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27.1pt;margin-top:27pt;width:575.950pt;height:96.25pt;mso-position-horizontal-relative:page;mso-position-vertical-relative:page;z-index:251662336" coordorigin="542,540" coordsize="11519,1925">
            <v:rect style="position:absolute;left:542;top:934;width:11217;height:1519" filled="true" fillcolor="#ffc528" stroked="false">
              <v:fill type="solid"/>
            </v:rect>
            <v:rect style="position:absolute;left:542;top:540;width:11217;height:341" filled="true" fillcolor="#0d533d" stroked="false">
              <v:fill type="solid"/>
            </v:rect>
            <v:shape style="position:absolute;left:6494;top:652;width:720;height:151" type="#_x0000_t75" stroked="false">
              <v:imagedata r:id="rId5" o:title=""/>
            </v:shape>
            <v:shape style="position:absolute;left:7258;top:652;width:126;height:143" type="#_x0000_t75" stroked="false">
              <v:imagedata r:id="rId6" o:title=""/>
            </v:shape>
            <v:shape style="position:absolute;left:7424;top:644;width:185;height:159" type="#_x0000_t75" stroked="false">
              <v:imagedata r:id="rId7" o:title=""/>
            </v:shape>
            <v:shape style="position:absolute;left:7646;top:650;width:131;height:148" type="#_x0000_t75" stroked="false">
              <v:imagedata r:id="rId8" o:title=""/>
            </v:shape>
            <v:shape style="position:absolute;left:7875;top:652;width:273;height:143" type="#_x0000_t75" stroked="false">
              <v:imagedata r:id="rId9" o:title=""/>
            </v:shape>
            <v:shape style="position:absolute;left:8187;top:650;width:376;height:148" type="#_x0000_t75" stroked="false">
              <v:imagedata r:id="rId10" o:title=""/>
            </v:shape>
            <v:shape style="position:absolute;left:8589;top:645;width:406;height:151" type="#_x0000_t75" stroked="false">
              <v:imagedata r:id="rId11" o:title=""/>
            </v:shape>
            <v:shape style="position:absolute;left:9026;top:650;width:131;height:148" type="#_x0000_t75" stroked="false">
              <v:imagedata r:id="rId12" o:title=""/>
            </v:shape>
            <v:line style="position:absolute" from="9198,788" to="9304,788" stroked="true" strokeweight=".701pt" strokecolor="#fff9f5">
              <v:stroke dashstyle="solid"/>
            </v:line>
            <v:line style="position:absolute" from="9198,724" to="9293,724" stroked="true" strokeweight=".701pt" strokecolor="#fff9f5">
              <v:stroke dashstyle="solid"/>
            </v:line>
            <v:line style="position:absolute" from="9206,667" to="9206,781" stroked="true" strokeweight=".795pt" strokecolor="#fff9f5">
              <v:stroke dashstyle="solid"/>
            </v:line>
            <v:line style="position:absolute" from="9198,660" to="9303,660" stroked="true" strokeweight=".701pt" strokecolor="#fff9f5">
              <v:stroke dashstyle="solid"/>
            </v:line>
            <v:shape style="position:absolute;left:9660;top:650;width:615;height:148" type="#_x0000_t75" stroked="false">
              <v:imagedata r:id="rId13" o:title=""/>
            </v:shape>
            <v:shape style="position:absolute;left:10308;top:650;width:135;height:148" type="#_x0000_t75" stroked="false">
              <v:imagedata r:id="rId14" o:title=""/>
            </v:shape>
            <v:shape style="position:absolute;left:10481;top:640;width:194;height:168" type="#_x0000_t75" stroked="false">
              <v:imagedata r:id="rId15" o:title=""/>
            </v:shape>
            <v:shape style="position:absolute;left:10709;top:650;width:135;height:148" type="#_x0000_t75" stroked="false">
              <v:imagedata r:id="rId16" o:title=""/>
            </v:shape>
            <v:line style="position:absolute" from="10938,784" to="11038,784" stroked="true" strokeweight="1.101pt" strokecolor="#ffc528">
              <v:stroke dashstyle="solid"/>
            </v:line>
            <v:line style="position:absolute" from="10951,653" to="10951,773" stroked="true" strokeweight="1.247pt" strokecolor="#ffc528">
              <v:stroke dashstyle="solid"/>
            </v:line>
            <v:shape style="position:absolute;left:11070;top:639;width:470;height:168" type="#_x0000_t75" stroked="false">
              <v:imagedata r:id="rId17" o:title=""/>
            </v:shape>
            <v:shape style="position:absolute;left:9412;top:641;width:186;height:168" type="#_x0000_t75" stroked="false">
              <v:imagedata r:id="rId18" o:title=""/>
            </v:shape>
            <v:shape style="position:absolute;left:10821;top:936;width:1240;height:1464" coordorigin="10822,936" coordsize="1240,1464" path="m11619,1671l11143,939,10825,936,11296,1667,10822,2398,11141,2400,11619,1671m12061,1671l11584,939,11265,936,11737,1667,11262,2398,11582,2400,12061,1671e" filled="true" fillcolor="#ffffff" stroked="false">
              <v:path arrowok="t"/>
              <v:fill opacity="9765f" type="solid"/>
            </v:shape>
            <v:rect style="position:absolute;left:542;top:2393;width:11217;height:72" filled="true" fillcolor="#0d533d" stroked="false">
              <v:fill type="solid"/>
            </v:rect>
            <v:shape style="position:absolute;left:686;top:936;width:1383;height:1414" type="#_x0000_t75" stroked="false">
              <v:imagedata r:id="rId19" o:title=""/>
            </v:shape>
            <v:shapetype id="_x0000_t202" o:spt="202" coordsize="21600,21600" path="m,l,21600r21600,l21600,xe">
              <v:stroke joinstyle="miter"/>
              <v:path gradientshapeok="t" o:connecttype="rect"/>
            </v:shapetype>
            <v:shape style="position:absolute;left:542;top:934;width:11217;height:1459" type="#_x0000_t202" filled="false" stroked="false">
              <v:textbox inset="0,0,0,0">
                <w:txbxContent>
                  <w:p>
                    <w:pPr>
                      <w:spacing w:line="240" w:lineRule="auto" w:before="1"/>
                      <w:rPr>
                        <w:rFonts w:ascii="Arial"/>
                        <w:sz w:val="74"/>
                      </w:rPr>
                    </w:pPr>
                  </w:p>
                  <w:p>
                    <w:pPr>
                      <w:spacing w:line="606" w:lineRule="exact" w:before="1"/>
                      <w:ind w:left="1673" w:right="571" w:firstLine="0"/>
                      <w:jc w:val="center"/>
                      <w:rPr>
                        <w:rFonts w:ascii="Arial"/>
                        <w:b/>
                        <w:sz w:val="60"/>
                      </w:rPr>
                    </w:pPr>
                    <w:r>
                      <w:rPr>
                        <w:rFonts w:ascii="Arial"/>
                        <w:b/>
                        <w:sz w:val="60"/>
                      </w:rPr>
                      <w:t>Fit &amp; Strong Instructor Training</w:t>
                    </w:r>
                  </w:p>
                </w:txbxContent>
              </v:textbox>
              <w10:wrap type="none"/>
            </v:shape>
            <v:shape style="position:absolute;left:542;top:540;width:11217;height:394" type="#_x0000_t202" filled="false" stroked="false">
              <v:textbox inset="0,0,0,0">
                <w:txbxContent>
                  <w:p>
                    <w:pPr>
                      <w:spacing w:before="55"/>
                      <w:ind w:left="156" w:right="0" w:firstLine="0"/>
                      <w:jc w:val="left"/>
                      <w:rPr>
                        <w:rFonts w:ascii="Arial"/>
                        <w:sz w:val="20"/>
                      </w:rPr>
                    </w:pPr>
                    <w:r>
                      <w:rPr>
                        <w:rFonts w:ascii="Arial"/>
                        <w:color w:val="FFC528"/>
                        <w:sz w:val="20"/>
                      </w:rPr>
                      <w:t>NDSU EXTENSION</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4"/>
        </w:rPr>
      </w:pPr>
    </w:p>
    <w:p>
      <w:pPr>
        <w:spacing w:line="259" w:lineRule="auto" w:before="47"/>
        <w:ind w:left="109" w:right="852" w:firstLine="0"/>
        <w:jc w:val="left"/>
        <w:rPr>
          <w:sz w:val="28"/>
        </w:rPr>
      </w:pPr>
      <w:r>
        <w:rPr>
          <w:i/>
          <w:sz w:val="26"/>
        </w:rPr>
        <w:t>Fit &amp; Strong </w:t>
      </w:r>
      <w:r>
        <w:rPr>
          <w:sz w:val="26"/>
        </w:rPr>
        <w:t>instructors say they get a great deal of satisfaction from being able to help older adults become more active by strength training, flexibility exercises and health education to aid with osteoarthritis and stiffness. To learn more about </w:t>
      </w:r>
      <w:r>
        <w:rPr>
          <w:i/>
          <w:sz w:val="26"/>
        </w:rPr>
        <w:t>Fit &amp; Strong, </w:t>
      </w:r>
      <w:r>
        <w:rPr>
          <w:sz w:val="26"/>
        </w:rPr>
        <w:t>visit: </w:t>
      </w:r>
      <w:hyperlink r:id="rId20">
        <w:r>
          <w:rPr>
            <w:color w:val="0000FF"/>
            <w:sz w:val="28"/>
            <w:u w:val="single" w:color="0000FF"/>
          </w:rPr>
          <w:t>https://www.ndsu.edu/agriculture/extension/programs/fit-strong</w:t>
        </w:r>
      </w:hyperlink>
    </w:p>
    <w:p>
      <w:pPr>
        <w:pStyle w:val="BodyText"/>
        <w:spacing w:line="254" w:lineRule="auto" w:before="31"/>
        <w:ind w:left="109"/>
      </w:pPr>
      <w:r>
        <w:rPr>
          <w:i/>
        </w:rPr>
        <w:t>Fit &amp; Strong </w:t>
      </w:r>
      <w:r>
        <w:rPr/>
        <w:t>is an evidence-based physical activity program developed by researchers at the University of Illinois. This 8- or 12-week program that targets older adults with osteoarthritis has demonstrated significant functional and physical activity improvements in this population. If you’re interested in joining the network of North Dakota </w:t>
      </w:r>
      <w:r>
        <w:rPr>
          <w:i/>
        </w:rPr>
        <w:t>Fit &amp; Strong </w:t>
      </w:r>
      <w:r>
        <w:rPr/>
        <w:t>Instructors, consider attending an instructor training.</w:t>
      </w:r>
    </w:p>
    <w:p>
      <w:pPr>
        <w:pStyle w:val="BodyText"/>
        <w:spacing w:before="11"/>
        <w:rPr>
          <w:sz w:val="29"/>
        </w:rPr>
      </w:pPr>
    </w:p>
    <w:p>
      <w:pPr>
        <w:pStyle w:val="BodyText"/>
        <w:ind w:left="2097" w:right="2065"/>
        <w:jc w:val="center"/>
      </w:pPr>
      <w:bookmarkStart w:name="Training Dates &amp; Location:" w:id="1"/>
      <w:bookmarkEnd w:id="1"/>
      <w:r>
        <w:rPr/>
      </w:r>
      <w:r>
        <w:rPr>
          <w:u w:val="thick"/>
        </w:rPr>
        <w:t>Training Dates &amp; Location:</w:t>
      </w:r>
    </w:p>
    <w:p>
      <w:pPr>
        <w:spacing w:before="158"/>
        <w:ind w:left="2097" w:right="2070" w:firstLine="0"/>
        <w:jc w:val="center"/>
        <w:rPr>
          <w:b/>
          <w:sz w:val="26"/>
        </w:rPr>
      </w:pPr>
      <w:r>
        <w:rPr>
          <w:b/>
          <w:sz w:val="26"/>
        </w:rPr>
        <w:t>(Tuesday &amp; Wednesday) May 5-6, 2026</w:t>
      </w:r>
    </w:p>
    <w:p>
      <w:pPr>
        <w:pStyle w:val="BodyText"/>
        <w:spacing w:before="158"/>
        <w:ind w:left="2097" w:right="2457"/>
        <w:jc w:val="center"/>
      </w:pPr>
      <w:r>
        <w:rPr/>
        <w:t>Meeting Room / Room 124, Dickinson Research Extension Center</w:t>
      </w:r>
    </w:p>
    <w:p>
      <w:pPr>
        <w:pStyle w:val="BodyText"/>
        <w:spacing w:before="3"/>
        <w:rPr>
          <w:sz w:val="28"/>
        </w:rPr>
      </w:pPr>
    </w:p>
    <w:p>
      <w:pPr>
        <w:spacing w:line="379" w:lineRule="auto" w:before="0"/>
        <w:ind w:left="109" w:right="3422" w:firstLine="3581"/>
        <w:jc w:val="both"/>
        <w:rPr>
          <w:b/>
          <w:sz w:val="26"/>
        </w:rPr>
      </w:pPr>
      <w:r>
        <w:rPr>
          <w:sz w:val="26"/>
        </w:rPr>
        <w:t>1041 State Avenue, Dickinson, ND 58601 Master Trainers: </w:t>
      </w:r>
      <w:r>
        <w:rPr>
          <w:b/>
          <w:sz w:val="26"/>
        </w:rPr>
        <w:t>Danielle Dinger and Ronda Gripentrog</w:t>
      </w:r>
    </w:p>
    <w:p>
      <w:pPr>
        <w:pStyle w:val="BodyText"/>
        <w:spacing w:line="254" w:lineRule="auto" w:before="20"/>
        <w:ind w:left="109" w:right="705"/>
        <w:jc w:val="both"/>
      </w:pPr>
      <w:r>
        <w:rPr/>
        <w:t>There is no cost for the two-day training. Reimbursement is available for mileage, lodging and meals. Instructors</w:t>
      </w:r>
      <w:r>
        <w:rPr>
          <w:spacing w:val="-5"/>
        </w:rPr>
        <w:t> </w:t>
      </w:r>
      <w:r>
        <w:rPr/>
        <w:t>are</w:t>
      </w:r>
      <w:r>
        <w:rPr>
          <w:spacing w:val="-3"/>
        </w:rPr>
        <w:t> </w:t>
      </w:r>
      <w:r>
        <w:rPr/>
        <w:t>provided</w:t>
      </w:r>
      <w:r>
        <w:rPr>
          <w:spacing w:val="-4"/>
        </w:rPr>
        <w:t> </w:t>
      </w:r>
      <w:r>
        <w:rPr/>
        <w:t>extensive</w:t>
      </w:r>
      <w:r>
        <w:rPr>
          <w:spacing w:val="-4"/>
        </w:rPr>
        <w:t> </w:t>
      </w:r>
      <w:r>
        <w:rPr/>
        <w:t>support</w:t>
      </w:r>
      <w:r>
        <w:rPr>
          <w:spacing w:val="-3"/>
        </w:rPr>
        <w:t> </w:t>
      </w:r>
      <w:r>
        <w:rPr/>
        <w:t>in</w:t>
      </w:r>
      <w:r>
        <w:rPr>
          <w:spacing w:val="-2"/>
        </w:rPr>
        <w:t> </w:t>
      </w:r>
      <w:r>
        <w:rPr/>
        <w:t>delivering</w:t>
      </w:r>
      <w:r>
        <w:rPr>
          <w:spacing w:val="-4"/>
        </w:rPr>
        <w:t> </w:t>
      </w:r>
      <w:r>
        <w:rPr/>
        <w:t>this</w:t>
      </w:r>
      <w:r>
        <w:rPr>
          <w:spacing w:val="-5"/>
        </w:rPr>
        <w:t> </w:t>
      </w:r>
      <w:r>
        <w:rPr/>
        <w:t>highly</w:t>
      </w:r>
      <w:r>
        <w:rPr>
          <w:spacing w:val="-5"/>
        </w:rPr>
        <w:t> </w:t>
      </w:r>
      <w:r>
        <w:rPr/>
        <w:t>effective</w:t>
      </w:r>
      <w:r>
        <w:rPr>
          <w:spacing w:val="-4"/>
        </w:rPr>
        <w:t> </w:t>
      </w:r>
      <w:r>
        <w:rPr/>
        <w:t>workshop</w:t>
      </w:r>
      <w:r>
        <w:rPr>
          <w:spacing w:val="-2"/>
        </w:rPr>
        <w:t> </w:t>
      </w:r>
      <w:r>
        <w:rPr/>
        <w:t>for</w:t>
      </w:r>
      <w:r>
        <w:rPr>
          <w:spacing w:val="-4"/>
        </w:rPr>
        <w:t> </w:t>
      </w:r>
      <w:r>
        <w:rPr/>
        <w:t>adults</w:t>
      </w:r>
      <w:r>
        <w:rPr>
          <w:spacing w:val="-5"/>
        </w:rPr>
        <w:t> </w:t>
      </w:r>
      <w:r>
        <w:rPr/>
        <w:t>with osteoarthritis.</w:t>
      </w:r>
    </w:p>
    <w:p>
      <w:pPr>
        <w:pStyle w:val="BodyText"/>
        <w:spacing w:before="181"/>
        <w:ind w:left="109"/>
      </w:pPr>
      <w:r>
        <w:rPr/>
        <w:t>Support is available from NDSU Extension </w:t>
      </w:r>
      <w:r>
        <w:rPr>
          <w:i/>
        </w:rPr>
        <w:t>Fit &amp; Strong </w:t>
      </w:r>
      <w:r>
        <w:rPr/>
        <w:t>Master Trainers across North Dakota.</w:t>
      </w:r>
    </w:p>
    <w:p>
      <w:pPr>
        <w:pStyle w:val="BodyText"/>
        <w:spacing w:line="235" w:lineRule="auto" w:before="196"/>
        <w:ind w:left="109" w:right="375"/>
        <w:jc w:val="both"/>
      </w:pPr>
      <w:r>
        <w:rPr/>
        <w:t>Individuals interested in becoming instructors </w:t>
      </w:r>
      <w:r>
        <w:rPr>
          <w:u w:val="single"/>
        </w:rPr>
        <w:t>must identify their sponsoring organization and submit </w:t>
      </w:r>
      <w:r>
        <w:rPr/>
        <w:t>a </w:t>
      </w:r>
      <w:r>
        <w:rPr>
          <w:b/>
        </w:rPr>
        <w:t>completed application by April 10, 2026 </w:t>
      </w:r>
      <w:r>
        <w:rPr/>
        <w:t>to NDSU Extension. For more information about the instructor training, call Divya Saxena, at 701.429.1265 or email </w:t>
      </w:r>
      <w:hyperlink r:id="rId21">
        <w:r>
          <w:rPr>
            <w:color w:val="0000FF"/>
            <w:u w:val="single" w:color="0000FF"/>
          </w:rPr>
          <w:t>divya.saxena@ndsu.edu</w:t>
        </w:r>
      </w:hyperlink>
      <w:r>
        <w:rPr/>
        <w:t>. Space is limited, so please register early.</w:t>
      </w:r>
    </w:p>
    <w:p>
      <w:pPr>
        <w:pStyle w:val="BodyText"/>
        <w:spacing w:before="186"/>
        <w:ind w:left="108"/>
      </w:pPr>
      <w:r>
        <w:rPr/>
        <w:t>Lodging will be reimbursed to the attendees at the state rate of $99.00 +tax/night, applicable taxes not to exceed $110.00.</w:t>
      </w:r>
    </w:p>
    <w:p>
      <w:pPr>
        <w:spacing w:line="235" w:lineRule="auto" w:before="192"/>
        <w:ind w:left="109" w:right="94" w:firstLine="0"/>
        <w:jc w:val="left"/>
        <w:rPr>
          <w:i/>
          <w:sz w:val="18"/>
        </w:rPr>
      </w:pPr>
      <w:r>
        <w:rPr>
          <w:i/>
          <w:sz w:val="18"/>
        </w:rPr>
        <w:t>This project is supported by funding from the U.S. Department of Health &amp; Human Services, Administration for Community Living, Administration on Aging, </w:t>
      </w:r>
      <w:r>
        <w:rPr>
          <w:i/>
          <w:sz w:val="18"/>
        </w:rPr>
        <w:t>and granted through North Dakota Department of Health &amp; Human Services, Aging Servings Division.</w:t>
      </w:r>
    </w:p>
    <w:p>
      <w:pPr>
        <w:pStyle w:val="BodyText"/>
        <w:spacing w:before="6"/>
        <w:rPr>
          <w:i/>
          <w:sz w:val="9"/>
        </w:rPr>
      </w:pPr>
      <w:r>
        <w:rPr/>
        <w:pict>
          <v:group style="position:absolute;margin-left:27.1001pt;margin-top:7.788713pt;width:558.550pt;height:35.9pt;mso-position-horizontal-relative:page;mso-position-vertical-relative:paragraph;z-index:-251657216;mso-wrap-distance-left:0;mso-wrap-distance-right:0" coordorigin="542,156" coordsize="11171,718">
            <v:shape style="position:absolute;left:11365;top:155;width:348;height:656" coordorigin="11365,156" coordsize="348,656" path="m11504,156l11365,156,11574,485,11365,812,11504,812,11713,485,11504,156xe" filled="true" fillcolor="#e6e7e8" stroked="false">
              <v:path arrowok="t"/>
              <v:fill type="solid"/>
            </v:shape>
            <v:shape style="position:absolute;left:11152;top:155;width:347;height:656" coordorigin="11152,156" coordsize="347,656" path="m11291,156l11152,156,11360,485,11152,812,11291,812,11499,485,11291,156xe" filled="true" fillcolor="#e6e7e8" stroked="false">
              <v:path arrowok="t"/>
              <v:fill type="solid"/>
            </v:shape>
            <v:line style="position:absolute" from="542,838" to="11686,838" stroked="true" strokeweight="3.6pt" strokecolor="#0d533d">
              <v:stroke dashstyle="solid"/>
            </v:line>
            <v:shape style="position:absolute;left:542;top:155;width:11171;height:718" type="#_x0000_t202" filled="false" stroked="false">
              <v:textbox inset="0,0,0,0">
                <w:txbxContent>
                  <w:p>
                    <w:pPr>
                      <w:spacing w:line="249" w:lineRule="auto" w:before="113"/>
                      <w:ind w:left="204" w:right="621" w:firstLine="0"/>
                      <w:jc w:val="left"/>
                      <w:rPr>
                        <w:rFonts w:ascii="Arial"/>
                        <w:sz w:val="16"/>
                      </w:rPr>
                    </w:pPr>
                    <w:r>
                      <w:rPr>
                        <w:rFonts w:ascii="Arial"/>
                        <w:sz w:val="16"/>
                      </w:rPr>
                      <w:t>Individuals with disabilities are invited to request reasonable accommodations to participate in NDSU-sponsored programs and events. To request an accommodation(s), please contact Divya Saxena at 701.429.1265 by April 17, 2026 to make arrangements.</w:t>
                    </w:r>
                  </w:p>
                </w:txbxContent>
              </v:textbox>
              <w10:wrap type="none"/>
            </v:shape>
            <w10:wrap type="topAndBottom"/>
          </v:group>
        </w:pict>
      </w:r>
    </w:p>
    <w:p>
      <w:pPr>
        <w:pStyle w:val="BodyText"/>
        <w:spacing w:before="5"/>
        <w:rPr>
          <w:i/>
          <w:sz w:val="13"/>
        </w:rPr>
      </w:pPr>
    </w:p>
    <w:p>
      <w:pPr>
        <w:spacing w:line="266" w:lineRule="auto" w:before="0"/>
        <w:ind w:left="4878" w:right="432" w:firstLine="0"/>
        <w:jc w:val="left"/>
        <w:rPr>
          <w:rFonts w:ascii="Arial"/>
          <w:sz w:val="10"/>
        </w:rPr>
      </w:pPr>
      <w:r>
        <w:rPr/>
        <w:drawing>
          <wp:anchor distT="0" distB="0" distL="0" distR="0" allowOverlap="1" layoutInCell="1" locked="0" behindDoc="0" simplePos="0" relativeHeight="251663360">
            <wp:simplePos x="0" y="0"/>
            <wp:positionH relativeFrom="page">
              <wp:posOffset>489585</wp:posOffset>
            </wp:positionH>
            <wp:positionV relativeFrom="paragraph">
              <wp:posOffset>135575</wp:posOffset>
            </wp:positionV>
            <wp:extent cx="910081" cy="249551"/>
            <wp:effectExtent l="0" t="0" r="0" b="0"/>
            <wp:wrapNone/>
            <wp:docPr id="1" name="image16.png"/>
            <wp:cNvGraphicFramePr>
              <a:graphicFrameLocks noChangeAspect="1"/>
            </wp:cNvGraphicFramePr>
            <a:graphic>
              <a:graphicData uri="http://schemas.openxmlformats.org/drawingml/2006/picture">
                <pic:pic>
                  <pic:nvPicPr>
                    <pic:cNvPr id="2" name="image16.png"/>
                    <pic:cNvPicPr/>
                  </pic:nvPicPr>
                  <pic:blipFill>
                    <a:blip r:embed="rId22" cstate="print"/>
                    <a:stretch>
                      <a:fillRect/>
                    </a:stretch>
                  </pic:blipFill>
                  <pic:spPr>
                    <a:xfrm>
                      <a:off x="0" y="0"/>
                      <a:ext cx="910081" cy="249551"/>
                    </a:xfrm>
                    <a:prstGeom prst="rect">
                      <a:avLst/>
                    </a:prstGeom>
                  </pic:spPr>
                </pic:pic>
              </a:graphicData>
            </a:graphic>
          </wp:anchor>
        </w:drawing>
      </w:r>
      <w:r>
        <w:rPr/>
        <w:pict>
          <v:shape style="position:absolute;margin-left:123.699898pt;margin-top:-3.024855pt;width:.1pt;height:47.5pt;mso-position-horizontal-relative:page;mso-position-vertical-relative:paragraph;z-index:251664384" coordorigin="2474,-60" coordsize="0,950" path="m2474,-60l2474,890,2474,-60xe" filled="false" stroked="true" strokeweight=".465pt" strokecolor="#fac716">
            <v:path arrowok="t"/>
            <v:stroke dashstyle="solid"/>
            <w10:wrap type="none"/>
          </v:shape>
        </w:pict>
      </w:r>
      <w:r>
        <w:rPr/>
        <w:pict>
          <v:group style="position:absolute;margin-left:138.210907pt;margin-top:15.775108pt;width:76.150pt;height:9.75pt;mso-position-horizontal-relative:page;mso-position-vertical-relative:paragraph;z-index:251665408" coordorigin="2764,316" coordsize="1523,195">
            <v:shape style="position:absolute;left:0;top:1817;width:130;height:86" coordorigin="0,1817" coordsize="130,86" path="m2765,498l2895,498m2765,412l2882,412e" filled="false" stroked="true" strokeweight=".6pt" strokecolor="#005240">
              <v:path arrowok="t"/>
              <v:stroke dashstyle="solid"/>
            </v:shape>
            <v:line style="position:absolute" from="2771,334" to="2771,492" stroked="true" strokeweight=".678pt" strokecolor="#005240">
              <v:stroke dashstyle="solid"/>
            </v:line>
            <v:line style="position:absolute" from="2765,328" to="2894,328" stroked="true" strokeweight=".6pt" strokecolor="#005240">
              <v:stroke dashstyle="solid"/>
            </v:line>
            <v:shape style="position:absolute;left:2925;top:322;width:330;height:182" type="#_x0000_t75" stroked="false">
              <v:imagedata r:id="rId23" o:title=""/>
            </v:shape>
            <v:shape style="position:absolute;left:0;top:1817;width:132;height:86" coordorigin="0,1817" coordsize="132,86" path="m3295,498l3427,498m3295,412l3414,412e" filled="false" stroked="true" strokeweight=".6pt" strokecolor="#005240">
              <v:path arrowok="t"/>
              <v:stroke dashstyle="solid"/>
            </v:shape>
            <v:line style="position:absolute" from="3302,334" to="3302,492" stroked="true" strokeweight=".697pt" strokecolor="#005240">
              <v:stroke dashstyle="solid"/>
            </v:line>
            <v:line style="position:absolute" from="3295,328" to="3426,328" stroked="true" strokeweight=".6pt" strokecolor="#005240">
              <v:stroke dashstyle="solid"/>
            </v:line>
            <v:shape style="position:absolute;left:3470;top:322;width:152;height:181" type="#_x0000_t75" stroked="false">
              <v:imagedata r:id="rId24" o:title=""/>
            </v:shape>
            <v:shape style="position:absolute;left:3664;top:319;width:134;height:187" type="#_x0000_t75" stroked="false">
              <v:imagedata r:id="rId25" o:title=""/>
            </v:shape>
            <v:shape style="position:absolute;left:3844;top:315;width:245;height:195" type="#_x0000_t75" stroked="false">
              <v:imagedata r:id="rId26" o:title=""/>
            </v:shape>
            <v:shape style="position:absolute;left:4135;top:322;width:152;height:181" type="#_x0000_t75" stroked="false">
              <v:imagedata r:id="rId27" o:title=""/>
            </v:shape>
            <w10:wrap type="none"/>
          </v:group>
        </w:pict>
      </w:r>
      <w:r>
        <w:rPr>
          <w:rFonts w:ascii="Arial"/>
          <w:sz w:val="10"/>
        </w:rPr>
        <w:t>County commissions, North Dakota State University and U.S.  Department  of  Agriculture cooperating.  NDSU  does  not  discriminate  in its programs and activities on the basis of age, color, gender expression/identity, genetic information, marital status, national origin, participation in lawful off-campus activity, physical or mental disability, pregnancy, public assistance status, race, religion, sex, sexual orientation, spousal relationship to current employee, or veteran status, as applicable. Direct inquiries to Vice Provost for Title IX/ADA Coordinator, Old Main 201, NDSU Main Campus, 701-231-7708, </w:t>
      </w:r>
      <w:hyperlink r:id="rId28">
        <w:r>
          <w:rPr>
            <w:rFonts w:ascii="Arial"/>
            <w:sz w:val="10"/>
          </w:rPr>
          <w:t>ndsu.eoaa@ndsu.edu. </w:t>
        </w:r>
      </w:hyperlink>
      <w:r>
        <w:rPr>
          <w:rFonts w:ascii="Arial"/>
          <w:sz w:val="10"/>
        </w:rPr>
        <w:t>This publication will be made available in alternative formats for people with disabilities upon</w:t>
      </w:r>
      <w:r>
        <w:rPr>
          <w:rFonts w:ascii="Arial"/>
          <w:spacing w:val="1"/>
          <w:sz w:val="10"/>
        </w:rPr>
        <w:t> </w:t>
      </w:r>
      <w:r>
        <w:rPr>
          <w:rFonts w:ascii="Arial"/>
          <w:sz w:val="10"/>
        </w:rPr>
        <w:t>request, 701-231-7881.</w:t>
      </w:r>
    </w:p>
    <w:sectPr>
      <w:type w:val="continuous"/>
      <w:pgSz w:w="12240" w:h="15840"/>
      <w:pgMar w:top="540" w:bottom="280" w:left="4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6"/>
      <w:szCs w:val="2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hyperlink" Target="https://www.ndsu.edu/agriculture/extension/programs/fit-strong" TargetMode="External"/><Relationship Id="rId21" Type="http://schemas.openxmlformats.org/officeDocument/2006/relationships/hyperlink" Target="mailto:divya.saxena@ndsu.edu" TargetMode="External"/><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hyperlink" Target="mailto:ndsu.eoaa@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Saxena</dc:creator>
  <dc:title>PowerPoint Presentation</dc:title>
  <dcterms:created xsi:type="dcterms:W3CDTF">2026-01-02T21:10:45Z</dcterms:created>
  <dcterms:modified xsi:type="dcterms:W3CDTF">2026-01-02T21:10:45Z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Acrobat PDFMaker 25 for Word</vt:lpwstr>
  </property>
  <property fmtid="{D5CDD505-2E9C-101B-9397-08002B2CF9AE}" pid="4" name="LastSaved">
    <vt:filetime>2026-01-02T00:00:00Z</vt:filetime>
  </property>
</Properties>
</file>