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DC" w:rsidRDefault="00E644DC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736C00" w:rsidRPr="00651FBE" w:rsidRDefault="00736C00">
      <w:pPr>
        <w:jc w:val="center"/>
        <w:rPr>
          <w:rFonts w:ascii="Arial" w:hAnsi="Arial" w:cs="Arial"/>
          <w:szCs w:val="24"/>
        </w:rPr>
      </w:pPr>
      <w:r w:rsidRPr="00651FBE">
        <w:rPr>
          <w:rFonts w:ascii="Arial" w:hAnsi="Arial" w:cs="Arial"/>
          <w:szCs w:val="24"/>
        </w:rPr>
        <w:fldChar w:fldCharType="begin"/>
      </w:r>
      <w:r w:rsidRPr="00651FBE">
        <w:rPr>
          <w:rFonts w:ascii="Arial" w:hAnsi="Arial" w:cs="Arial"/>
          <w:szCs w:val="24"/>
        </w:rPr>
        <w:instrText xml:space="preserve"> SEQ CHAPTER \h \r 1</w:instrText>
      </w:r>
      <w:r w:rsidRPr="00651FBE">
        <w:rPr>
          <w:rFonts w:ascii="Arial" w:hAnsi="Arial" w:cs="Arial"/>
          <w:szCs w:val="24"/>
        </w:rPr>
        <w:fldChar w:fldCharType="end"/>
      </w:r>
      <w:r w:rsidR="00232F1B" w:rsidRPr="00651FBE">
        <w:rPr>
          <w:rFonts w:ascii="Arial" w:hAnsi="Arial" w:cs="Arial"/>
          <w:szCs w:val="24"/>
        </w:rPr>
        <w:t>Minutes of the College Mee</w:t>
      </w:r>
      <w:r w:rsidRPr="00651FBE">
        <w:rPr>
          <w:rFonts w:ascii="Arial" w:hAnsi="Arial" w:cs="Arial"/>
          <w:szCs w:val="24"/>
        </w:rPr>
        <w:t>ting</w:t>
      </w:r>
    </w:p>
    <w:p w:rsidR="00736C00" w:rsidRPr="007834B9" w:rsidRDefault="00736C00">
      <w:pPr>
        <w:jc w:val="center"/>
        <w:rPr>
          <w:rFonts w:ascii="Arial" w:hAnsi="Arial" w:cs="Arial"/>
          <w:sz w:val="32"/>
          <w:szCs w:val="24"/>
        </w:rPr>
      </w:pPr>
      <w:r w:rsidRPr="007834B9">
        <w:rPr>
          <w:rFonts w:ascii="Arial" w:hAnsi="Arial" w:cs="Arial"/>
          <w:sz w:val="32"/>
          <w:szCs w:val="24"/>
        </w:rPr>
        <w:t>College of Arts, Humanities and Social Sciences</w:t>
      </w:r>
    </w:p>
    <w:p w:rsidR="00736C00" w:rsidRDefault="00A11C3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September 23, 2015 – </w:t>
      </w:r>
      <w:proofErr w:type="spellStart"/>
      <w:r>
        <w:rPr>
          <w:rFonts w:ascii="Arial" w:hAnsi="Arial" w:cs="Arial"/>
          <w:szCs w:val="24"/>
        </w:rPr>
        <w:t>Arikara</w:t>
      </w:r>
      <w:proofErr w:type="spellEnd"/>
      <w:r>
        <w:rPr>
          <w:rFonts w:ascii="Arial" w:hAnsi="Arial" w:cs="Arial"/>
          <w:szCs w:val="24"/>
        </w:rPr>
        <w:t xml:space="preserve"> Room</w:t>
      </w:r>
    </w:p>
    <w:p w:rsidR="00A11C34" w:rsidRPr="0083354A" w:rsidRDefault="00A11C34" w:rsidP="00A11C34">
      <w:pPr>
        <w:rPr>
          <w:rFonts w:ascii="Arial" w:hAnsi="Arial" w:cs="Arial"/>
          <w:szCs w:val="24"/>
        </w:rPr>
      </w:pPr>
    </w:p>
    <w:p w:rsidR="00CA7535" w:rsidRPr="008B29EE" w:rsidRDefault="00CA7535">
      <w:pPr>
        <w:rPr>
          <w:rFonts w:ascii="Arial" w:hAnsi="Arial" w:cs="Arial"/>
          <w:szCs w:val="24"/>
        </w:rPr>
      </w:pPr>
    </w:p>
    <w:p w:rsidR="00E644DC" w:rsidRDefault="00E644DC" w:rsidP="00683DC0">
      <w:pPr>
        <w:rPr>
          <w:rFonts w:ascii="Arial" w:hAnsi="Arial" w:cs="Arial"/>
          <w:szCs w:val="24"/>
        </w:rPr>
      </w:pPr>
    </w:p>
    <w:p w:rsidR="00683DC0" w:rsidRPr="00783F42" w:rsidRDefault="00DA3FAE" w:rsidP="00683DC0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Dean Sandstrom called the meeting to order at </w:t>
      </w:r>
      <w:r w:rsidR="00FF59F1" w:rsidRPr="00783F42">
        <w:rPr>
          <w:rFonts w:ascii="Arial" w:hAnsi="Arial" w:cs="Arial"/>
          <w:sz w:val="24"/>
          <w:szCs w:val="24"/>
        </w:rPr>
        <w:t>3:</w:t>
      </w:r>
      <w:r w:rsidR="00A11C34" w:rsidRPr="00783F42">
        <w:rPr>
          <w:rFonts w:ascii="Arial" w:hAnsi="Arial" w:cs="Arial"/>
          <w:sz w:val="24"/>
          <w:szCs w:val="24"/>
        </w:rPr>
        <w:t>05</w:t>
      </w:r>
      <w:r w:rsidRPr="00783F42">
        <w:rPr>
          <w:rFonts w:ascii="Arial" w:hAnsi="Arial" w:cs="Arial"/>
          <w:sz w:val="24"/>
          <w:szCs w:val="24"/>
        </w:rPr>
        <w:t xml:space="preserve"> p.m.  </w:t>
      </w:r>
    </w:p>
    <w:p w:rsidR="00E908FE" w:rsidRPr="00783F42" w:rsidRDefault="00E908FE" w:rsidP="00683DC0">
      <w:pPr>
        <w:rPr>
          <w:rFonts w:ascii="Arial" w:hAnsi="Arial" w:cs="Arial"/>
          <w:sz w:val="24"/>
          <w:szCs w:val="24"/>
        </w:rPr>
      </w:pPr>
    </w:p>
    <w:p w:rsidR="00C909D4" w:rsidRPr="00783F42" w:rsidRDefault="002B6EAC" w:rsidP="00C909D4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Announcements</w:t>
      </w:r>
    </w:p>
    <w:p w:rsidR="002B6EAC" w:rsidRPr="00783F42" w:rsidRDefault="002B6EAC" w:rsidP="002B6EAC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The </w:t>
      </w:r>
      <w:r w:rsidR="00EE74BB" w:rsidRPr="00783F42">
        <w:rPr>
          <w:rFonts w:ascii="Arial" w:hAnsi="Arial" w:cs="Arial"/>
          <w:sz w:val="24"/>
          <w:szCs w:val="24"/>
        </w:rPr>
        <w:t>201</w:t>
      </w:r>
      <w:r w:rsidR="00A11C34" w:rsidRPr="00783F42">
        <w:rPr>
          <w:rFonts w:ascii="Arial" w:hAnsi="Arial" w:cs="Arial"/>
          <w:sz w:val="24"/>
          <w:szCs w:val="24"/>
        </w:rPr>
        <w:t>5</w:t>
      </w:r>
      <w:r w:rsidR="00EE74BB" w:rsidRPr="00783F42">
        <w:rPr>
          <w:rFonts w:ascii="Arial" w:hAnsi="Arial" w:cs="Arial"/>
          <w:sz w:val="24"/>
          <w:szCs w:val="24"/>
        </w:rPr>
        <w:t xml:space="preserve"> </w:t>
      </w:r>
      <w:r w:rsidRPr="00783F42">
        <w:rPr>
          <w:rFonts w:ascii="Arial" w:hAnsi="Arial" w:cs="Arial"/>
          <w:sz w:val="24"/>
          <w:szCs w:val="24"/>
        </w:rPr>
        <w:t>Honors Day Reception will b</w:t>
      </w:r>
      <w:r w:rsidR="00A11C34" w:rsidRPr="00783F42">
        <w:rPr>
          <w:rFonts w:ascii="Arial" w:hAnsi="Arial" w:cs="Arial"/>
          <w:sz w:val="24"/>
          <w:szCs w:val="24"/>
        </w:rPr>
        <w:t>e held on October 9</w:t>
      </w:r>
      <w:r w:rsidRPr="00783F42">
        <w:rPr>
          <w:rFonts w:ascii="Arial" w:hAnsi="Arial" w:cs="Arial"/>
          <w:sz w:val="24"/>
          <w:szCs w:val="24"/>
        </w:rPr>
        <w:t xml:space="preserve"> at </w:t>
      </w:r>
      <w:r w:rsidR="009E6DD6" w:rsidRPr="00783F42">
        <w:rPr>
          <w:rFonts w:ascii="Arial" w:hAnsi="Arial" w:cs="Arial"/>
          <w:sz w:val="24"/>
          <w:szCs w:val="24"/>
        </w:rPr>
        <w:t>2:45</w:t>
      </w:r>
      <w:r w:rsidRPr="00783F42">
        <w:rPr>
          <w:rFonts w:ascii="Arial" w:hAnsi="Arial" w:cs="Arial"/>
          <w:sz w:val="24"/>
          <w:szCs w:val="24"/>
        </w:rPr>
        <w:t xml:space="preserve"> pm in the </w:t>
      </w:r>
      <w:proofErr w:type="spellStart"/>
      <w:r w:rsidRPr="00783F42">
        <w:rPr>
          <w:rFonts w:ascii="Arial" w:hAnsi="Arial" w:cs="Arial"/>
          <w:sz w:val="24"/>
          <w:szCs w:val="24"/>
        </w:rPr>
        <w:t>Challey</w:t>
      </w:r>
      <w:proofErr w:type="spellEnd"/>
      <w:r w:rsidRPr="00783F42">
        <w:rPr>
          <w:rFonts w:ascii="Arial" w:hAnsi="Arial" w:cs="Arial"/>
          <w:sz w:val="24"/>
          <w:szCs w:val="24"/>
        </w:rPr>
        <w:t xml:space="preserve"> Atrium </w:t>
      </w:r>
      <w:r w:rsidR="009E6DD6" w:rsidRPr="00783F42">
        <w:rPr>
          <w:rFonts w:ascii="Arial" w:hAnsi="Arial" w:cs="Arial"/>
          <w:sz w:val="24"/>
          <w:szCs w:val="24"/>
        </w:rPr>
        <w:t>(</w:t>
      </w:r>
      <w:proofErr w:type="spellStart"/>
      <w:r w:rsidR="009E6DD6" w:rsidRPr="00783F42">
        <w:rPr>
          <w:rFonts w:ascii="Arial" w:hAnsi="Arial" w:cs="Arial"/>
          <w:sz w:val="24"/>
          <w:szCs w:val="24"/>
        </w:rPr>
        <w:t>Reineke</w:t>
      </w:r>
      <w:proofErr w:type="spellEnd"/>
      <w:r w:rsidR="009E6DD6" w:rsidRPr="00783F42">
        <w:rPr>
          <w:rFonts w:ascii="Arial" w:hAnsi="Arial" w:cs="Arial"/>
          <w:sz w:val="24"/>
          <w:szCs w:val="24"/>
        </w:rPr>
        <w:t>)</w:t>
      </w:r>
      <w:r w:rsidRPr="00783F42">
        <w:rPr>
          <w:rFonts w:ascii="Arial" w:hAnsi="Arial" w:cs="Arial"/>
          <w:sz w:val="24"/>
          <w:szCs w:val="24"/>
        </w:rPr>
        <w:t xml:space="preserve">.  </w:t>
      </w:r>
      <w:r w:rsidR="00EE74BB" w:rsidRPr="00783F42">
        <w:rPr>
          <w:rFonts w:ascii="Arial" w:hAnsi="Arial" w:cs="Arial"/>
          <w:sz w:val="24"/>
          <w:szCs w:val="24"/>
        </w:rPr>
        <w:t>A</w:t>
      </w:r>
      <w:r w:rsidRPr="00783F42">
        <w:rPr>
          <w:rFonts w:ascii="Arial" w:hAnsi="Arial" w:cs="Arial"/>
          <w:sz w:val="24"/>
          <w:szCs w:val="24"/>
        </w:rPr>
        <w:t xml:space="preserve">ttendance by students, donors, </w:t>
      </w:r>
      <w:r w:rsidR="003E5743" w:rsidRPr="00783F42">
        <w:rPr>
          <w:rFonts w:ascii="Arial" w:hAnsi="Arial" w:cs="Arial"/>
          <w:sz w:val="24"/>
          <w:szCs w:val="24"/>
        </w:rPr>
        <w:t>faculty and staff is encouraged</w:t>
      </w:r>
      <w:r w:rsidR="00952138" w:rsidRPr="00783F42">
        <w:rPr>
          <w:rFonts w:ascii="Arial" w:hAnsi="Arial" w:cs="Arial"/>
          <w:sz w:val="24"/>
          <w:szCs w:val="24"/>
        </w:rPr>
        <w:t>.</w:t>
      </w:r>
    </w:p>
    <w:p w:rsidR="002B6EAC" w:rsidRPr="00783F42" w:rsidRDefault="00A11C34" w:rsidP="002B6EAC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There will be a Public Reception – “A Protest </w:t>
      </w:r>
      <w:proofErr w:type="gramStart"/>
      <w:r w:rsidRPr="00783F42">
        <w:rPr>
          <w:rFonts w:ascii="Arial" w:hAnsi="Arial" w:cs="Arial"/>
          <w:sz w:val="24"/>
          <w:szCs w:val="24"/>
        </w:rPr>
        <w:t>Against</w:t>
      </w:r>
      <w:proofErr w:type="gramEnd"/>
      <w:r w:rsidRPr="00783F42">
        <w:rPr>
          <w:rFonts w:ascii="Arial" w:hAnsi="Arial" w:cs="Arial"/>
          <w:sz w:val="24"/>
          <w:szCs w:val="24"/>
        </w:rPr>
        <w:t xml:space="preserve"> Forgetting: The Paintings of Jim </w:t>
      </w:r>
      <w:proofErr w:type="spellStart"/>
      <w:r w:rsidRPr="00783F42">
        <w:rPr>
          <w:rFonts w:ascii="Arial" w:hAnsi="Arial" w:cs="Arial"/>
          <w:sz w:val="24"/>
          <w:szCs w:val="24"/>
        </w:rPr>
        <w:t>Falck</w:t>
      </w:r>
      <w:proofErr w:type="spellEnd"/>
      <w:r w:rsidRPr="00783F42">
        <w:rPr>
          <w:rFonts w:ascii="Arial" w:hAnsi="Arial" w:cs="Arial"/>
          <w:sz w:val="24"/>
          <w:szCs w:val="24"/>
        </w:rPr>
        <w:t>” – 5-7 PM Friday, September 25, 2015, in the Memorial Union Gallery</w:t>
      </w:r>
      <w:r w:rsidR="00952138" w:rsidRPr="00783F42">
        <w:rPr>
          <w:rFonts w:ascii="Arial" w:hAnsi="Arial" w:cs="Arial"/>
          <w:sz w:val="24"/>
          <w:szCs w:val="24"/>
        </w:rPr>
        <w:t>.</w:t>
      </w:r>
    </w:p>
    <w:p w:rsidR="00A11C34" w:rsidRPr="00783F42" w:rsidRDefault="00A11C34" w:rsidP="002B6EAC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Winter Arts Festival – Update by Verena Theile</w:t>
      </w:r>
      <w:r w:rsidR="003E5743" w:rsidRPr="00783F42">
        <w:rPr>
          <w:rFonts w:ascii="Arial" w:hAnsi="Arial" w:cs="Arial"/>
          <w:sz w:val="24"/>
          <w:szCs w:val="24"/>
        </w:rPr>
        <w:t xml:space="preserve"> – a</w:t>
      </w:r>
      <w:r w:rsidR="003B290E" w:rsidRPr="00783F42">
        <w:rPr>
          <w:rFonts w:ascii="Arial" w:hAnsi="Arial" w:cs="Arial"/>
          <w:sz w:val="24"/>
          <w:szCs w:val="24"/>
        </w:rPr>
        <w:t>n</w:t>
      </w:r>
      <w:r w:rsidR="003E5743" w:rsidRPr="00783F42">
        <w:rPr>
          <w:rFonts w:ascii="Arial" w:hAnsi="Arial" w:cs="Arial"/>
          <w:sz w:val="24"/>
          <w:szCs w:val="24"/>
        </w:rPr>
        <w:t xml:space="preserve"> email will be distributed with information</w:t>
      </w:r>
      <w:r w:rsidR="00952138" w:rsidRPr="00783F42">
        <w:rPr>
          <w:rFonts w:ascii="Arial" w:hAnsi="Arial" w:cs="Arial"/>
          <w:sz w:val="24"/>
          <w:szCs w:val="24"/>
        </w:rPr>
        <w:t>.</w:t>
      </w:r>
    </w:p>
    <w:p w:rsidR="00DB5751" w:rsidRPr="00783F42" w:rsidRDefault="00DB5751" w:rsidP="00DB5751">
      <w:pPr>
        <w:ind w:left="720"/>
        <w:rPr>
          <w:rFonts w:ascii="Arial" w:hAnsi="Arial" w:cs="Arial"/>
          <w:sz w:val="24"/>
          <w:szCs w:val="24"/>
        </w:rPr>
      </w:pPr>
    </w:p>
    <w:p w:rsidR="005A04C1" w:rsidRPr="00783F42" w:rsidRDefault="005A04C1" w:rsidP="005A04C1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Introductions of New Vice Provosts</w:t>
      </w:r>
    </w:p>
    <w:p w:rsidR="005A04C1" w:rsidRPr="00783F42" w:rsidRDefault="005A04C1" w:rsidP="005A04C1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Each Vice Provost provided an overview of their role for the faculty</w:t>
      </w:r>
      <w:r w:rsidR="00952138" w:rsidRPr="00783F42">
        <w:rPr>
          <w:rFonts w:ascii="Arial" w:hAnsi="Arial" w:cs="Arial"/>
          <w:sz w:val="24"/>
          <w:szCs w:val="24"/>
        </w:rPr>
        <w:t xml:space="preserve">. </w:t>
      </w:r>
    </w:p>
    <w:p w:rsidR="005A04C1" w:rsidRPr="00783F42" w:rsidRDefault="005A04C1" w:rsidP="005A04C1">
      <w:pPr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Laura Oster-Aaland, Associate Vice Provost for Enrollment Management</w:t>
      </w:r>
    </w:p>
    <w:p w:rsidR="005A04C1" w:rsidRPr="00783F42" w:rsidRDefault="005A04C1" w:rsidP="005A04C1">
      <w:pPr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Charlene Wolf-Hall, Vice Provost for Academic Affairs</w:t>
      </w:r>
    </w:p>
    <w:p w:rsidR="005A04C1" w:rsidRPr="00783F42" w:rsidRDefault="005A04C1" w:rsidP="005A04C1">
      <w:pPr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Canan Bilen-Green, Vice Provost for Faculty Development</w:t>
      </w:r>
    </w:p>
    <w:p w:rsidR="00DB5751" w:rsidRPr="00783F42" w:rsidRDefault="00DB5751" w:rsidP="005A04C1">
      <w:pPr>
        <w:jc w:val="both"/>
        <w:rPr>
          <w:rFonts w:ascii="Arial" w:hAnsi="Arial" w:cs="Arial"/>
          <w:sz w:val="24"/>
          <w:szCs w:val="24"/>
        </w:rPr>
      </w:pPr>
    </w:p>
    <w:p w:rsidR="000F592E" w:rsidRPr="00783F42" w:rsidRDefault="000F592E" w:rsidP="000F592E">
      <w:pPr>
        <w:ind w:left="720"/>
        <w:rPr>
          <w:rFonts w:ascii="Arial" w:hAnsi="Arial" w:cs="Arial"/>
          <w:sz w:val="24"/>
          <w:szCs w:val="24"/>
        </w:rPr>
      </w:pPr>
    </w:p>
    <w:p w:rsidR="007D6749" w:rsidRPr="00783F42" w:rsidRDefault="00D61D30" w:rsidP="00C909D4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New faculty</w:t>
      </w:r>
      <w:r w:rsidR="009E6DD6" w:rsidRPr="00783F42">
        <w:rPr>
          <w:rFonts w:ascii="Arial" w:hAnsi="Arial" w:cs="Arial"/>
          <w:sz w:val="24"/>
          <w:szCs w:val="24"/>
        </w:rPr>
        <w:t xml:space="preserve"> and staff</w:t>
      </w:r>
      <w:r w:rsidR="003E5743" w:rsidRPr="00783F42">
        <w:rPr>
          <w:rFonts w:ascii="Arial" w:hAnsi="Arial" w:cs="Arial"/>
          <w:sz w:val="24"/>
          <w:szCs w:val="24"/>
        </w:rPr>
        <w:t xml:space="preserve"> in the College were introduced</w:t>
      </w:r>
      <w:r w:rsidR="00952138" w:rsidRPr="00783F42">
        <w:rPr>
          <w:rFonts w:ascii="Arial" w:hAnsi="Arial" w:cs="Arial"/>
          <w:sz w:val="24"/>
          <w:szCs w:val="24"/>
        </w:rPr>
        <w:t xml:space="preserve">.  These faculty included: </w:t>
      </w:r>
      <w:r w:rsidRPr="00783F42">
        <w:rPr>
          <w:rFonts w:ascii="Arial" w:hAnsi="Arial" w:cs="Arial"/>
          <w:sz w:val="24"/>
          <w:szCs w:val="24"/>
        </w:rPr>
        <w:t xml:space="preserve">  </w:t>
      </w:r>
    </w:p>
    <w:p w:rsidR="009E6DD6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Najla Amundson, Assistant Professor of Practice </w:t>
      </w:r>
      <w:r w:rsidR="00AA60B9" w:rsidRPr="00783F42">
        <w:rPr>
          <w:rFonts w:ascii="Arial" w:hAnsi="Arial" w:cs="Arial"/>
          <w:sz w:val="24"/>
          <w:szCs w:val="24"/>
        </w:rPr>
        <w:t>of Communication</w:t>
      </w:r>
    </w:p>
    <w:p w:rsidR="009E6DD6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Lisa Arnold, Assistant Professor/Director of First Year Writing Program in English</w:t>
      </w:r>
    </w:p>
    <w:p w:rsidR="009E6DD6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Anne Blankenship</w:t>
      </w:r>
      <w:r w:rsidR="0083642A">
        <w:rPr>
          <w:rFonts w:ascii="Arial" w:hAnsi="Arial" w:cs="Arial"/>
          <w:sz w:val="24"/>
          <w:szCs w:val="24"/>
        </w:rPr>
        <w:t>, Assistant Professor of Religious Studies</w:t>
      </w:r>
    </w:p>
    <w:p w:rsidR="009E6DD6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Sarah Bundy, Assistant Professor of Emergency Management</w:t>
      </w:r>
    </w:p>
    <w:p w:rsidR="00C31721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John Creese, Assistant Professor of Sociology and Anthropology</w:t>
      </w:r>
    </w:p>
    <w:p w:rsidR="00C31721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Donald Johnson</w:t>
      </w:r>
      <w:r w:rsidR="00C31721" w:rsidRPr="00783F42">
        <w:rPr>
          <w:rFonts w:ascii="Arial" w:hAnsi="Arial" w:cs="Arial"/>
          <w:sz w:val="24"/>
          <w:szCs w:val="24"/>
        </w:rPr>
        <w:t xml:space="preserve">, Assistant Professor of </w:t>
      </w:r>
      <w:r w:rsidRPr="00783F42">
        <w:rPr>
          <w:rFonts w:ascii="Arial" w:hAnsi="Arial" w:cs="Arial"/>
          <w:sz w:val="24"/>
          <w:szCs w:val="24"/>
        </w:rPr>
        <w:t>History</w:t>
      </w:r>
    </w:p>
    <w:p w:rsidR="00C31721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Suzzanne Kelley</w:t>
      </w:r>
      <w:r w:rsidR="00C31721" w:rsidRPr="00783F42">
        <w:rPr>
          <w:rFonts w:ascii="Arial" w:hAnsi="Arial" w:cs="Arial"/>
          <w:sz w:val="24"/>
          <w:szCs w:val="24"/>
        </w:rPr>
        <w:t xml:space="preserve">, </w:t>
      </w:r>
      <w:r w:rsidRPr="00783F42">
        <w:rPr>
          <w:rFonts w:ascii="Arial" w:hAnsi="Arial" w:cs="Arial"/>
          <w:sz w:val="24"/>
          <w:szCs w:val="24"/>
        </w:rPr>
        <w:t>Assistant Professor of Practice for ND Institute for Regional Studies</w:t>
      </w:r>
      <w:r w:rsidR="002C0356" w:rsidRPr="00783F42">
        <w:rPr>
          <w:rFonts w:ascii="Arial" w:hAnsi="Arial" w:cs="Arial"/>
          <w:sz w:val="24"/>
          <w:szCs w:val="24"/>
        </w:rPr>
        <w:t xml:space="preserve"> And Editor in Chief for the Institute for Regional Studies Press</w:t>
      </w:r>
    </w:p>
    <w:p w:rsidR="00C31721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Cassie Keogh, Assistant Professor of Music</w:t>
      </w:r>
    </w:p>
    <w:p w:rsidR="00C31721" w:rsidRPr="00783F42" w:rsidRDefault="003E5743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Young-Jae Kim</w:t>
      </w:r>
      <w:r w:rsidR="00C31721" w:rsidRPr="00783F42">
        <w:rPr>
          <w:rFonts w:ascii="Arial" w:hAnsi="Arial" w:cs="Arial"/>
          <w:sz w:val="24"/>
          <w:szCs w:val="24"/>
        </w:rPr>
        <w:t xml:space="preserve">, Assistant Professor of </w:t>
      </w:r>
      <w:r w:rsidR="00735761" w:rsidRPr="00783F42">
        <w:rPr>
          <w:rFonts w:ascii="Arial" w:hAnsi="Arial" w:cs="Arial"/>
          <w:sz w:val="24"/>
          <w:szCs w:val="24"/>
        </w:rPr>
        <w:t>Architecture</w:t>
      </w:r>
    </w:p>
    <w:p w:rsidR="00C31721" w:rsidRPr="00783F42" w:rsidRDefault="00735761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Malini Srivastava, Assistant Professor of </w:t>
      </w:r>
      <w:r w:rsidR="00F45714">
        <w:rPr>
          <w:rFonts w:ascii="Arial" w:hAnsi="Arial" w:cs="Arial"/>
          <w:sz w:val="24"/>
          <w:szCs w:val="24"/>
        </w:rPr>
        <w:t>Architecture</w:t>
      </w:r>
    </w:p>
    <w:p w:rsidR="00C31721" w:rsidRPr="00783F42" w:rsidRDefault="00735761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Justin Walden, Assistant Professor of Communication</w:t>
      </w:r>
    </w:p>
    <w:p w:rsidR="00C31721" w:rsidRPr="00783F42" w:rsidRDefault="00735761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Heath Wing, Visiting Assistant Professor of Modern Languages</w:t>
      </w:r>
    </w:p>
    <w:p w:rsidR="00735761" w:rsidRPr="00783F42" w:rsidRDefault="00735761" w:rsidP="009E6DD6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Lori Alvarez, Assistant to the Dean</w:t>
      </w:r>
    </w:p>
    <w:p w:rsidR="00DB5751" w:rsidRPr="00783F42" w:rsidRDefault="00DB5751" w:rsidP="00DB5751">
      <w:pPr>
        <w:rPr>
          <w:rFonts w:ascii="Arial" w:hAnsi="Arial" w:cs="Arial"/>
          <w:sz w:val="24"/>
          <w:szCs w:val="24"/>
        </w:rPr>
      </w:pPr>
    </w:p>
    <w:p w:rsidR="00C31721" w:rsidRPr="00783F42" w:rsidRDefault="00C31721" w:rsidP="00C31721">
      <w:pPr>
        <w:rPr>
          <w:rFonts w:ascii="Arial" w:hAnsi="Arial" w:cs="Arial"/>
          <w:sz w:val="24"/>
          <w:szCs w:val="24"/>
        </w:rPr>
      </w:pPr>
    </w:p>
    <w:p w:rsidR="00D61D30" w:rsidRPr="00783F42" w:rsidRDefault="00FA2AE6" w:rsidP="00D61D30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The</w:t>
      </w:r>
      <w:r w:rsidR="00D61D30" w:rsidRPr="00783F42">
        <w:rPr>
          <w:rFonts w:ascii="Arial" w:hAnsi="Arial" w:cs="Arial"/>
          <w:sz w:val="24"/>
          <w:szCs w:val="24"/>
        </w:rPr>
        <w:t xml:space="preserve"> </w:t>
      </w:r>
      <w:r w:rsidR="00B362DD" w:rsidRPr="00783F42">
        <w:rPr>
          <w:rFonts w:ascii="Arial" w:hAnsi="Arial" w:cs="Arial"/>
          <w:sz w:val="24"/>
          <w:szCs w:val="24"/>
        </w:rPr>
        <w:t>Promotion, Tenure, and Evaluation</w:t>
      </w:r>
      <w:r w:rsidR="00D61D30" w:rsidRPr="00783F42">
        <w:rPr>
          <w:rFonts w:ascii="Arial" w:hAnsi="Arial" w:cs="Arial"/>
          <w:sz w:val="24"/>
          <w:szCs w:val="24"/>
        </w:rPr>
        <w:t xml:space="preserve"> Committee </w:t>
      </w:r>
      <w:r w:rsidRPr="00783F42">
        <w:rPr>
          <w:rFonts w:ascii="Arial" w:hAnsi="Arial" w:cs="Arial"/>
          <w:sz w:val="24"/>
          <w:szCs w:val="24"/>
        </w:rPr>
        <w:t xml:space="preserve">was represented by the </w:t>
      </w:r>
      <w:r w:rsidR="004A2DB3">
        <w:rPr>
          <w:rFonts w:ascii="Arial" w:hAnsi="Arial" w:cs="Arial"/>
          <w:sz w:val="24"/>
          <w:szCs w:val="24"/>
        </w:rPr>
        <w:t xml:space="preserve">Interim </w:t>
      </w:r>
      <w:r w:rsidRPr="00783F42">
        <w:rPr>
          <w:rFonts w:ascii="Arial" w:hAnsi="Arial" w:cs="Arial"/>
          <w:sz w:val="24"/>
          <w:szCs w:val="24"/>
        </w:rPr>
        <w:t>Chair, Bruce Maylath.  He reported that elections were needed for replacements for Gwen Stickney and Kris Groberg.  Elections took place and Kimble Bromley will serve on the committee representing the Art</w:t>
      </w:r>
      <w:r w:rsidR="00952138" w:rsidRPr="00783F42">
        <w:rPr>
          <w:rFonts w:ascii="Arial" w:hAnsi="Arial" w:cs="Arial"/>
          <w:sz w:val="24"/>
          <w:szCs w:val="24"/>
        </w:rPr>
        <w:t xml:space="preserve">s division of the college </w:t>
      </w:r>
      <w:r w:rsidR="00B362DD" w:rsidRPr="00783F42">
        <w:rPr>
          <w:rFonts w:ascii="Arial" w:hAnsi="Arial" w:cs="Arial"/>
          <w:sz w:val="24"/>
          <w:szCs w:val="24"/>
        </w:rPr>
        <w:t>with a term that expires 5/16.  Tracy</w:t>
      </w:r>
      <w:r w:rsidRPr="00783F42">
        <w:rPr>
          <w:rFonts w:ascii="Arial" w:hAnsi="Arial" w:cs="Arial"/>
          <w:sz w:val="24"/>
          <w:szCs w:val="24"/>
        </w:rPr>
        <w:t xml:space="preserve"> Barrett will represent the</w:t>
      </w:r>
      <w:r w:rsidR="00B362DD" w:rsidRPr="00783F42">
        <w:rPr>
          <w:rFonts w:ascii="Arial" w:hAnsi="Arial" w:cs="Arial"/>
          <w:sz w:val="24"/>
          <w:szCs w:val="24"/>
        </w:rPr>
        <w:t xml:space="preserve"> Humanities </w:t>
      </w:r>
      <w:r w:rsidR="00952138" w:rsidRPr="00783F42">
        <w:rPr>
          <w:rFonts w:ascii="Arial" w:hAnsi="Arial" w:cs="Arial"/>
          <w:sz w:val="24"/>
          <w:szCs w:val="24"/>
        </w:rPr>
        <w:t xml:space="preserve">division </w:t>
      </w:r>
      <w:r w:rsidR="00B362DD" w:rsidRPr="00783F42">
        <w:rPr>
          <w:rFonts w:ascii="Arial" w:hAnsi="Arial" w:cs="Arial"/>
          <w:sz w:val="24"/>
          <w:szCs w:val="24"/>
        </w:rPr>
        <w:t>with a t</w:t>
      </w:r>
      <w:r w:rsidRPr="00783F42">
        <w:rPr>
          <w:rFonts w:ascii="Arial" w:hAnsi="Arial" w:cs="Arial"/>
          <w:sz w:val="24"/>
          <w:szCs w:val="24"/>
        </w:rPr>
        <w:t>erm that expires 5/18.</w:t>
      </w:r>
    </w:p>
    <w:p w:rsidR="00B362DD" w:rsidRPr="00783F42" w:rsidRDefault="00B362DD" w:rsidP="00D61D30">
      <w:pPr>
        <w:rPr>
          <w:rFonts w:ascii="Arial" w:hAnsi="Arial" w:cs="Arial"/>
          <w:sz w:val="24"/>
          <w:szCs w:val="24"/>
        </w:rPr>
      </w:pPr>
    </w:p>
    <w:p w:rsidR="00B362DD" w:rsidRPr="00783F42" w:rsidRDefault="00B362DD" w:rsidP="00D61D30">
      <w:pPr>
        <w:rPr>
          <w:rFonts w:ascii="Arial" w:hAnsi="Arial" w:cs="Arial"/>
          <w:sz w:val="24"/>
          <w:szCs w:val="24"/>
        </w:rPr>
      </w:pPr>
    </w:p>
    <w:p w:rsidR="00B362DD" w:rsidRPr="00783F42" w:rsidRDefault="00B362DD" w:rsidP="00D61D30">
      <w:pPr>
        <w:rPr>
          <w:rFonts w:ascii="Arial" w:hAnsi="Arial" w:cs="Arial"/>
          <w:sz w:val="24"/>
          <w:szCs w:val="24"/>
        </w:rPr>
      </w:pPr>
    </w:p>
    <w:p w:rsidR="00C31721" w:rsidRPr="00783F42" w:rsidRDefault="00C31721" w:rsidP="00D61D30">
      <w:pPr>
        <w:rPr>
          <w:rFonts w:ascii="Arial" w:hAnsi="Arial" w:cs="Arial"/>
          <w:sz w:val="24"/>
          <w:szCs w:val="24"/>
        </w:rPr>
      </w:pPr>
    </w:p>
    <w:p w:rsidR="00B362DD" w:rsidRPr="00783F42" w:rsidRDefault="00B362DD" w:rsidP="00B362DD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The Policy and Planning Committee – no report.</w:t>
      </w:r>
    </w:p>
    <w:p w:rsidR="00B362DD" w:rsidRPr="00783F42" w:rsidRDefault="00B362DD" w:rsidP="00B362DD">
      <w:pPr>
        <w:rPr>
          <w:rFonts w:ascii="Arial" w:hAnsi="Arial" w:cs="Arial"/>
          <w:sz w:val="24"/>
          <w:szCs w:val="24"/>
        </w:rPr>
      </w:pPr>
    </w:p>
    <w:p w:rsidR="00171A41" w:rsidRPr="00783F42" w:rsidRDefault="00B362DD" w:rsidP="00B362DD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Verena Theile, Chair for the Curriculum Committee reported that course </w:t>
      </w:r>
      <w:r w:rsidR="00171A41" w:rsidRPr="00783F42">
        <w:rPr>
          <w:rFonts w:ascii="Arial" w:hAnsi="Arial" w:cs="Arial"/>
          <w:sz w:val="24"/>
          <w:szCs w:val="24"/>
        </w:rPr>
        <w:t xml:space="preserve">proposals, additions and changes, can only be submitted electronically, via </w:t>
      </w:r>
      <w:proofErr w:type="spellStart"/>
      <w:r w:rsidR="00171A41" w:rsidRPr="00783F42">
        <w:rPr>
          <w:rFonts w:ascii="Arial" w:hAnsi="Arial" w:cs="Arial"/>
          <w:sz w:val="24"/>
          <w:szCs w:val="24"/>
        </w:rPr>
        <w:t>CourseLeaf</w:t>
      </w:r>
      <w:proofErr w:type="spellEnd"/>
      <w:r w:rsidR="00171A41" w:rsidRPr="00783F42">
        <w:rPr>
          <w:rFonts w:ascii="Arial" w:hAnsi="Arial" w:cs="Arial"/>
          <w:sz w:val="24"/>
          <w:szCs w:val="24"/>
        </w:rPr>
        <w:t>, replacing paper submissions</w:t>
      </w:r>
      <w:r w:rsidR="00C31721" w:rsidRPr="00783F42">
        <w:rPr>
          <w:rFonts w:ascii="Arial" w:hAnsi="Arial" w:cs="Arial"/>
          <w:sz w:val="24"/>
          <w:szCs w:val="24"/>
        </w:rPr>
        <w:t>.</w:t>
      </w:r>
      <w:r w:rsidR="00171A41" w:rsidRPr="00783F42">
        <w:rPr>
          <w:rFonts w:ascii="Arial" w:hAnsi="Arial" w:cs="Arial"/>
          <w:sz w:val="24"/>
          <w:szCs w:val="24"/>
        </w:rPr>
        <w:t xml:space="preserve"> Verena also stated that The Academic Affairs Committee needed a replacement for Gwen Stickney and Sean Burt was elected to finish the term which expires 5/17.</w:t>
      </w:r>
    </w:p>
    <w:p w:rsidR="00C31721" w:rsidRPr="00783F42" w:rsidRDefault="00C31721" w:rsidP="00D61D30">
      <w:pPr>
        <w:rPr>
          <w:rFonts w:ascii="Arial" w:hAnsi="Arial" w:cs="Arial"/>
          <w:sz w:val="24"/>
          <w:szCs w:val="24"/>
        </w:rPr>
      </w:pPr>
    </w:p>
    <w:p w:rsidR="00426C8F" w:rsidRPr="00783F42" w:rsidRDefault="00952138" w:rsidP="00D61D30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The </w:t>
      </w:r>
      <w:r w:rsidR="00426C8F" w:rsidRPr="00783F42">
        <w:rPr>
          <w:rFonts w:ascii="Arial" w:hAnsi="Arial" w:cs="Arial"/>
          <w:sz w:val="24"/>
          <w:szCs w:val="24"/>
        </w:rPr>
        <w:t xml:space="preserve">Student Progress Committee </w:t>
      </w:r>
      <w:r w:rsidR="007F31D5" w:rsidRPr="00783F42">
        <w:rPr>
          <w:rFonts w:ascii="Arial" w:hAnsi="Arial" w:cs="Arial"/>
          <w:sz w:val="24"/>
          <w:szCs w:val="24"/>
        </w:rPr>
        <w:t>did not have a report</w:t>
      </w:r>
      <w:r w:rsidR="00171A41" w:rsidRPr="00783F42">
        <w:rPr>
          <w:rFonts w:ascii="Arial" w:hAnsi="Arial" w:cs="Arial"/>
          <w:sz w:val="24"/>
          <w:szCs w:val="24"/>
        </w:rPr>
        <w:t>.  However, the committee needed a one-semester replacement for Carlos Haw</w:t>
      </w:r>
      <w:r w:rsidR="007F31D5" w:rsidRPr="00783F42">
        <w:rPr>
          <w:rFonts w:ascii="Arial" w:hAnsi="Arial" w:cs="Arial"/>
          <w:sz w:val="24"/>
          <w:szCs w:val="24"/>
        </w:rPr>
        <w:t>ley.  Adam Goldwyn was elected to fill that role.</w:t>
      </w:r>
    </w:p>
    <w:p w:rsidR="00426C8F" w:rsidRPr="00783F42" w:rsidRDefault="00426C8F" w:rsidP="00D61D30">
      <w:pPr>
        <w:rPr>
          <w:rFonts w:ascii="Arial" w:hAnsi="Arial" w:cs="Arial"/>
          <w:sz w:val="24"/>
          <w:szCs w:val="24"/>
        </w:rPr>
      </w:pPr>
    </w:p>
    <w:p w:rsidR="00426C8F" w:rsidRPr="00783F42" w:rsidRDefault="00426C8F" w:rsidP="00D61D30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Faculty and Lecturer Recognition Committee report – none</w:t>
      </w:r>
    </w:p>
    <w:p w:rsidR="007F31D5" w:rsidRPr="00783F42" w:rsidRDefault="007F31D5" w:rsidP="00D61D30">
      <w:pPr>
        <w:rPr>
          <w:rFonts w:ascii="Arial" w:hAnsi="Arial" w:cs="Arial"/>
          <w:sz w:val="24"/>
          <w:szCs w:val="24"/>
        </w:rPr>
      </w:pPr>
    </w:p>
    <w:p w:rsidR="007F31D5" w:rsidRPr="00783F42" w:rsidRDefault="00952138" w:rsidP="00D61D30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The </w:t>
      </w:r>
      <w:r w:rsidR="007F31D5" w:rsidRPr="00783F42">
        <w:rPr>
          <w:rFonts w:ascii="Arial" w:hAnsi="Arial" w:cs="Arial"/>
          <w:sz w:val="24"/>
          <w:szCs w:val="24"/>
        </w:rPr>
        <w:t>Strategic Planning Committee was represented by Stephenson Beck.</w:t>
      </w:r>
      <w:r w:rsidRPr="00783F42">
        <w:rPr>
          <w:rFonts w:ascii="Arial" w:hAnsi="Arial" w:cs="Arial"/>
          <w:sz w:val="24"/>
          <w:szCs w:val="24"/>
        </w:rPr>
        <w:t xml:space="preserve"> </w:t>
      </w:r>
      <w:r w:rsidR="007F31D5" w:rsidRPr="00783F42">
        <w:rPr>
          <w:rFonts w:ascii="Arial" w:hAnsi="Arial" w:cs="Arial"/>
          <w:sz w:val="24"/>
          <w:szCs w:val="24"/>
        </w:rPr>
        <w:t xml:space="preserve"> He reported that the committee will be meeting with the departments to gather information relating to </w:t>
      </w:r>
      <w:r w:rsidRPr="00783F42">
        <w:rPr>
          <w:rFonts w:ascii="Arial" w:hAnsi="Arial" w:cs="Arial"/>
          <w:sz w:val="24"/>
          <w:szCs w:val="24"/>
        </w:rPr>
        <w:t xml:space="preserve">each department’s vision of </w:t>
      </w:r>
      <w:r w:rsidR="007F31D5" w:rsidRPr="00783F42">
        <w:rPr>
          <w:rFonts w:ascii="Arial" w:hAnsi="Arial" w:cs="Arial"/>
          <w:sz w:val="24"/>
          <w:szCs w:val="24"/>
        </w:rPr>
        <w:t xml:space="preserve">the future </w:t>
      </w:r>
      <w:r w:rsidRPr="00783F42">
        <w:rPr>
          <w:rFonts w:ascii="Arial" w:hAnsi="Arial" w:cs="Arial"/>
          <w:sz w:val="24"/>
          <w:szCs w:val="24"/>
        </w:rPr>
        <w:t xml:space="preserve">and priorities </w:t>
      </w:r>
      <w:r w:rsidR="007F31D5" w:rsidRPr="00783F42">
        <w:rPr>
          <w:rFonts w:ascii="Arial" w:hAnsi="Arial" w:cs="Arial"/>
          <w:sz w:val="24"/>
          <w:szCs w:val="24"/>
        </w:rPr>
        <w:t>of the college. Th</w:t>
      </w:r>
      <w:r w:rsidRPr="00783F42">
        <w:rPr>
          <w:rFonts w:ascii="Arial" w:hAnsi="Arial" w:cs="Arial"/>
          <w:sz w:val="24"/>
          <w:szCs w:val="24"/>
        </w:rPr>
        <w:t>ese</w:t>
      </w:r>
      <w:r w:rsidR="007F31D5" w:rsidRPr="00783F42">
        <w:rPr>
          <w:rFonts w:ascii="Arial" w:hAnsi="Arial" w:cs="Arial"/>
          <w:sz w:val="24"/>
          <w:szCs w:val="24"/>
        </w:rPr>
        <w:t xml:space="preserve"> </w:t>
      </w:r>
      <w:r w:rsidRPr="00783F42">
        <w:rPr>
          <w:rFonts w:ascii="Arial" w:hAnsi="Arial" w:cs="Arial"/>
          <w:sz w:val="24"/>
          <w:szCs w:val="24"/>
        </w:rPr>
        <w:t xml:space="preserve">meetings </w:t>
      </w:r>
      <w:r w:rsidR="007F31D5" w:rsidRPr="00783F42">
        <w:rPr>
          <w:rFonts w:ascii="Arial" w:hAnsi="Arial" w:cs="Arial"/>
          <w:sz w:val="24"/>
          <w:szCs w:val="24"/>
        </w:rPr>
        <w:t>will</w:t>
      </w:r>
      <w:r w:rsidRPr="00783F42">
        <w:rPr>
          <w:rFonts w:ascii="Arial" w:hAnsi="Arial" w:cs="Arial"/>
          <w:sz w:val="24"/>
          <w:szCs w:val="24"/>
        </w:rPr>
        <w:t xml:space="preserve"> constitute</w:t>
      </w:r>
      <w:r w:rsidR="007F31D5" w:rsidRPr="00783F42">
        <w:rPr>
          <w:rFonts w:ascii="Arial" w:hAnsi="Arial" w:cs="Arial"/>
          <w:sz w:val="24"/>
          <w:szCs w:val="24"/>
        </w:rPr>
        <w:t xml:space="preserve"> </w:t>
      </w:r>
      <w:r w:rsidRPr="00783F42">
        <w:rPr>
          <w:rFonts w:ascii="Arial" w:hAnsi="Arial" w:cs="Arial"/>
          <w:sz w:val="24"/>
          <w:szCs w:val="24"/>
        </w:rPr>
        <w:t xml:space="preserve">the </w:t>
      </w:r>
      <w:r w:rsidR="007F31D5" w:rsidRPr="00783F42">
        <w:rPr>
          <w:rFonts w:ascii="Arial" w:hAnsi="Arial" w:cs="Arial"/>
          <w:sz w:val="24"/>
          <w:szCs w:val="24"/>
        </w:rPr>
        <w:t xml:space="preserve">initial </w:t>
      </w:r>
      <w:r w:rsidRPr="00783F42">
        <w:rPr>
          <w:rFonts w:ascii="Arial" w:hAnsi="Arial" w:cs="Arial"/>
          <w:sz w:val="24"/>
          <w:szCs w:val="24"/>
        </w:rPr>
        <w:t xml:space="preserve">phase of the strategic </w:t>
      </w:r>
      <w:r w:rsidR="007F31D5" w:rsidRPr="00783F42">
        <w:rPr>
          <w:rFonts w:ascii="Arial" w:hAnsi="Arial" w:cs="Arial"/>
          <w:sz w:val="24"/>
          <w:szCs w:val="24"/>
        </w:rPr>
        <w:t>planning</w:t>
      </w:r>
      <w:r w:rsidRPr="00783F42">
        <w:rPr>
          <w:rFonts w:ascii="Arial" w:hAnsi="Arial" w:cs="Arial"/>
          <w:sz w:val="24"/>
          <w:szCs w:val="24"/>
        </w:rPr>
        <w:t xml:space="preserve"> process.</w:t>
      </w:r>
    </w:p>
    <w:p w:rsidR="00426C8F" w:rsidRPr="00783F42" w:rsidRDefault="00426C8F" w:rsidP="00D61D30">
      <w:pPr>
        <w:rPr>
          <w:rFonts w:ascii="Arial" w:hAnsi="Arial" w:cs="Arial"/>
          <w:sz w:val="24"/>
          <w:szCs w:val="24"/>
        </w:rPr>
      </w:pPr>
    </w:p>
    <w:p w:rsidR="00426C8F" w:rsidRPr="00783F42" w:rsidRDefault="00952138" w:rsidP="00D61D30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Dean</w:t>
      </w:r>
      <w:r w:rsidR="00F258A4" w:rsidRPr="00783F42">
        <w:rPr>
          <w:rFonts w:ascii="Arial" w:hAnsi="Arial" w:cs="Arial"/>
          <w:sz w:val="24"/>
          <w:szCs w:val="24"/>
        </w:rPr>
        <w:t xml:space="preserve"> Sandstrom gave the State of the College Address, focusing on the College’</w:t>
      </w:r>
      <w:r w:rsidR="00FA4C14" w:rsidRPr="00783F42">
        <w:rPr>
          <w:rFonts w:ascii="Arial" w:hAnsi="Arial" w:cs="Arial"/>
          <w:sz w:val="24"/>
          <w:szCs w:val="24"/>
        </w:rPr>
        <w:t>s accomplishments, last year’s emphases, and reasons for optimism.  The full address is posted on the college’s website.</w:t>
      </w:r>
    </w:p>
    <w:p w:rsidR="00FA4C14" w:rsidRPr="00783F42" w:rsidRDefault="00FA4C14" w:rsidP="00D61D30">
      <w:pPr>
        <w:rPr>
          <w:rFonts w:ascii="Arial" w:hAnsi="Arial" w:cs="Arial"/>
          <w:sz w:val="24"/>
          <w:szCs w:val="24"/>
        </w:rPr>
      </w:pPr>
    </w:p>
    <w:p w:rsidR="0080657B" w:rsidRPr="00783F42" w:rsidRDefault="007B1A33" w:rsidP="001E1739">
      <w:pPr>
        <w:pStyle w:val="HTMLPreformatted"/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The meeting adjourned at </w:t>
      </w:r>
      <w:r w:rsidR="007F31D5" w:rsidRPr="00783F42">
        <w:rPr>
          <w:rFonts w:ascii="Arial" w:hAnsi="Arial" w:cs="Arial"/>
          <w:sz w:val="24"/>
          <w:szCs w:val="24"/>
        </w:rPr>
        <w:t>5</w:t>
      </w:r>
      <w:r w:rsidR="00C87B6E" w:rsidRPr="00783F42">
        <w:rPr>
          <w:rFonts w:ascii="Arial" w:hAnsi="Arial" w:cs="Arial"/>
          <w:sz w:val="24"/>
          <w:szCs w:val="24"/>
        </w:rPr>
        <w:t>:</w:t>
      </w:r>
      <w:r w:rsidR="007F31D5" w:rsidRPr="00783F42">
        <w:rPr>
          <w:rFonts w:ascii="Arial" w:hAnsi="Arial" w:cs="Arial"/>
          <w:sz w:val="24"/>
          <w:szCs w:val="24"/>
        </w:rPr>
        <w:t>0</w:t>
      </w:r>
      <w:r w:rsidR="00D70682" w:rsidRPr="00783F42">
        <w:rPr>
          <w:rFonts w:ascii="Arial" w:hAnsi="Arial" w:cs="Arial"/>
          <w:sz w:val="24"/>
          <w:szCs w:val="24"/>
        </w:rPr>
        <w:t>0</w:t>
      </w:r>
      <w:r w:rsidR="00EC7F8B" w:rsidRPr="00783F42">
        <w:rPr>
          <w:rFonts w:ascii="Arial" w:hAnsi="Arial" w:cs="Arial"/>
          <w:sz w:val="24"/>
          <w:szCs w:val="24"/>
        </w:rPr>
        <w:t xml:space="preserve"> p.m</w:t>
      </w:r>
      <w:r w:rsidR="00C87B6E" w:rsidRPr="00783F42">
        <w:rPr>
          <w:rFonts w:ascii="Arial" w:hAnsi="Arial" w:cs="Arial"/>
          <w:sz w:val="24"/>
          <w:szCs w:val="24"/>
        </w:rPr>
        <w:t>.</w:t>
      </w:r>
    </w:p>
    <w:p w:rsidR="00C87B6E" w:rsidRPr="00783F42" w:rsidRDefault="00C87B6E" w:rsidP="001E1739">
      <w:pPr>
        <w:pStyle w:val="HTMLPreformatted"/>
        <w:rPr>
          <w:rFonts w:ascii="Arial" w:hAnsi="Arial" w:cs="Arial"/>
          <w:sz w:val="24"/>
          <w:szCs w:val="24"/>
        </w:rPr>
      </w:pPr>
    </w:p>
    <w:p w:rsidR="00736C00" w:rsidRPr="00783F42" w:rsidRDefault="00736C00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="0080657B" w:rsidRPr="00783F42">
        <w:rPr>
          <w:rFonts w:ascii="Arial" w:hAnsi="Arial" w:cs="Arial"/>
          <w:sz w:val="24"/>
          <w:szCs w:val="24"/>
        </w:rPr>
        <w:tab/>
      </w:r>
      <w:r w:rsidR="0080657B" w:rsidRPr="00783F42">
        <w:rPr>
          <w:rFonts w:ascii="Arial" w:hAnsi="Arial" w:cs="Arial"/>
          <w:sz w:val="24"/>
          <w:szCs w:val="24"/>
        </w:rPr>
        <w:tab/>
      </w:r>
      <w:r w:rsidR="0080657B" w:rsidRPr="00783F42">
        <w:rPr>
          <w:rFonts w:ascii="Arial" w:hAnsi="Arial" w:cs="Arial"/>
          <w:sz w:val="24"/>
          <w:szCs w:val="24"/>
        </w:rPr>
        <w:tab/>
      </w:r>
      <w:r w:rsidR="0080657B" w:rsidRPr="00783F42">
        <w:rPr>
          <w:rFonts w:ascii="Arial" w:hAnsi="Arial" w:cs="Arial"/>
          <w:sz w:val="24"/>
          <w:szCs w:val="24"/>
        </w:rPr>
        <w:tab/>
      </w:r>
      <w:r w:rsidR="0080657B"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>Respectfully submitte</w:t>
      </w:r>
      <w:r w:rsidR="00C11C90" w:rsidRPr="00783F42">
        <w:rPr>
          <w:rFonts w:ascii="Arial" w:hAnsi="Arial" w:cs="Arial"/>
          <w:sz w:val="24"/>
          <w:szCs w:val="24"/>
        </w:rPr>
        <w:t>d</w:t>
      </w:r>
      <w:r w:rsidRPr="00783F42">
        <w:rPr>
          <w:rFonts w:ascii="Arial" w:hAnsi="Arial" w:cs="Arial"/>
          <w:sz w:val="24"/>
          <w:szCs w:val="24"/>
        </w:rPr>
        <w:t>,</w:t>
      </w:r>
    </w:p>
    <w:p w:rsidR="0080657B" w:rsidRPr="00783F42" w:rsidRDefault="0080657B">
      <w:pPr>
        <w:rPr>
          <w:rFonts w:ascii="Arial" w:hAnsi="Arial" w:cs="Arial"/>
          <w:i/>
          <w:sz w:val="24"/>
          <w:szCs w:val="24"/>
        </w:rPr>
      </w:pPr>
    </w:p>
    <w:p w:rsidR="005105F2" w:rsidRPr="00783F42" w:rsidRDefault="005105F2">
      <w:pPr>
        <w:rPr>
          <w:rFonts w:ascii="Arial" w:hAnsi="Arial" w:cs="Arial"/>
          <w:i/>
          <w:sz w:val="24"/>
          <w:szCs w:val="24"/>
        </w:rPr>
      </w:pPr>
    </w:p>
    <w:p w:rsidR="00736C00" w:rsidRPr="00783F42" w:rsidRDefault="00783F42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i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>Lori Alvarez</w:t>
      </w:r>
      <w:r w:rsidR="00736C00" w:rsidRPr="00783F42">
        <w:rPr>
          <w:rFonts w:ascii="Arial" w:hAnsi="Arial" w:cs="Arial"/>
          <w:sz w:val="24"/>
          <w:szCs w:val="24"/>
        </w:rPr>
        <w:t>, Secretary</w:t>
      </w:r>
    </w:p>
    <w:p w:rsidR="00783F42" w:rsidRPr="00783F42" w:rsidRDefault="00783F42">
      <w:pPr>
        <w:rPr>
          <w:rFonts w:ascii="Arial" w:hAnsi="Arial" w:cs="Arial"/>
          <w:sz w:val="24"/>
          <w:szCs w:val="24"/>
        </w:rPr>
      </w:pPr>
    </w:p>
    <w:p w:rsidR="00736C00" w:rsidRPr="00783F42" w:rsidRDefault="00774417">
      <w:pPr>
        <w:tabs>
          <w:tab w:val="left" w:pos="-720"/>
          <w:tab w:val="left" w:pos="360"/>
          <w:tab w:val="left" w:pos="63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cc:</w:t>
      </w:r>
      <w:r w:rsidRPr="00783F42">
        <w:rPr>
          <w:rFonts w:ascii="Arial" w:hAnsi="Arial" w:cs="Arial"/>
          <w:sz w:val="24"/>
          <w:szCs w:val="24"/>
        </w:rPr>
        <w:tab/>
      </w:r>
      <w:r w:rsidR="00736C00" w:rsidRPr="00783F42">
        <w:rPr>
          <w:rFonts w:ascii="Arial" w:hAnsi="Arial" w:cs="Arial"/>
          <w:sz w:val="24"/>
          <w:szCs w:val="24"/>
        </w:rPr>
        <w:t xml:space="preserve">President </w:t>
      </w:r>
      <w:r w:rsidR="00860823" w:rsidRPr="00783F42">
        <w:rPr>
          <w:rFonts w:ascii="Arial" w:hAnsi="Arial" w:cs="Arial"/>
          <w:sz w:val="24"/>
          <w:szCs w:val="24"/>
        </w:rPr>
        <w:t>Bresciani</w:t>
      </w:r>
    </w:p>
    <w:p w:rsidR="00736C00" w:rsidRPr="00783F42" w:rsidRDefault="00774417">
      <w:pPr>
        <w:tabs>
          <w:tab w:val="left" w:pos="-720"/>
          <w:tab w:val="left" w:pos="360"/>
          <w:tab w:val="left" w:pos="63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ab/>
      </w:r>
      <w:r w:rsidR="00736C00" w:rsidRPr="00783F42">
        <w:rPr>
          <w:rFonts w:ascii="Arial" w:hAnsi="Arial" w:cs="Arial"/>
          <w:sz w:val="24"/>
          <w:szCs w:val="24"/>
        </w:rPr>
        <w:t xml:space="preserve">Provost </w:t>
      </w:r>
      <w:r w:rsidR="00D70682" w:rsidRPr="00783F42">
        <w:rPr>
          <w:rFonts w:ascii="Arial" w:hAnsi="Arial" w:cs="Arial"/>
          <w:sz w:val="24"/>
          <w:szCs w:val="24"/>
        </w:rPr>
        <w:t>Ingram</w:t>
      </w:r>
    </w:p>
    <w:sectPr w:rsidR="00736C00" w:rsidRPr="00783F42" w:rsidSect="00E644DC">
      <w:footnotePr>
        <w:numFmt w:val="lowerLetter"/>
      </w:footnotePr>
      <w:endnotePr>
        <w:numFmt w:val="lowerLetter"/>
      </w:endnotePr>
      <w:type w:val="continuous"/>
      <w:pgSz w:w="12240" w:h="15840"/>
      <w:pgMar w:top="864" w:right="1440" w:bottom="864" w:left="1440" w:header="360" w:footer="2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12E797B"/>
    <w:multiLevelType w:val="hybridMultilevel"/>
    <w:tmpl w:val="721A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30378"/>
    <w:multiLevelType w:val="hybridMultilevel"/>
    <w:tmpl w:val="8F1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349D"/>
    <w:multiLevelType w:val="multilevel"/>
    <w:tmpl w:val="2D72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E1A3E"/>
    <w:multiLevelType w:val="hybridMultilevel"/>
    <w:tmpl w:val="E87C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11B5"/>
    <w:multiLevelType w:val="hybridMultilevel"/>
    <w:tmpl w:val="FBE2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55A5"/>
    <w:multiLevelType w:val="hybridMultilevel"/>
    <w:tmpl w:val="CE42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D425A"/>
    <w:multiLevelType w:val="hybridMultilevel"/>
    <w:tmpl w:val="75FE2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B4BDB"/>
    <w:multiLevelType w:val="hybridMultilevel"/>
    <w:tmpl w:val="CBA6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D0EC1"/>
    <w:multiLevelType w:val="hybridMultilevel"/>
    <w:tmpl w:val="2F2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7789C"/>
    <w:multiLevelType w:val="hybridMultilevel"/>
    <w:tmpl w:val="66EA8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70627"/>
    <w:multiLevelType w:val="hybridMultilevel"/>
    <w:tmpl w:val="640E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81E6E"/>
    <w:multiLevelType w:val="hybridMultilevel"/>
    <w:tmpl w:val="EF16D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02453"/>
    <w:multiLevelType w:val="hybridMultilevel"/>
    <w:tmpl w:val="BE6A6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2450C"/>
    <w:multiLevelType w:val="hybridMultilevel"/>
    <w:tmpl w:val="04F81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C2738"/>
    <w:multiLevelType w:val="hybridMultilevel"/>
    <w:tmpl w:val="AF34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C20F1"/>
    <w:multiLevelType w:val="hybridMultilevel"/>
    <w:tmpl w:val="F99C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23DFE"/>
    <w:multiLevelType w:val="hybridMultilevel"/>
    <w:tmpl w:val="D0E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301D8"/>
    <w:multiLevelType w:val="hybridMultilevel"/>
    <w:tmpl w:val="E96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90195"/>
    <w:multiLevelType w:val="hybridMultilevel"/>
    <w:tmpl w:val="E3CA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902AD"/>
    <w:multiLevelType w:val="hybridMultilevel"/>
    <w:tmpl w:val="A306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E5A87"/>
    <w:multiLevelType w:val="hybridMultilevel"/>
    <w:tmpl w:val="5E5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11C9"/>
    <w:multiLevelType w:val="hybridMultilevel"/>
    <w:tmpl w:val="0D58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B4081"/>
    <w:multiLevelType w:val="hybridMultilevel"/>
    <w:tmpl w:val="D21AD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2E4535"/>
    <w:multiLevelType w:val="hybridMultilevel"/>
    <w:tmpl w:val="AAB8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D136C"/>
    <w:multiLevelType w:val="hybridMultilevel"/>
    <w:tmpl w:val="7518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D210E"/>
    <w:multiLevelType w:val="hybridMultilevel"/>
    <w:tmpl w:val="AD90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0ADA"/>
    <w:multiLevelType w:val="hybridMultilevel"/>
    <w:tmpl w:val="ED40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C02C0"/>
    <w:multiLevelType w:val="hybridMultilevel"/>
    <w:tmpl w:val="E3E2D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77B59"/>
    <w:multiLevelType w:val="hybridMultilevel"/>
    <w:tmpl w:val="944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05277"/>
    <w:multiLevelType w:val="hybridMultilevel"/>
    <w:tmpl w:val="C292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41B21"/>
    <w:multiLevelType w:val="hybridMultilevel"/>
    <w:tmpl w:val="230260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5D6D85"/>
    <w:multiLevelType w:val="hybridMultilevel"/>
    <w:tmpl w:val="C344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0061"/>
    <w:multiLevelType w:val="hybridMultilevel"/>
    <w:tmpl w:val="7AFA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05630"/>
    <w:multiLevelType w:val="hybridMultilevel"/>
    <w:tmpl w:val="8D1A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7926E8"/>
    <w:multiLevelType w:val="hybridMultilevel"/>
    <w:tmpl w:val="78A6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A753A"/>
    <w:multiLevelType w:val="multilevel"/>
    <w:tmpl w:val="F65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301286"/>
    <w:multiLevelType w:val="hybridMultilevel"/>
    <w:tmpl w:val="B6F0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C63B6"/>
    <w:multiLevelType w:val="hybridMultilevel"/>
    <w:tmpl w:val="023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D17DC"/>
    <w:multiLevelType w:val="hybridMultilevel"/>
    <w:tmpl w:val="06343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816524"/>
    <w:multiLevelType w:val="hybridMultilevel"/>
    <w:tmpl w:val="E314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6177"/>
    <w:multiLevelType w:val="hybridMultilevel"/>
    <w:tmpl w:val="CACE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348AF"/>
    <w:multiLevelType w:val="hybridMultilevel"/>
    <w:tmpl w:val="F844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54510"/>
    <w:multiLevelType w:val="hybridMultilevel"/>
    <w:tmpl w:val="76B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52FE5"/>
    <w:multiLevelType w:val="hybridMultilevel"/>
    <w:tmpl w:val="44E2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50489"/>
    <w:multiLevelType w:val="hybridMultilevel"/>
    <w:tmpl w:val="3B66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F10CFF"/>
    <w:multiLevelType w:val="hybridMultilevel"/>
    <w:tmpl w:val="8B84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52E5C"/>
    <w:multiLevelType w:val="hybridMultilevel"/>
    <w:tmpl w:val="22EE6DCC"/>
    <w:lvl w:ilvl="0" w:tplc="5AB8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322211"/>
    <w:multiLevelType w:val="hybridMultilevel"/>
    <w:tmpl w:val="FF8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C4AEF"/>
    <w:multiLevelType w:val="hybridMultilevel"/>
    <w:tmpl w:val="F1B2F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35"/>
  </w:num>
  <w:num w:numId="5">
    <w:abstractNumId w:val="28"/>
  </w:num>
  <w:num w:numId="6">
    <w:abstractNumId w:val="30"/>
  </w:num>
  <w:num w:numId="7">
    <w:abstractNumId w:val="20"/>
  </w:num>
  <w:num w:numId="8">
    <w:abstractNumId w:val="15"/>
  </w:num>
  <w:num w:numId="9">
    <w:abstractNumId w:val="29"/>
  </w:num>
  <w:num w:numId="10">
    <w:abstractNumId w:val="23"/>
  </w:num>
  <w:num w:numId="11">
    <w:abstractNumId w:val="8"/>
  </w:num>
  <w:num w:numId="12">
    <w:abstractNumId w:val="49"/>
  </w:num>
  <w:num w:numId="13">
    <w:abstractNumId w:val="39"/>
  </w:num>
  <w:num w:numId="14">
    <w:abstractNumId w:val="5"/>
  </w:num>
  <w:num w:numId="15">
    <w:abstractNumId w:val="18"/>
  </w:num>
  <w:num w:numId="16">
    <w:abstractNumId w:val="26"/>
  </w:num>
  <w:num w:numId="17">
    <w:abstractNumId w:val="25"/>
  </w:num>
  <w:num w:numId="18">
    <w:abstractNumId w:val="44"/>
  </w:num>
  <w:num w:numId="19">
    <w:abstractNumId w:val="24"/>
  </w:num>
  <w:num w:numId="20">
    <w:abstractNumId w:val="22"/>
  </w:num>
  <w:num w:numId="21">
    <w:abstractNumId w:val="19"/>
  </w:num>
  <w:num w:numId="22">
    <w:abstractNumId w:val="46"/>
  </w:num>
  <w:num w:numId="23">
    <w:abstractNumId w:val="14"/>
  </w:num>
  <w:num w:numId="24">
    <w:abstractNumId w:val="47"/>
  </w:num>
  <w:num w:numId="25">
    <w:abstractNumId w:val="7"/>
  </w:num>
  <w:num w:numId="26">
    <w:abstractNumId w:val="13"/>
  </w:num>
  <w:num w:numId="27">
    <w:abstractNumId w:val="12"/>
  </w:num>
  <w:num w:numId="28">
    <w:abstractNumId w:val="36"/>
  </w:num>
  <w:num w:numId="29">
    <w:abstractNumId w:val="3"/>
  </w:num>
  <w:num w:numId="30">
    <w:abstractNumId w:val="10"/>
  </w:num>
  <w:num w:numId="31">
    <w:abstractNumId w:val="31"/>
  </w:num>
  <w:num w:numId="32">
    <w:abstractNumId w:val="32"/>
  </w:num>
  <w:num w:numId="33">
    <w:abstractNumId w:val="1"/>
  </w:num>
  <w:num w:numId="34">
    <w:abstractNumId w:val="41"/>
  </w:num>
  <w:num w:numId="35">
    <w:abstractNumId w:val="33"/>
  </w:num>
  <w:num w:numId="36">
    <w:abstractNumId w:val="4"/>
  </w:num>
  <w:num w:numId="37">
    <w:abstractNumId w:val="42"/>
  </w:num>
  <w:num w:numId="38">
    <w:abstractNumId w:val="37"/>
  </w:num>
  <w:num w:numId="39">
    <w:abstractNumId w:val="21"/>
  </w:num>
  <w:num w:numId="40">
    <w:abstractNumId w:val="16"/>
  </w:num>
  <w:num w:numId="41">
    <w:abstractNumId w:val="6"/>
  </w:num>
  <w:num w:numId="42">
    <w:abstractNumId w:val="45"/>
  </w:num>
  <w:num w:numId="43">
    <w:abstractNumId w:val="9"/>
  </w:num>
  <w:num w:numId="44">
    <w:abstractNumId w:val="38"/>
  </w:num>
  <w:num w:numId="45">
    <w:abstractNumId w:val="17"/>
  </w:num>
  <w:num w:numId="46">
    <w:abstractNumId w:val="48"/>
  </w:num>
  <w:num w:numId="47">
    <w:abstractNumId w:val="2"/>
  </w:num>
  <w:num w:numId="48">
    <w:abstractNumId w:val="43"/>
  </w:num>
  <w:num w:numId="49">
    <w:abstractNumId w:val="1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88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9"/>
    <w:rsid w:val="00005E4C"/>
    <w:rsid w:val="00006EBF"/>
    <w:rsid w:val="00027616"/>
    <w:rsid w:val="0004125F"/>
    <w:rsid w:val="00045E8B"/>
    <w:rsid w:val="000478A6"/>
    <w:rsid w:val="00051DC1"/>
    <w:rsid w:val="000540B5"/>
    <w:rsid w:val="0007069F"/>
    <w:rsid w:val="00077358"/>
    <w:rsid w:val="00090930"/>
    <w:rsid w:val="000A7A89"/>
    <w:rsid w:val="000C1553"/>
    <w:rsid w:val="000C59C5"/>
    <w:rsid w:val="000E680B"/>
    <w:rsid w:val="000F13EA"/>
    <w:rsid w:val="000F592E"/>
    <w:rsid w:val="00104A43"/>
    <w:rsid w:val="00121958"/>
    <w:rsid w:val="001614F2"/>
    <w:rsid w:val="00171A41"/>
    <w:rsid w:val="00173481"/>
    <w:rsid w:val="001814FB"/>
    <w:rsid w:val="001A1B42"/>
    <w:rsid w:val="001B7AE0"/>
    <w:rsid w:val="001C37D6"/>
    <w:rsid w:val="001D07A8"/>
    <w:rsid w:val="001E1739"/>
    <w:rsid w:val="001F683C"/>
    <w:rsid w:val="00201A80"/>
    <w:rsid w:val="00212BC2"/>
    <w:rsid w:val="002170E2"/>
    <w:rsid w:val="00230F44"/>
    <w:rsid w:val="00232F1B"/>
    <w:rsid w:val="00251E96"/>
    <w:rsid w:val="00262B22"/>
    <w:rsid w:val="002645F9"/>
    <w:rsid w:val="00265495"/>
    <w:rsid w:val="00267409"/>
    <w:rsid w:val="00270320"/>
    <w:rsid w:val="00287906"/>
    <w:rsid w:val="00291554"/>
    <w:rsid w:val="00294AF1"/>
    <w:rsid w:val="002B6EAC"/>
    <w:rsid w:val="002C0356"/>
    <w:rsid w:val="002C3F9A"/>
    <w:rsid w:val="002E59D5"/>
    <w:rsid w:val="0030286D"/>
    <w:rsid w:val="0033336F"/>
    <w:rsid w:val="00334B8C"/>
    <w:rsid w:val="00386F8C"/>
    <w:rsid w:val="003A6E95"/>
    <w:rsid w:val="003B290E"/>
    <w:rsid w:val="003B4EAF"/>
    <w:rsid w:val="003C751A"/>
    <w:rsid w:val="003D587C"/>
    <w:rsid w:val="003D77C1"/>
    <w:rsid w:val="003D7E59"/>
    <w:rsid w:val="003E2314"/>
    <w:rsid w:val="003E5743"/>
    <w:rsid w:val="003E7CFF"/>
    <w:rsid w:val="00413046"/>
    <w:rsid w:val="00413048"/>
    <w:rsid w:val="004133E5"/>
    <w:rsid w:val="00426C8F"/>
    <w:rsid w:val="00426CD7"/>
    <w:rsid w:val="004439B5"/>
    <w:rsid w:val="00444997"/>
    <w:rsid w:val="0045361B"/>
    <w:rsid w:val="004678E2"/>
    <w:rsid w:val="004732DA"/>
    <w:rsid w:val="00487C90"/>
    <w:rsid w:val="0049084F"/>
    <w:rsid w:val="00494C10"/>
    <w:rsid w:val="004951DD"/>
    <w:rsid w:val="00496264"/>
    <w:rsid w:val="004A2DB3"/>
    <w:rsid w:val="004D308A"/>
    <w:rsid w:val="004D7597"/>
    <w:rsid w:val="004F0B1F"/>
    <w:rsid w:val="004F696E"/>
    <w:rsid w:val="0050196B"/>
    <w:rsid w:val="00501D2C"/>
    <w:rsid w:val="005105F2"/>
    <w:rsid w:val="005151B4"/>
    <w:rsid w:val="0052462F"/>
    <w:rsid w:val="0052497E"/>
    <w:rsid w:val="0052700E"/>
    <w:rsid w:val="00527E3E"/>
    <w:rsid w:val="005362AB"/>
    <w:rsid w:val="00555F68"/>
    <w:rsid w:val="00556C25"/>
    <w:rsid w:val="00565C22"/>
    <w:rsid w:val="00586015"/>
    <w:rsid w:val="00586F0A"/>
    <w:rsid w:val="00591DE3"/>
    <w:rsid w:val="005946A4"/>
    <w:rsid w:val="00595EAD"/>
    <w:rsid w:val="005A04C1"/>
    <w:rsid w:val="005A4270"/>
    <w:rsid w:val="005D4133"/>
    <w:rsid w:val="005D6D07"/>
    <w:rsid w:val="005E6172"/>
    <w:rsid w:val="005F31F6"/>
    <w:rsid w:val="005F38F0"/>
    <w:rsid w:val="005F572E"/>
    <w:rsid w:val="0065108A"/>
    <w:rsid w:val="00651FBE"/>
    <w:rsid w:val="00664459"/>
    <w:rsid w:val="006715F4"/>
    <w:rsid w:val="00683DC0"/>
    <w:rsid w:val="00685C0B"/>
    <w:rsid w:val="006C17EC"/>
    <w:rsid w:val="006D77F7"/>
    <w:rsid w:val="006E0E60"/>
    <w:rsid w:val="006E7276"/>
    <w:rsid w:val="00706408"/>
    <w:rsid w:val="00713CCC"/>
    <w:rsid w:val="00721D1D"/>
    <w:rsid w:val="0072497D"/>
    <w:rsid w:val="00735761"/>
    <w:rsid w:val="00736C00"/>
    <w:rsid w:val="00745299"/>
    <w:rsid w:val="007607A2"/>
    <w:rsid w:val="00774417"/>
    <w:rsid w:val="007772DC"/>
    <w:rsid w:val="00777349"/>
    <w:rsid w:val="007834B9"/>
    <w:rsid w:val="00783F42"/>
    <w:rsid w:val="00783FEF"/>
    <w:rsid w:val="00791B5E"/>
    <w:rsid w:val="007A1313"/>
    <w:rsid w:val="007A3CFA"/>
    <w:rsid w:val="007B1A33"/>
    <w:rsid w:val="007B301C"/>
    <w:rsid w:val="007D3F31"/>
    <w:rsid w:val="007D6604"/>
    <w:rsid w:val="007D6749"/>
    <w:rsid w:val="007F31D5"/>
    <w:rsid w:val="007F33B7"/>
    <w:rsid w:val="007F4A9E"/>
    <w:rsid w:val="007F5E05"/>
    <w:rsid w:val="0080657B"/>
    <w:rsid w:val="008074E7"/>
    <w:rsid w:val="008227BA"/>
    <w:rsid w:val="00823089"/>
    <w:rsid w:val="0083354A"/>
    <w:rsid w:val="0083642A"/>
    <w:rsid w:val="00841B30"/>
    <w:rsid w:val="00860823"/>
    <w:rsid w:val="00871B2D"/>
    <w:rsid w:val="008731E1"/>
    <w:rsid w:val="008A514C"/>
    <w:rsid w:val="008B29EE"/>
    <w:rsid w:val="008B4765"/>
    <w:rsid w:val="008D385B"/>
    <w:rsid w:val="008E35B3"/>
    <w:rsid w:val="008F5DE6"/>
    <w:rsid w:val="00952138"/>
    <w:rsid w:val="0095471E"/>
    <w:rsid w:val="00964501"/>
    <w:rsid w:val="00966D48"/>
    <w:rsid w:val="00981090"/>
    <w:rsid w:val="009836B7"/>
    <w:rsid w:val="00984585"/>
    <w:rsid w:val="009A67D2"/>
    <w:rsid w:val="009D1A20"/>
    <w:rsid w:val="009E5A9F"/>
    <w:rsid w:val="009E67DE"/>
    <w:rsid w:val="009E6DD6"/>
    <w:rsid w:val="009F791C"/>
    <w:rsid w:val="00A11C34"/>
    <w:rsid w:val="00A23E75"/>
    <w:rsid w:val="00A33B2A"/>
    <w:rsid w:val="00A364AF"/>
    <w:rsid w:val="00A62765"/>
    <w:rsid w:val="00A87B1F"/>
    <w:rsid w:val="00AA2F6C"/>
    <w:rsid w:val="00AA60B9"/>
    <w:rsid w:val="00AA7D29"/>
    <w:rsid w:val="00AC006D"/>
    <w:rsid w:val="00AD4AE3"/>
    <w:rsid w:val="00AE42AA"/>
    <w:rsid w:val="00AE48EB"/>
    <w:rsid w:val="00AE5364"/>
    <w:rsid w:val="00AF0273"/>
    <w:rsid w:val="00AF7854"/>
    <w:rsid w:val="00B076B0"/>
    <w:rsid w:val="00B30441"/>
    <w:rsid w:val="00B362DD"/>
    <w:rsid w:val="00B41F33"/>
    <w:rsid w:val="00B53F19"/>
    <w:rsid w:val="00B6275E"/>
    <w:rsid w:val="00B65CCB"/>
    <w:rsid w:val="00B6626B"/>
    <w:rsid w:val="00B706A2"/>
    <w:rsid w:val="00B851FF"/>
    <w:rsid w:val="00BC7ADA"/>
    <w:rsid w:val="00BD209E"/>
    <w:rsid w:val="00BD65F2"/>
    <w:rsid w:val="00BE551C"/>
    <w:rsid w:val="00BE5A8D"/>
    <w:rsid w:val="00BF0F76"/>
    <w:rsid w:val="00BF2ED8"/>
    <w:rsid w:val="00C03D3E"/>
    <w:rsid w:val="00C11C90"/>
    <w:rsid w:val="00C20695"/>
    <w:rsid w:val="00C21A9B"/>
    <w:rsid w:val="00C31721"/>
    <w:rsid w:val="00C5620B"/>
    <w:rsid w:val="00C84596"/>
    <w:rsid w:val="00C87B6E"/>
    <w:rsid w:val="00C909D4"/>
    <w:rsid w:val="00C944E0"/>
    <w:rsid w:val="00C979EC"/>
    <w:rsid w:val="00CA6D37"/>
    <w:rsid w:val="00CA7535"/>
    <w:rsid w:val="00CC2789"/>
    <w:rsid w:val="00CD7B5B"/>
    <w:rsid w:val="00CF4F21"/>
    <w:rsid w:val="00D04337"/>
    <w:rsid w:val="00D108F7"/>
    <w:rsid w:val="00D11541"/>
    <w:rsid w:val="00D2187E"/>
    <w:rsid w:val="00D260D9"/>
    <w:rsid w:val="00D43A30"/>
    <w:rsid w:val="00D45497"/>
    <w:rsid w:val="00D538D4"/>
    <w:rsid w:val="00D55706"/>
    <w:rsid w:val="00D61D30"/>
    <w:rsid w:val="00D70682"/>
    <w:rsid w:val="00D77DD8"/>
    <w:rsid w:val="00D850D3"/>
    <w:rsid w:val="00D857B7"/>
    <w:rsid w:val="00D85AFF"/>
    <w:rsid w:val="00DA3FAE"/>
    <w:rsid w:val="00DB5751"/>
    <w:rsid w:val="00DB663F"/>
    <w:rsid w:val="00DC78C0"/>
    <w:rsid w:val="00DD42A5"/>
    <w:rsid w:val="00DE6AA3"/>
    <w:rsid w:val="00DF495B"/>
    <w:rsid w:val="00DF76FB"/>
    <w:rsid w:val="00E02D6B"/>
    <w:rsid w:val="00E5545F"/>
    <w:rsid w:val="00E644DC"/>
    <w:rsid w:val="00E7083D"/>
    <w:rsid w:val="00E71A9B"/>
    <w:rsid w:val="00E908FE"/>
    <w:rsid w:val="00E95AB5"/>
    <w:rsid w:val="00EA737E"/>
    <w:rsid w:val="00EB1FF5"/>
    <w:rsid w:val="00EC7F8B"/>
    <w:rsid w:val="00ED40B2"/>
    <w:rsid w:val="00EE74BB"/>
    <w:rsid w:val="00F125CB"/>
    <w:rsid w:val="00F16139"/>
    <w:rsid w:val="00F21A43"/>
    <w:rsid w:val="00F2574A"/>
    <w:rsid w:val="00F258A4"/>
    <w:rsid w:val="00F4127B"/>
    <w:rsid w:val="00F427F4"/>
    <w:rsid w:val="00F45714"/>
    <w:rsid w:val="00F553C4"/>
    <w:rsid w:val="00F744E1"/>
    <w:rsid w:val="00F75363"/>
    <w:rsid w:val="00F77E68"/>
    <w:rsid w:val="00F937FC"/>
    <w:rsid w:val="00F94FAE"/>
    <w:rsid w:val="00FA2783"/>
    <w:rsid w:val="00FA2AE6"/>
    <w:rsid w:val="00FA3435"/>
    <w:rsid w:val="00FA4C14"/>
    <w:rsid w:val="00FD2278"/>
    <w:rsid w:val="00FD26F7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253C-DD17-4A14-9155-1E7B10D7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1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Level1">
    <w:name w:val="Level 1"/>
    <w:basedOn w:val="Normal"/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Level9">
    <w:name w:val="Level 9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a">
    <w:name w:val="آ"/>
    <w:basedOn w:val="Normal"/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0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a1">
    <w:name w:val="Ѐ"/>
    <w:basedOn w:val="Normal"/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TMLPreformattedChar">
    <w:name w:val="HTML Preformatted Char"/>
    <w:link w:val="HTMLPreformatted"/>
    <w:uiPriority w:val="99"/>
    <w:rsid w:val="001E173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94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3EA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29EE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8B4765"/>
    <w:rPr>
      <w:b/>
      <w:bCs/>
    </w:rPr>
  </w:style>
  <w:style w:type="paragraph" w:styleId="Revision">
    <w:name w:val="Revision"/>
    <w:hidden/>
    <w:uiPriority w:val="99"/>
    <w:semiHidden/>
    <w:rsid w:val="000478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F990-66F7-49E1-9D30-01F0D2C1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cp:lastModifiedBy>Lori Alvarez</cp:lastModifiedBy>
  <cp:revision>2</cp:revision>
  <cp:lastPrinted>2015-10-15T14:17:00Z</cp:lastPrinted>
  <dcterms:created xsi:type="dcterms:W3CDTF">2015-11-23T16:02:00Z</dcterms:created>
  <dcterms:modified xsi:type="dcterms:W3CDTF">2015-11-23T16:02:00Z</dcterms:modified>
</cp:coreProperties>
</file>