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2A38" w14:textId="77777777" w:rsidR="00F641F5" w:rsidRDefault="00F641F5" w:rsidP="008D39CC">
      <w:pPr>
        <w:tabs>
          <w:tab w:val="center" w:pos="571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DC35C5F" w14:textId="77777777" w:rsidR="005F5621" w:rsidRPr="000F6612" w:rsidRDefault="005F5621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0F6612">
        <w:rPr>
          <w:rFonts w:ascii="Arial" w:hAnsi="Arial" w:cs="Arial"/>
          <w:b/>
          <w:sz w:val="22"/>
          <w:szCs w:val="22"/>
        </w:rPr>
        <w:t>College of Arts, Humanities and Social Sciences</w:t>
      </w:r>
    </w:p>
    <w:p w14:paraId="6ABB5A90" w14:textId="77777777" w:rsidR="005F5621" w:rsidRPr="00434359" w:rsidRDefault="005706C6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 xml:space="preserve">Executive Council </w:t>
      </w:r>
      <w:r w:rsidR="005F5621" w:rsidRPr="00434359">
        <w:rPr>
          <w:rFonts w:ascii="Arial" w:hAnsi="Arial" w:cs="Arial"/>
          <w:sz w:val="22"/>
          <w:szCs w:val="22"/>
        </w:rPr>
        <w:t>- Minutes</w:t>
      </w:r>
    </w:p>
    <w:p w14:paraId="308E440B" w14:textId="77777777" w:rsidR="005F5621" w:rsidRPr="00434359" w:rsidRDefault="008C16A7" w:rsidP="008D3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18</w:t>
      </w:r>
      <w:r w:rsidR="007A48D3">
        <w:rPr>
          <w:rFonts w:ascii="Arial" w:hAnsi="Arial" w:cs="Arial"/>
          <w:sz w:val="22"/>
          <w:szCs w:val="22"/>
        </w:rPr>
        <w:t>, 2016</w:t>
      </w:r>
      <w:r w:rsidR="00BE7BBD" w:rsidRPr="00434359">
        <w:rPr>
          <w:rFonts w:ascii="Arial" w:hAnsi="Arial" w:cs="Arial"/>
          <w:sz w:val="22"/>
          <w:szCs w:val="22"/>
        </w:rPr>
        <w:t xml:space="preserve"> – </w:t>
      </w:r>
      <w:r w:rsidR="007A48D3">
        <w:rPr>
          <w:rFonts w:ascii="Arial" w:hAnsi="Arial" w:cs="Arial"/>
          <w:sz w:val="22"/>
          <w:szCs w:val="22"/>
        </w:rPr>
        <w:t>3:0</w:t>
      </w:r>
      <w:r w:rsidR="004656AA">
        <w:rPr>
          <w:rFonts w:ascii="Arial" w:hAnsi="Arial" w:cs="Arial"/>
          <w:sz w:val="22"/>
          <w:szCs w:val="22"/>
        </w:rPr>
        <w:t xml:space="preserve">0 PM in </w:t>
      </w:r>
      <w:r w:rsidR="00BE7BBD" w:rsidRPr="00434359">
        <w:rPr>
          <w:rFonts w:ascii="Arial" w:hAnsi="Arial" w:cs="Arial"/>
          <w:sz w:val="22"/>
          <w:szCs w:val="22"/>
        </w:rPr>
        <w:t>Minard 204J</w:t>
      </w:r>
    </w:p>
    <w:p w14:paraId="5CD52BE4" w14:textId="77777777" w:rsidR="00746531" w:rsidRPr="00434359" w:rsidRDefault="00746531" w:rsidP="00746531">
      <w:pPr>
        <w:jc w:val="center"/>
        <w:rPr>
          <w:rFonts w:ascii="Arial" w:hAnsi="Arial" w:cs="Arial"/>
          <w:sz w:val="22"/>
          <w:szCs w:val="22"/>
        </w:rPr>
      </w:pPr>
    </w:p>
    <w:p w14:paraId="7901B81F" w14:textId="77777777" w:rsidR="00C151AC" w:rsidRPr="00C151AC" w:rsidRDefault="005F5621" w:rsidP="00DA5495">
      <w:pPr>
        <w:rPr>
          <w:rFonts w:ascii="Arial" w:hAnsi="Arial" w:cs="Arial"/>
          <w:i/>
          <w:sz w:val="22"/>
        </w:rPr>
      </w:pPr>
      <w:r w:rsidRPr="00434359">
        <w:rPr>
          <w:rFonts w:ascii="Arial" w:hAnsi="Arial" w:cs="Arial"/>
          <w:sz w:val="22"/>
          <w:szCs w:val="22"/>
        </w:rPr>
        <w:t>Present</w:t>
      </w:r>
      <w:r w:rsidR="00330C39" w:rsidRPr="00434359">
        <w:rPr>
          <w:rFonts w:ascii="Arial" w:hAnsi="Arial" w:cs="Arial"/>
          <w:sz w:val="22"/>
          <w:szCs w:val="22"/>
        </w:rPr>
        <w:t>:</w:t>
      </w:r>
      <w:r w:rsidR="003F0DF4">
        <w:rPr>
          <w:rFonts w:ascii="Arial" w:hAnsi="Arial" w:cs="Arial"/>
          <w:sz w:val="22"/>
          <w:szCs w:val="22"/>
        </w:rPr>
        <w:t xml:space="preserve"> </w:t>
      </w:r>
      <w:r w:rsidR="00BE7BBD" w:rsidRPr="00434359">
        <w:rPr>
          <w:rFonts w:ascii="Arial" w:hAnsi="Arial" w:cs="Arial"/>
          <w:sz w:val="22"/>
          <w:szCs w:val="22"/>
        </w:rPr>
        <w:t xml:space="preserve">Betsy Birmingham, </w:t>
      </w:r>
      <w:r w:rsidR="00330C39" w:rsidRPr="00434359">
        <w:rPr>
          <w:rFonts w:ascii="Arial" w:hAnsi="Arial" w:cs="Arial"/>
          <w:sz w:val="22"/>
          <w:szCs w:val="22"/>
        </w:rPr>
        <w:t xml:space="preserve">Jeffrey Bumgarner, </w:t>
      </w:r>
      <w:r w:rsidR="00873766" w:rsidRPr="00434359">
        <w:rPr>
          <w:rFonts w:ascii="Arial" w:hAnsi="Arial" w:cs="Arial"/>
          <w:sz w:val="22"/>
          <w:szCs w:val="22"/>
        </w:rPr>
        <w:t xml:space="preserve">Ann Burnett, </w:t>
      </w:r>
      <w:r w:rsidR="007A48D3">
        <w:rPr>
          <w:rFonts w:ascii="Arial" w:hAnsi="Arial" w:cs="Arial"/>
          <w:sz w:val="22"/>
          <w:szCs w:val="22"/>
        </w:rPr>
        <w:t xml:space="preserve">John Cox, </w:t>
      </w:r>
      <w:r w:rsidR="00077881" w:rsidRPr="00434359">
        <w:rPr>
          <w:rFonts w:ascii="Arial" w:hAnsi="Arial" w:cs="Arial"/>
          <w:sz w:val="22"/>
          <w:szCs w:val="22"/>
        </w:rPr>
        <w:t>Daniel Klenow,</w:t>
      </w:r>
      <w:r w:rsidR="007A48D3" w:rsidRPr="007A48D3">
        <w:rPr>
          <w:rFonts w:ascii="Arial" w:hAnsi="Arial" w:cs="Arial"/>
          <w:sz w:val="22"/>
          <w:szCs w:val="22"/>
        </w:rPr>
        <w:t xml:space="preserve"> </w:t>
      </w:r>
      <w:r w:rsidR="007A48D3">
        <w:rPr>
          <w:rFonts w:ascii="Arial" w:hAnsi="Arial" w:cs="Arial"/>
          <w:sz w:val="22"/>
          <w:szCs w:val="22"/>
        </w:rPr>
        <w:t>Hardy Koenig,</w:t>
      </w:r>
      <w:r w:rsidR="007A48D3" w:rsidRPr="007A48D3">
        <w:rPr>
          <w:rFonts w:ascii="Arial" w:hAnsi="Arial" w:cs="Arial"/>
          <w:sz w:val="22"/>
          <w:szCs w:val="22"/>
        </w:rPr>
        <w:t xml:space="preserve"> </w:t>
      </w:r>
      <w:r w:rsidR="007A48D3">
        <w:rPr>
          <w:rFonts w:ascii="Arial" w:hAnsi="Arial" w:cs="Arial"/>
          <w:sz w:val="22"/>
          <w:szCs w:val="22"/>
        </w:rPr>
        <w:t xml:space="preserve">Miriam Mara, </w:t>
      </w:r>
      <w:r w:rsidR="00DA5495">
        <w:rPr>
          <w:rFonts w:ascii="Arial" w:hAnsi="Arial" w:cs="Arial"/>
          <w:sz w:val="22"/>
          <w:szCs w:val="22"/>
        </w:rPr>
        <w:t>Mark Meister, John Miller, Kent Sandstrom, Gwen Stickney, David Swenson, Gary Totten, Christina Weber</w:t>
      </w:r>
    </w:p>
    <w:p w14:paraId="5201657C" w14:textId="77777777" w:rsidR="00C151AC" w:rsidRPr="008A55E4" w:rsidRDefault="00DA5495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Dean Sandstrom </w:t>
      </w:r>
      <w:r w:rsidR="004407D6">
        <w:rPr>
          <w:rFonts w:ascii="Arial" w:hAnsi="Arial" w:cs="Arial"/>
          <w:sz w:val="22"/>
        </w:rPr>
        <w:t>commented that Anne Robinson Paul from the office of University Relations is seeking information on summer events or acti</w:t>
      </w:r>
      <w:r w:rsidR="004B00DD">
        <w:rPr>
          <w:rFonts w:ascii="Arial" w:hAnsi="Arial" w:cs="Arial"/>
          <w:sz w:val="22"/>
        </w:rPr>
        <w:t>vities</w:t>
      </w:r>
      <w:r w:rsidR="004407D6">
        <w:rPr>
          <w:rFonts w:ascii="Arial" w:hAnsi="Arial" w:cs="Arial"/>
          <w:sz w:val="22"/>
        </w:rPr>
        <w:t xml:space="preserve"> to feature</w:t>
      </w:r>
      <w:r w:rsidR="004B00DD">
        <w:rPr>
          <w:rFonts w:ascii="Arial" w:hAnsi="Arial" w:cs="Arial"/>
          <w:sz w:val="22"/>
        </w:rPr>
        <w:t xml:space="preserve"> in university publications. Also,</w:t>
      </w:r>
      <w:r w:rsidR="004407D6">
        <w:rPr>
          <w:rFonts w:ascii="Arial" w:hAnsi="Arial" w:cs="Arial"/>
          <w:sz w:val="22"/>
        </w:rPr>
        <w:t xml:space="preserve"> </w:t>
      </w:r>
      <w:r w:rsidR="00D35789">
        <w:rPr>
          <w:rFonts w:ascii="Arial" w:hAnsi="Arial" w:cs="Arial"/>
          <w:sz w:val="22"/>
        </w:rPr>
        <w:t>University Relations will be mailing postcards featuring Michele Allen, an Architecture alumna, to all AHSS alumni in the near future</w:t>
      </w:r>
      <w:r w:rsidR="004407D6">
        <w:rPr>
          <w:rFonts w:ascii="Arial" w:hAnsi="Arial" w:cs="Arial"/>
          <w:sz w:val="22"/>
        </w:rPr>
        <w:t>.</w:t>
      </w:r>
      <w:r w:rsidR="0082116F">
        <w:rPr>
          <w:rFonts w:ascii="Arial" w:hAnsi="Arial" w:cs="Arial"/>
          <w:sz w:val="22"/>
        </w:rPr>
        <w:t xml:space="preserve">  </w:t>
      </w:r>
    </w:p>
    <w:p w14:paraId="1A9F395D" w14:textId="77777777" w:rsidR="008A55E4" w:rsidRPr="00C151AC" w:rsidRDefault="008A55E4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Monique Anderson reported that 6-7 proposals are going forward to the state for the </w:t>
      </w:r>
      <w:r w:rsidR="00927086">
        <w:rPr>
          <w:rFonts w:ascii="Arial" w:hAnsi="Arial" w:cs="Arial"/>
          <w:sz w:val="22"/>
        </w:rPr>
        <w:t>Architecture match</w:t>
      </w:r>
      <w:r w:rsidR="00D35789">
        <w:rPr>
          <w:rFonts w:ascii="Arial" w:hAnsi="Arial" w:cs="Arial"/>
          <w:sz w:val="22"/>
        </w:rPr>
        <w:t>ing grant</w:t>
      </w:r>
      <w:r w:rsidR="00927086">
        <w:rPr>
          <w:rFonts w:ascii="Arial" w:hAnsi="Arial" w:cs="Arial"/>
          <w:sz w:val="22"/>
        </w:rPr>
        <w:t>.</w:t>
      </w:r>
    </w:p>
    <w:p w14:paraId="69686D2A" w14:textId="77777777" w:rsidR="00C151AC" w:rsidRPr="00D80CBB" w:rsidRDefault="004407D6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FY17 department</w:t>
      </w:r>
      <w:r w:rsidR="00D35789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 xml:space="preserve"> equipment request</w:t>
      </w:r>
      <w:r w:rsidR="00D3578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are due to the Dean’s Office by May 27, 2016.</w:t>
      </w:r>
    </w:p>
    <w:p w14:paraId="6630CFEE" w14:textId="77777777" w:rsidR="004407D6" w:rsidRPr="00D80CBB" w:rsidRDefault="004407D6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Annual report</w:t>
      </w:r>
      <w:r w:rsidR="00C63D4F">
        <w:rPr>
          <w:rFonts w:ascii="Arial" w:hAnsi="Arial" w:cs="Arial"/>
          <w:sz w:val="22"/>
        </w:rPr>
        <w:t>s are due to the Dean by July 8,</w:t>
      </w:r>
      <w:r>
        <w:rPr>
          <w:rFonts w:ascii="Arial" w:hAnsi="Arial" w:cs="Arial"/>
          <w:sz w:val="22"/>
        </w:rPr>
        <w:t xml:space="preserve"> 2016.</w:t>
      </w:r>
    </w:p>
    <w:p w14:paraId="79A5B7F9" w14:textId="77777777" w:rsidR="00D80CBB" w:rsidRPr="00D80CBB" w:rsidRDefault="00D80CBB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First-y</w:t>
      </w:r>
      <w:r w:rsidR="00D35789">
        <w:rPr>
          <w:rFonts w:ascii="Arial" w:hAnsi="Arial" w:cs="Arial"/>
          <w:sz w:val="22"/>
        </w:rPr>
        <w:t xml:space="preserve">ear Chair evaluations will be conducted </w:t>
      </w:r>
      <w:r>
        <w:rPr>
          <w:rFonts w:ascii="Arial" w:hAnsi="Arial" w:cs="Arial"/>
          <w:sz w:val="22"/>
        </w:rPr>
        <w:t>for Gwen Stickney in Modern Languages and Miriam Mara in Sociology/Anthropology.</w:t>
      </w:r>
    </w:p>
    <w:p w14:paraId="658FB57B" w14:textId="77777777" w:rsidR="004B00DD" w:rsidRPr="004B00DD" w:rsidRDefault="00D80CBB" w:rsidP="0079779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 w:rsidRPr="004B00DD">
        <w:rPr>
          <w:rFonts w:ascii="Arial" w:hAnsi="Arial" w:cs="Arial"/>
          <w:sz w:val="22"/>
        </w:rPr>
        <w:t>Policy 327 Chair/Head/Director reviews for AY16-17</w:t>
      </w:r>
      <w:r w:rsidR="00D35789">
        <w:rPr>
          <w:rFonts w:ascii="Arial" w:hAnsi="Arial" w:cs="Arial"/>
          <w:sz w:val="22"/>
        </w:rPr>
        <w:t xml:space="preserve"> went</w:t>
      </w:r>
      <w:r w:rsidR="008A55E4" w:rsidRPr="004B00DD">
        <w:rPr>
          <w:rFonts w:ascii="Arial" w:hAnsi="Arial" w:cs="Arial"/>
          <w:sz w:val="22"/>
        </w:rPr>
        <w:t xml:space="preserve"> well, with all receiving positive </w:t>
      </w:r>
      <w:r w:rsidR="00D35789">
        <w:rPr>
          <w:rFonts w:ascii="Arial" w:hAnsi="Arial" w:cs="Arial"/>
          <w:sz w:val="22"/>
        </w:rPr>
        <w:t>feedback from their colleagues</w:t>
      </w:r>
      <w:r w:rsidR="008A55E4" w:rsidRPr="004B00DD">
        <w:rPr>
          <w:rFonts w:ascii="Arial" w:hAnsi="Arial" w:cs="Arial"/>
          <w:sz w:val="22"/>
        </w:rPr>
        <w:t xml:space="preserve">.  </w:t>
      </w:r>
    </w:p>
    <w:p w14:paraId="55320A6C" w14:textId="77777777" w:rsidR="004B00DD" w:rsidRPr="004B00DD" w:rsidRDefault="004B00DD" w:rsidP="004B00DD">
      <w:pPr>
        <w:pStyle w:val="ListParagraph"/>
        <w:rPr>
          <w:rFonts w:ascii="Arial" w:hAnsi="Arial" w:cs="Arial"/>
          <w:i/>
          <w:sz w:val="22"/>
        </w:rPr>
      </w:pPr>
    </w:p>
    <w:p w14:paraId="7BC6A9CC" w14:textId="77777777" w:rsidR="004407D6" w:rsidRPr="004B00DD" w:rsidRDefault="00A14236" w:rsidP="004B00DD">
      <w:pPr>
        <w:ind w:left="360"/>
        <w:rPr>
          <w:rFonts w:ascii="Arial" w:hAnsi="Arial" w:cs="Arial"/>
          <w:i/>
          <w:sz w:val="22"/>
        </w:rPr>
      </w:pPr>
      <w:r w:rsidRPr="004B00DD">
        <w:rPr>
          <w:rFonts w:ascii="Arial" w:hAnsi="Arial" w:cs="Arial"/>
          <w:sz w:val="22"/>
        </w:rPr>
        <w:t>Budget and Hiring Updates</w:t>
      </w:r>
      <w:r w:rsidRPr="004B00DD">
        <w:rPr>
          <w:rFonts w:ascii="Arial" w:hAnsi="Arial" w:cs="Arial"/>
          <w:i/>
          <w:sz w:val="22"/>
        </w:rPr>
        <w:t>:</w:t>
      </w:r>
    </w:p>
    <w:p w14:paraId="0F6CEBC7" w14:textId="77777777" w:rsidR="00A14236" w:rsidRDefault="00D35789" w:rsidP="00A14236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A14236">
        <w:rPr>
          <w:rFonts w:ascii="Arial" w:hAnsi="Arial" w:cs="Arial"/>
          <w:sz w:val="22"/>
        </w:rPr>
        <w:t xml:space="preserve">university has to prepare a 90% budget for the state-appropriated portion of its budget.  </w:t>
      </w:r>
      <w:r w:rsidR="00F9472C">
        <w:rPr>
          <w:rFonts w:ascii="Arial" w:hAnsi="Arial" w:cs="Arial"/>
          <w:sz w:val="22"/>
        </w:rPr>
        <w:t>This</w:t>
      </w:r>
      <w:r w:rsidR="001E6F54">
        <w:rPr>
          <w:rFonts w:ascii="Arial" w:hAnsi="Arial" w:cs="Arial"/>
          <w:sz w:val="22"/>
        </w:rPr>
        <w:t xml:space="preserve"> will be done on a basis of a budget of</w:t>
      </w:r>
      <w:r w:rsidR="00F9472C">
        <w:rPr>
          <w:rFonts w:ascii="Arial" w:hAnsi="Arial" w:cs="Arial"/>
          <w:sz w:val="22"/>
        </w:rPr>
        <w:t xml:space="preserve"> approximately $158 million</w:t>
      </w:r>
      <w:r>
        <w:rPr>
          <w:rFonts w:ascii="Arial" w:hAnsi="Arial" w:cs="Arial"/>
          <w:sz w:val="22"/>
        </w:rPr>
        <w:t xml:space="preserve">, </w:t>
      </w:r>
      <w:r w:rsidR="00F9472C">
        <w:rPr>
          <w:rFonts w:ascii="Arial" w:hAnsi="Arial" w:cs="Arial"/>
          <w:sz w:val="22"/>
        </w:rPr>
        <w:t>which</w:t>
      </w:r>
      <w:r w:rsidR="001E6F54">
        <w:rPr>
          <w:rFonts w:ascii="Arial" w:hAnsi="Arial" w:cs="Arial"/>
          <w:sz w:val="22"/>
        </w:rPr>
        <w:t xml:space="preserve"> is the </w:t>
      </w:r>
      <w:r>
        <w:rPr>
          <w:rFonts w:ascii="Arial" w:hAnsi="Arial" w:cs="Arial"/>
          <w:sz w:val="22"/>
        </w:rPr>
        <w:t xml:space="preserve">university’s </w:t>
      </w:r>
      <w:r w:rsidR="001E6F54">
        <w:rPr>
          <w:rFonts w:ascii="Arial" w:hAnsi="Arial" w:cs="Arial"/>
          <w:sz w:val="22"/>
        </w:rPr>
        <w:t>budget without tuition and fees revenues.  A 10% budget reduction will be $15.8 million</w:t>
      </w:r>
      <w:r>
        <w:rPr>
          <w:rFonts w:ascii="Arial" w:hAnsi="Arial" w:cs="Arial"/>
          <w:sz w:val="22"/>
        </w:rPr>
        <w:t xml:space="preserve">.  A 90% budget means that the university will </w:t>
      </w:r>
      <w:r w:rsidR="001E6F54">
        <w:rPr>
          <w:rFonts w:ascii="Arial" w:hAnsi="Arial" w:cs="Arial"/>
          <w:sz w:val="22"/>
        </w:rPr>
        <w:t xml:space="preserve">need to cut </w:t>
      </w:r>
      <w:r>
        <w:rPr>
          <w:rFonts w:ascii="Arial" w:hAnsi="Arial" w:cs="Arial"/>
          <w:sz w:val="22"/>
        </w:rPr>
        <w:t xml:space="preserve">the Academic Affairs budget </w:t>
      </w:r>
      <w:r w:rsidR="001E6F54">
        <w:rPr>
          <w:rFonts w:ascii="Arial" w:hAnsi="Arial" w:cs="Arial"/>
          <w:sz w:val="22"/>
        </w:rPr>
        <w:t xml:space="preserve">about $5.5 million per year for the next biennium.  </w:t>
      </w:r>
      <w:r>
        <w:rPr>
          <w:rFonts w:ascii="Arial" w:hAnsi="Arial" w:cs="Arial"/>
          <w:sz w:val="22"/>
        </w:rPr>
        <w:t>Dean Sandstrom noted that a</w:t>
      </w:r>
      <w:r w:rsidR="001E6F54">
        <w:rPr>
          <w:rFonts w:ascii="Arial" w:hAnsi="Arial" w:cs="Arial"/>
          <w:sz w:val="22"/>
        </w:rPr>
        <w:t>bout 75% of the NDSU budget is in Academic Affairs.</w:t>
      </w:r>
    </w:p>
    <w:p w14:paraId="609DDDB9" w14:textId="77777777" w:rsidR="001E6F54" w:rsidRPr="00A14236" w:rsidRDefault="00D35789" w:rsidP="00A14236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Dean Sandstrom informed the Executive Council that the 10% budget reduction will mean that the college will not be able to conduct “business as usual.”  </w:t>
      </w:r>
      <w:r w:rsidR="001E6F54">
        <w:rPr>
          <w:rFonts w:ascii="Arial" w:hAnsi="Arial" w:cs="Arial"/>
          <w:sz w:val="22"/>
        </w:rPr>
        <w:t>Changes in practice and staffing will have to be made and difficult decisions will have to be implemented.</w:t>
      </w:r>
    </w:p>
    <w:p w14:paraId="234FF766" w14:textId="77777777" w:rsidR="00A14236" w:rsidRPr="00A14236" w:rsidRDefault="00A14236" w:rsidP="00A1423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Enrollment management (formerly “extra sections”) funding requests will</w:t>
      </w:r>
      <w:r w:rsidR="00F9472C">
        <w:rPr>
          <w:rFonts w:ascii="Arial" w:hAnsi="Arial" w:cs="Arial"/>
          <w:sz w:val="22"/>
        </w:rPr>
        <w:t xml:space="preserve"> be reviewed and allocated by the Strategic Enrollment Management </w:t>
      </w:r>
      <w:r>
        <w:rPr>
          <w:rFonts w:ascii="Arial" w:hAnsi="Arial" w:cs="Arial"/>
          <w:sz w:val="22"/>
        </w:rPr>
        <w:t xml:space="preserve">committee </w:t>
      </w:r>
      <w:r w:rsidR="00F9472C">
        <w:rPr>
          <w:rFonts w:ascii="Arial" w:hAnsi="Arial" w:cs="Arial"/>
          <w:sz w:val="22"/>
        </w:rPr>
        <w:t>which is co-chaired by Charlene Wolf-Hall and Laura Oster Aaland.</w:t>
      </w:r>
      <w:r>
        <w:rPr>
          <w:rFonts w:ascii="Arial" w:hAnsi="Arial" w:cs="Arial"/>
          <w:sz w:val="22"/>
        </w:rPr>
        <w:t xml:space="preserve"> The AHSS request</w:t>
      </w:r>
      <w:r w:rsidR="00C63D4F">
        <w:rPr>
          <w:rFonts w:ascii="Arial" w:hAnsi="Arial" w:cs="Arial"/>
          <w:sz w:val="22"/>
        </w:rPr>
        <w:t xml:space="preserve"> for FY</w:t>
      </w:r>
      <w:r w:rsidR="00F9472C">
        <w:rPr>
          <w:rFonts w:ascii="Arial" w:hAnsi="Arial" w:cs="Arial"/>
          <w:sz w:val="22"/>
        </w:rPr>
        <w:t>17 funding was $620,410 which is $239,178 less than last year.</w:t>
      </w:r>
    </w:p>
    <w:p w14:paraId="4DD2BAD4" w14:textId="77777777" w:rsidR="00541EA3" w:rsidRPr="00541EA3" w:rsidRDefault="00F9472C" w:rsidP="00FF390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2"/>
        </w:rPr>
      </w:pPr>
      <w:r w:rsidRPr="00541EA3">
        <w:rPr>
          <w:rFonts w:ascii="Arial" w:hAnsi="Arial" w:cs="Arial"/>
          <w:sz w:val="22"/>
        </w:rPr>
        <w:t>In light of the budget shortfall, NDSU currently</w:t>
      </w:r>
      <w:r w:rsidR="00D35789" w:rsidRPr="00541EA3">
        <w:rPr>
          <w:rFonts w:ascii="Arial" w:hAnsi="Arial" w:cs="Arial"/>
          <w:sz w:val="22"/>
        </w:rPr>
        <w:t xml:space="preserve"> has a hiring freeze.  However, Dean Sandstrom has successfully negotiated approval for the college </w:t>
      </w:r>
      <w:r w:rsidRPr="00541EA3">
        <w:rPr>
          <w:rFonts w:ascii="Arial" w:hAnsi="Arial" w:cs="Arial"/>
          <w:sz w:val="22"/>
        </w:rPr>
        <w:t xml:space="preserve">to </w:t>
      </w:r>
      <w:r w:rsidR="00D4307F" w:rsidRPr="00541EA3">
        <w:rPr>
          <w:rFonts w:ascii="Arial" w:hAnsi="Arial" w:cs="Arial"/>
          <w:sz w:val="22"/>
        </w:rPr>
        <w:t>h</w:t>
      </w:r>
      <w:r w:rsidR="004B00DD" w:rsidRPr="00541EA3">
        <w:rPr>
          <w:rFonts w:ascii="Arial" w:hAnsi="Arial" w:cs="Arial"/>
          <w:sz w:val="22"/>
        </w:rPr>
        <w:t>ir</w:t>
      </w:r>
      <w:r w:rsidR="00D4307F" w:rsidRPr="00541EA3">
        <w:rPr>
          <w:rFonts w:ascii="Arial" w:hAnsi="Arial" w:cs="Arial"/>
          <w:sz w:val="22"/>
        </w:rPr>
        <w:t>e</w:t>
      </w:r>
      <w:r w:rsidRPr="00541EA3">
        <w:rPr>
          <w:rFonts w:ascii="Arial" w:hAnsi="Arial" w:cs="Arial"/>
          <w:sz w:val="22"/>
        </w:rPr>
        <w:t xml:space="preserve"> Nancy Hodur as Director of the Center </w:t>
      </w:r>
      <w:r w:rsidR="00D4307F" w:rsidRPr="00541EA3">
        <w:rPr>
          <w:rFonts w:ascii="Arial" w:hAnsi="Arial" w:cs="Arial"/>
          <w:sz w:val="22"/>
        </w:rPr>
        <w:t>of</w:t>
      </w:r>
      <w:r w:rsidRPr="00541EA3">
        <w:rPr>
          <w:rFonts w:ascii="Arial" w:hAnsi="Arial" w:cs="Arial"/>
          <w:sz w:val="22"/>
        </w:rPr>
        <w:t xml:space="preserve"> Social Research, Heath Wing as Assistant Professor of Spanish, </w:t>
      </w:r>
      <w:r w:rsidR="00541EA3" w:rsidRPr="00541EA3">
        <w:rPr>
          <w:rFonts w:ascii="Arial" w:hAnsi="Arial" w:cs="Arial"/>
          <w:sz w:val="22"/>
        </w:rPr>
        <w:t xml:space="preserve">and </w:t>
      </w:r>
      <w:r w:rsidR="00D4307F" w:rsidRPr="00541EA3">
        <w:rPr>
          <w:rFonts w:ascii="Arial" w:hAnsi="Arial" w:cs="Arial"/>
          <w:sz w:val="22"/>
        </w:rPr>
        <w:t xml:space="preserve">Charlott Greub as Assistant Professor of Architecture. </w:t>
      </w:r>
      <w:r w:rsidR="00541EA3" w:rsidRPr="00541EA3">
        <w:rPr>
          <w:rFonts w:ascii="Arial" w:hAnsi="Arial" w:cs="Arial"/>
          <w:sz w:val="22"/>
        </w:rPr>
        <w:t xml:space="preserve"> The Division of Performing Arts has also been allowed to hire a Technical Production Manager</w:t>
      </w:r>
      <w:r w:rsidR="00541EA3">
        <w:rPr>
          <w:rFonts w:ascii="Arial" w:hAnsi="Arial" w:cs="Arial"/>
          <w:sz w:val="22"/>
        </w:rPr>
        <w:t>, and the Department of English will be allowed to hire an assistant professor and a full-time lecturer</w:t>
      </w:r>
      <w:r w:rsidR="00541EA3" w:rsidRPr="00541EA3">
        <w:rPr>
          <w:rFonts w:ascii="Arial" w:hAnsi="Arial" w:cs="Arial"/>
          <w:sz w:val="22"/>
        </w:rPr>
        <w:t xml:space="preserve">. </w:t>
      </w:r>
      <w:r w:rsidR="00D4307F" w:rsidRPr="00541EA3">
        <w:rPr>
          <w:rFonts w:ascii="Arial" w:hAnsi="Arial" w:cs="Arial"/>
          <w:sz w:val="22"/>
        </w:rPr>
        <w:t xml:space="preserve"> </w:t>
      </w:r>
    </w:p>
    <w:p w14:paraId="28562864" w14:textId="77777777" w:rsidR="00D4307F" w:rsidRPr="00541EA3" w:rsidRDefault="00541EA3" w:rsidP="00FF390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Merit and s</w:t>
      </w:r>
      <w:r w:rsidR="00D4307F" w:rsidRPr="00541EA3">
        <w:rPr>
          <w:rFonts w:ascii="Arial" w:hAnsi="Arial" w:cs="Arial"/>
          <w:sz w:val="22"/>
        </w:rPr>
        <w:t>alary increases are being calculate</w:t>
      </w:r>
      <w:r w:rsidR="004B00DD" w:rsidRPr="00541EA3">
        <w:rPr>
          <w:rFonts w:ascii="Arial" w:hAnsi="Arial" w:cs="Arial"/>
          <w:sz w:val="22"/>
        </w:rPr>
        <w:t>d</w:t>
      </w:r>
      <w:r w:rsidR="00D4307F" w:rsidRPr="00541EA3">
        <w:rPr>
          <w:rFonts w:ascii="Arial" w:hAnsi="Arial" w:cs="Arial"/>
          <w:sz w:val="22"/>
        </w:rPr>
        <w:t xml:space="preserve"> and will be submitted to the Provost’s Office</w:t>
      </w:r>
      <w:r>
        <w:rPr>
          <w:rFonts w:ascii="Arial" w:hAnsi="Arial" w:cs="Arial"/>
          <w:sz w:val="22"/>
        </w:rPr>
        <w:t xml:space="preserve"> in the near future</w:t>
      </w:r>
      <w:r w:rsidR="00D4307F" w:rsidRPr="00541EA3">
        <w:rPr>
          <w:rFonts w:ascii="Arial" w:hAnsi="Arial" w:cs="Arial"/>
          <w:sz w:val="22"/>
        </w:rPr>
        <w:t>.</w:t>
      </w:r>
    </w:p>
    <w:p w14:paraId="0C5841D9" w14:textId="77777777" w:rsidR="00D4307F" w:rsidRPr="00BB7C15" w:rsidRDefault="00D4307F" w:rsidP="00D4307F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Chairs were reminded to spend all </w:t>
      </w:r>
      <w:r w:rsidR="00541EA3">
        <w:rPr>
          <w:rFonts w:ascii="Arial" w:hAnsi="Arial" w:cs="Arial"/>
          <w:sz w:val="22"/>
        </w:rPr>
        <w:t xml:space="preserve">of </w:t>
      </w:r>
      <w:r>
        <w:rPr>
          <w:rFonts w:ascii="Arial" w:hAnsi="Arial" w:cs="Arial"/>
          <w:sz w:val="22"/>
        </w:rPr>
        <w:t xml:space="preserve">their 30903 </w:t>
      </w:r>
      <w:r w:rsidR="00541EA3">
        <w:rPr>
          <w:rFonts w:ascii="Arial" w:hAnsi="Arial" w:cs="Arial"/>
          <w:sz w:val="22"/>
        </w:rPr>
        <w:t>(DCE) funds</w:t>
      </w:r>
      <w:r>
        <w:rPr>
          <w:rFonts w:ascii="Arial" w:hAnsi="Arial" w:cs="Arial"/>
          <w:sz w:val="22"/>
        </w:rPr>
        <w:t xml:space="preserve"> by June 30, 2016.</w:t>
      </w:r>
    </w:p>
    <w:p w14:paraId="30E2DA2E" w14:textId="77777777" w:rsidR="00BB7C15" w:rsidRPr="00BB7C15" w:rsidRDefault="00BB7C15" w:rsidP="00BB7C15">
      <w:pPr>
        <w:rPr>
          <w:rFonts w:ascii="Arial" w:hAnsi="Arial" w:cs="Arial"/>
          <w:sz w:val="22"/>
        </w:rPr>
      </w:pPr>
      <w:r w:rsidRPr="00BB7C15">
        <w:rPr>
          <w:rFonts w:ascii="Arial" w:hAnsi="Arial" w:cs="Arial"/>
          <w:sz w:val="22"/>
        </w:rPr>
        <w:t>Messaging and Website Renovation</w:t>
      </w:r>
    </w:p>
    <w:p w14:paraId="09D8E0F8" w14:textId="77777777" w:rsidR="00D4307F" w:rsidRPr="00F9472C" w:rsidRDefault="00BB7C15" w:rsidP="00F9472C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5-fingered messages – </w:t>
      </w:r>
      <w:r w:rsidR="00541EA3">
        <w:rPr>
          <w:rFonts w:ascii="Arial" w:hAnsi="Arial" w:cs="Arial"/>
          <w:sz w:val="22"/>
        </w:rPr>
        <w:t>Kent encouraged chairs and h</w:t>
      </w:r>
      <w:r>
        <w:rPr>
          <w:rFonts w:ascii="Arial" w:hAnsi="Arial" w:cs="Arial"/>
          <w:sz w:val="22"/>
        </w:rPr>
        <w:t xml:space="preserve">eads to revisit and update these messages, and to consider including them in </w:t>
      </w:r>
      <w:r w:rsidR="00541EA3">
        <w:rPr>
          <w:rFonts w:ascii="Arial" w:hAnsi="Arial" w:cs="Arial"/>
          <w:sz w:val="22"/>
        </w:rPr>
        <w:t xml:space="preserve">their key </w:t>
      </w:r>
      <w:r>
        <w:rPr>
          <w:rFonts w:ascii="Arial" w:hAnsi="Arial" w:cs="Arial"/>
          <w:sz w:val="22"/>
        </w:rPr>
        <w:t>communication</w:t>
      </w:r>
      <w:r w:rsidR="00541EA3">
        <w:rPr>
          <w:rFonts w:ascii="Arial" w:hAnsi="Arial" w:cs="Arial"/>
          <w:sz w:val="22"/>
        </w:rPr>
        <w:t>s with alumni and potential donors</w:t>
      </w:r>
      <w:r>
        <w:rPr>
          <w:rFonts w:ascii="Arial" w:hAnsi="Arial" w:cs="Arial"/>
          <w:sz w:val="22"/>
        </w:rPr>
        <w:t>.</w:t>
      </w:r>
    </w:p>
    <w:p w14:paraId="603B3DCB" w14:textId="77777777" w:rsidR="00C151AC" w:rsidRPr="00BB7C15" w:rsidRDefault="00BB7C15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AHSS has hired a graduate student as a content writer for the webs</w:t>
      </w:r>
      <w:r w:rsidR="00541EA3">
        <w:rPr>
          <w:rFonts w:ascii="Arial" w:hAnsi="Arial" w:cs="Arial"/>
          <w:sz w:val="22"/>
        </w:rPr>
        <w:t xml:space="preserve">ite.  She will be focusing initially on </w:t>
      </w:r>
      <w:r>
        <w:rPr>
          <w:rFonts w:ascii="Arial" w:hAnsi="Arial" w:cs="Arial"/>
          <w:sz w:val="22"/>
        </w:rPr>
        <w:t>the col</w:t>
      </w:r>
      <w:r w:rsidR="00541EA3">
        <w:rPr>
          <w:rFonts w:ascii="Arial" w:hAnsi="Arial" w:cs="Arial"/>
          <w:sz w:val="22"/>
        </w:rPr>
        <w:t>lege website</w:t>
      </w:r>
      <w:r>
        <w:rPr>
          <w:rFonts w:ascii="Arial" w:hAnsi="Arial" w:cs="Arial"/>
          <w:sz w:val="22"/>
        </w:rPr>
        <w:t>.</w:t>
      </w:r>
    </w:p>
    <w:p w14:paraId="5BBE7B52" w14:textId="77777777" w:rsidR="00BB7C15" w:rsidRPr="00BB7C15" w:rsidRDefault="00541EA3" w:rsidP="00BB7C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Other </w:t>
      </w:r>
      <w:r w:rsidR="00BB7C15" w:rsidRPr="00BB7C15">
        <w:rPr>
          <w:rFonts w:ascii="Arial" w:hAnsi="Arial" w:cs="Arial"/>
          <w:sz w:val="22"/>
        </w:rPr>
        <w:t>Business</w:t>
      </w:r>
    </w:p>
    <w:p w14:paraId="358DEC2E" w14:textId="77777777" w:rsidR="005712DE" w:rsidRPr="004B00DD" w:rsidRDefault="00BB7C15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Dean Sandstrom </w:t>
      </w:r>
      <w:r w:rsidR="004B00DD">
        <w:rPr>
          <w:rFonts w:ascii="Arial" w:hAnsi="Arial" w:cs="Arial"/>
          <w:sz w:val="22"/>
        </w:rPr>
        <w:t>encouraged</w:t>
      </w:r>
      <w:r>
        <w:rPr>
          <w:rFonts w:ascii="Arial" w:hAnsi="Arial" w:cs="Arial"/>
          <w:sz w:val="22"/>
        </w:rPr>
        <w:t xml:space="preserve"> the Chairs</w:t>
      </w:r>
      <w:r w:rsidR="004B00DD">
        <w:rPr>
          <w:rFonts w:ascii="Arial" w:hAnsi="Arial" w:cs="Arial"/>
          <w:sz w:val="22"/>
        </w:rPr>
        <w:t xml:space="preserve"> to invite Melissa </w:t>
      </w:r>
      <w:r w:rsidR="00541EA3">
        <w:rPr>
          <w:rFonts w:ascii="Arial" w:hAnsi="Arial" w:cs="Arial"/>
          <w:sz w:val="22"/>
        </w:rPr>
        <w:t xml:space="preserve">Vosen-Callens, assistant professor of Instructional Design, </w:t>
      </w:r>
      <w:r w:rsidR="004B00DD">
        <w:rPr>
          <w:rFonts w:ascii="Arial" w:hAnsi="Arial" w:cs="Arial"/>
          <w:sz w:val="22"/>
        </w:rPr>
        <w:t>to the</w:t>
      </w:r>
      <w:r w:rsidR="00541EA3">
        <w:rPr>
          <w:rFonts w:ascii="Arial" w:hAnsi="Arial" w:cs="Arial"/>
          <w:sz w:val="22"/>
        </w:rPr>
        <w:t>ir</w:t>
      </w:r>
      <w:r w:rsidR="004B00DD">
        <w:rPr>
          <w:rFonts w:ascii="Arial" w:hAnsi="Arial" w:cs="Arial"/>
          <w:sz w:val="22"/>
        </w:rPr>
        <w:t xml:space="preserve"> Fall department meetings.</w:t>
      </w:r>
    </w:p>
    <w:p w14:paraId="20AA7010" w14:textId="77777777" w:rsidR="004B00DD" w:rsidRPr="00DC6CA8" w:rsidRDefault="00541EA3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The dean brought up issues pertaining to the c</w:t>
      </w:r>
      <w:r w:rsidR="004B00DD">
        <w:rPr>
          <w:rFonts w:ascii="Arial" w:hAnsi="Arial" w:cs="Arial"/>
          <w:sz w:val="22"/>
        </w:rPr>
        <w:t>ross-listing of courses</w:t>
      </w:r>
      <w:r>
        <w:rPr>
          <w:rFonts w:ascii="Arial" w:hAnsi="Arial" w:cs="Arial"/>
          <w:sz w:val="22"/>
        </w:rPr>
        <w:t xml:space="preserve"> </w:t>
      </w:r>
      <w:r w:rsidR="00DC6CA8">
        <w:rPr>
          <w:rFonts w:ascii="Arial" w:hAnsi="Arial" w:cs="Arial"/>
          <w:sz w:val="22"/>
        </w:rPr>
        <w:t xml:space="preserve">at the </w:t>
      </w:r>
      <w:r>
        <w:rPr>
          <w:rFonts w:ascii="Arial" w:hAnsi="Arial" w:cs="Arial"/>
          <w:sz w:val="22"/>
        </w:rPr>
        <w:t xml:space="preserve">more recent </w:t>
      </w:r>
      <w:r w:rsidR="00DC6CA8">
        <w:rPr>
          <w:rFonts w:ascii="Arial" w:hAnsi="Arial" w:cs="Arial"/>
          <w:sz w:val="22"/>
        </w:rPr>
        <w:t xml:space="preserve">Dean’s Council </w:t>
      </w:r>
      <w:r w:rsidR="00DC6CA8">
        <w:rPr>
          <w:rFonts w:ascii="Arial" w:hAnsi="Arial" w:cs="Arial"/>
          <w:sz w:val="22"/>
        </w:rPr>
        <w:lastRenderedPageBreak/>
        <w:t>meetings</w:t>
      </w:r>
      <w:r>
        <w:rPr>
          <w:rFonts w:ascii="Arial" w:hAnsi="Arial" w:cs="Arial"/>
          <w:sz w:val="22"/>
        </w:rPr>
        <w:t>, and efforts will be made to make the cross-listing process easier</w:t>
      </w:r>
      <w:r w:rsidR="00DC6CA8">
        <w:rPr>
          <w:rFonts w:ascii="Arial" w:hAnsi="Arial" w:cs="Arial"/>
          <w:sz w:val="22"/>
        </w:rPr>
        <w:t>.</w:t>
      </w:r>
    </w:p>
    <w:p w14:paraId="4599D700" w14:textId="77777777" w:rsidR="00DC6CA8" w:rsidRPr="00DC6CA8" w:rsidRDefault="00DC6CA8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Team teaching of courses is being requested by the Jr faculty.  </w:t>
      </w:r>
    </w:p>
    <w:p w14:paraId="39D9F5E4" w14:textId="77777777" w:rsidR="00DC6CA8" w:rsidRPr="00DC6CA8" w:rsidRDefault="008513A2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ARMAC (Antiracism and Multiculturalism across the Curriculum) training for a</w:t>
      </w:r>
      <w:r w:rsidR="00DC6CA8">
        <w:rPr>
          <w:rFonts w:ascii="Arial" w:hAnsi="Arial" w:cs="Arial"/>
          <w:sz w:val="22"/>
        </w:rPr>
        <w:t>nti-racism and diversity enhancement</w:t>
      </w:r>
      <w:r w:rsidR="005C742C">
        <w:rPr>
          <w:rFonts w:ascii="Arial" w:hAnsi="Arial" w:cs="Arial"/>
          <w:sz w:val="22"/>
        </w:rPr>
        <w:t xml:space="preserve"> had a great turn out for the first few days</w:t>
      </w:r>
      <w:r w:rsidR="00DC6CA8">
        <w:rPr>
          <w:rFonts w:ascii="Arial" w:hAnsi="Arial" w:cs="Arial"/>
          <w:sz w:val="22"/>
        </w:rPr>
        <w:t>.  There were 47 faculty at the training, in which 22 were from AHSS.</w:t>
      </w:r>
    </w:p>
    <w:p w14:paraId="79BAEBF7" w14:textId="77777777" w:rsidR="00DC6CA8" w:rsidRPr="00DC6CA8" w:rsidRDefault="00B35854" w:rsidP="00C151AC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There will be </w:t>
      </w:r>
      <w:r w:rsidR="00DC6CA8">
        <w:rPr>
          <w:rFonts w:ascii="Arial" w:hAnsi="Arial" w:cs="Arial"/>
          <w:sz w:val="22"/>
        </w:rPr>
        <w:t>summer EC meeting</w:t>
      </w:r>
      <w:r>
        <w:rPr>
          <w:rFonts w:ascii="Arial" w:hAnsi="Arial" w:cs="Arial"/>
          <w:sz w:val="22"/>
        </w:rPr>
        <w:t>s</w:t>
      </w:r>
      <w:r w:rsidR="00DC6CA8">
        <w:rPr>
          <w:rFonts w:ascii="Arial" w:hAnsi="Arial" w:cs="Arial"/>
          <w:sz w:val="22"/>
        </w:rPr>
        <w:t xml:space="preserve"> to prepare for future prioritization and planning due to the budget.</w:t>
      </w:r>
    </w:p>
    <w:p w14:paraId="12FB4F28" w14:textId="77777777" w:rsidR="003D2BFE" w:rsidRPr="00B35854" w:rsidRDefault="00DC6CA8" w:rsidP="004A5D62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B35854">
        <w:rPr>
          <w:rFonts w:ascii="Arial" w:hAnsi="Arial" w:cs="Arial"/>
          <w:sz w:val="22"/>
        </w:rPr>
        <w:t>Digital Measure</w:t>
      </w:r>
      <w:r w:rsidR="00541EA3" w:rsidRPr="00B35854">
        <w:rPr>
          <w:rFonts w:ascii="Arial" w:hAnsi="Arial" w:cs="Arial"/>
          <w:sz w:val="22"/>
        </w:rPr>
        <w:t>s</w:t>
      </w:r>
      <w:r w:rsidRPr="00B35854">
        <w:rPr>
          <w:rFonts w:ascii="Arial" w:hAnsi="Arial" w:cs="Arial"/>
          <w:sz w:val="22"/>
        </w:rPr>
        <w:t xml:space="preserve"> input </w:t>
      </w:r>
      <w:r w:rsidR="00541EA3" w:rsidRPr="00B35854">
        <w:rPr>
          <w:rFonts w:ascii="Arial" w:hAnsi="Arial" w:cs="Arial"/>
          <w:sz w:val="22"/>
        </w:rPr>
        <w:t>is an ongoing process.  65 CVs</w:t>
      </w:r>
      <w:r w:rsidRPr="00B35854">
        <w:rPr>
          <w:rFonts w:ascii="Arial" w:hAnsi="Arial" w:cs="Arial"/>
          <w:sz w:val="22"/>
        </w:rPr>
        <w:t xml:space="preserve"> have been entered by staff</w:t>
      </w:r>
      <w:r w:rsidR="00541EA3" w:rsidRPr="00B35854">
        <w:rPr>
          <w:rFonts w:ascii="Arial" w:hAnsi="Arial" w:cs="Arial"/>
          <w:sz w:val="22"/>
        </w:rPr>
        <w:t>,</w:t>
      </w:r>
      <w:r w:rsidRPr="00B35854">
        <w:rPr>
          <w:rFonts w:ascii="Arial" w:hAnsi="Arial" w:cs="Arial"/>
          <w:sz w:val="22"/>
        </w:rPr>
        <w:t xml:space="preserve"> and trai</w:t>
      </w:r>
      <w:r w:rsidR="00541EA3" w:rsidRPr="00B35854">
        <w:rPr>
          <w:rFonts w:ascii="Arial" w:hAnsi="Arial" w:cs="Arial"/>
          <w:sz w:val="22"/>
        </w:rPr>
        <w:t>ning will be held for faculty in the future</w:t>
      </w:r>
      <w:r w:rsidRPr="00B35854">
        <w:rPr>
          <w:rFonts w:ascii="Arial" w:hAnsi="Arial" w:cs="Arial"/>
          <w:sz w:val="22"/>
        </w:rPr>
        <w:t xml:space="preserve">.  Deans will review </w:t>
      </w:r>
      <w:r w:rsidR="008513A2" w:rsidRPr="00B35854">
        <w:rPr>
          <w:rFonts w:ascii="Arial" w:hAnsi="Arial" w:cs="Arial"/>
          <w:sz w:val="22"/>
        </w:rPr>
        <w:t xml:space="preserve">all </w:t>
      </w:r>
      <w:r w:rsidR="00B35854" w:rsidRPr="00B35854">
        <w:rPr>
          <w:rFonts w:ascii="Arial" w:hAnsi="Arial" w:cs="Arial"/>
          <w:sz w:val="22"/>
        </w:rPr>
        <w:t xml:space="preserve">of </w:t>
      </w:r>
      <w:r w:rsidR="008513A2" w:rsidRPr="00B35854">
        <w:rPr>
          <w:rFonts w:ascii="Arial" w:hAnsi="Arial" w:cs="Arial"/>
          <w:sz w:val="22"/>
        </w:rPr>
        <w:t xml:space="preserve">the college entries </w:t>
      </w:r>
      <w:r w:rsidR="00B35854" w:rsidRPr="00B35854">
        <w:rPr>
          <w:rFonts w:ascii="Arial" w:hAnsi="Arial" w:cs="Arial"/>
          <w:sz w:val="22"/>
        </w:rPr>
        <w:t xml:space="preserve">pertaining to tenure and/or promotion </w:t>
      </w:r>
      <w:r w:rsidR="008513A2" w:rsidRPr="00B35854">
        <w:rPr>
          <w:rFonts w:ascii="Arial" w:hAnsi="Arial" w:cs="Arial"/>
          <w:sz w:val="22"/>
        </w:rPr>
        <w:t>and the Chair</w:t>
      </w:r>
      <w:r w:rsidR="005C742C" w:rsidRPr="00B35854">
        <w:rPr>
          <w:rFonts w:ascii="Arial" w:hAnsi="Arial" w:cs="Arial"/>
          <w:sz w:val="22"/>
        </w:rPr>
        <w:t>s</w:t>
      </w:r>
      <w:r w:rsidR="008513A2" w:rsidRPr="00B35854">
        <w:rPr>
          <w:rFonts w:ascii="Arial" w:hAnsi="Arial" w:cs="Arial"/>
          <w:sz w:val="22"/>
        </w:rPr>
        <w:t xml:space="preserve"> will </w:t>
      </w:r>
      <w:r w:rsidR="00B35854" w:rsidRPr="00B35854">
        <w:rPr>
          <w:rFonts w:ascii="Arial" w:hAnsi="Arial" w:cs="Arial"/>
          <w:sz w:val="22"/>
        </w:rPr>
        <w:t>review at the departmental level</w:t>
      </w:r>
      <w:r w:rsidR="008513A2" w:rsidRPr="00B35854">
        <w:rPr>
          <w:rFonts w:ascii="Arial" w:hAnsi="Arial" w:cs="Arial"/>
          <w:sz w:val="22"/>
        </w:rPr>
        <w:t xml:space="preserve">.  </w:t>
      </w:r>
    </w:p>
    <w:p w14:paraId="4E185EB6" w14:textId="77777777" w:rsidR="00687E12" w:rsidRPr="002E6C91" w:rsidRDefault="00D45AA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Meeting adjourned at </w:t>
      </w:r>
      <w:r w:rsidR="00561F7A">
        <w:rPr>
          <w:rFonts w:ascii="Arial" w:hAnsi="Arial" w:cs="Arial"/>
          <w:sz w:val="22"/>
          <w:szCs w:val="22"/>
        </w:rPr>
        <w:t>4:</w:t>
      </w:r>
      <w:r w:rsidR="008513A2">
        <w:rPr>
          <w:rFonts w:ascii="Arial" w:hAnsi="Arial" w:cs="Arial"/>
          <w:sz w:val="22"/>
          <w:szCs w:val="22"/>
        </w:rPr>
        <w:t>3</w:t>
      </w:r>
      <w:r w:rsidR="006E347C">
        <w:rPr>
          <w:rFonts w:ascii="Arial" w:hAnsi="Arial" w:cs="Arial"/>
          <w:sz w:val="22"/>
          <w:szCs w:val="22"/>
        </w:rPr>
        <w:t>0</w:t>
      </w:r>
      <w:r w:rsidRPr="002E6C91">
        <w:rPr>
          <w:rFonts w:ascii="Arial" w:hAnsi="Arial" w:cs="Arial"/>
          <w:sz w:val="22"/>
          <w:szCs w:val="22"/>
        </w:rPr>
        <w:t xml:space="preserve"> pm.</w:t>
      </w:r>
    </w:p>
    <w:p w14:paraId="17F65A44" w14:textId="77777777" w:rsidR="006C2DB1" w:rsidRPr="002E6C91" w:rsidRDefault="006C2DB1" w:rsidP="00BF6D31">
      <w:pPr>
        <w:rPr>
          <w:rFonts w:ascii="Arial" w:hAnsi="Arial" w:cs="Arial"/>
          <w:sz w:val="22"/>
          <w:szCs w:val="22"/>
        </w:rPr>
      </w:pPr>
    </w:p>
    <w:p w14:paraId="60F196A0" w14:textId="77777777" w:rsidR="00362C6D" w:rsidRPr="002E6C91" w:rsidRDefault="00F17A7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Submitted by </w:t>
      </w:r>
      <w:r w:rsidR="00D06ACD" w:rsidRPr="00D06ACD">
        <w:rPr>
          <w:rFonts w:ascii="Arial" w:hAnsi="Arial" w:cs="Arial"/>
          <w:sz w:val="22"/>
          <w:szCs w:val="22"/>
        </w:rPr>
        <w:t>Lori Alvarez</w:t>
      </w:r>
      <w:r w:rsidR="004316E5" w:rsidRPr="002E6C91">
        <w:rPr>
          <w:rFonts w:ascii="Arial" w:hAnsi="Arial" w:cs="Arial"/>
          <w:sz w:val="22"/>
          <w:szCs w:val="22"/>
        </w:rPr>
        <w:t xml:space="preserve"> </w:t>
      </w:r>
    </w:p>
    <w:sectPr w:rsidR="00362C6D" w:rsidRPr="002E6C91" w:rsidSect="00A3079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60" w:footer="2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CC"/>
    <w:multiLevelType w:val="hybridMultilevel"/>
    <w:tmpl w:val="23C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314"/>
    <w:multiLevelType w:val="hybridMultilevel"/>
    <w:tmpl w:val="29D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272"/>
    <w:multiLevelType w:val="hybridMultilevel"/>
    <w:tmpl w:val="6BAE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9A3"/>
    <w:multiLevelType w:val="hybridMultilevel"/>
    <w:tmpl w:val="D358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44D9"/>
    <w:multiLevelType w:val="hybridMultilevel"/>
    <w:tmpl w:val="FEC8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499F"/>
    <w:multiLevelType w:val="hybridMultilevel"/>
    <w:tmpl w:val="26F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7C5B"/>
    <w:multiLevelType w:val="hybridMultilevel"/>
    <w:tmpl w:val="FDC8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1A2C"/>
    <w:multiLevelType w:val="hybridMultilevel"/>
    <w:tmpl w:val="934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BF0"/>
    <w:multiLevelType w:val="hybridMultilevel"/>
    <w:tmpl w:val="2AC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7955"/>
    <w:multiLevelType w:val="hybridMultilevel"/>
    <w:tmpl w:val="29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2D0C"/>
    <w:multiLevelType w:val="hybridMultilevel"/>
    <w:tmpl w:val="D96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7576"/>
    <w:multiLevelType w:val="hybridMultilevel"/>
    <w:tmpl w:val="F5E4C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815B6"/>
    <w:multiLevelType w:val="hybridMultilevel"/>
    <w:tmpl w:val="23A0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1874"/>
    <w:multiLevelType w:val="hybridMultilevel"/>
    <w:tmpl w:val="C04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F3643"/>
    <w:multiLevelType w:val="hybridMultilevel"/>
    <w:tmpl w:val="CBAC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3C0F"/>
    <w:multiLevelType w:val="hybridMultilevel"/>
    <w:tmpl w:val="8C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C41A9"/>
    <w:multiLevelType w:val="hybridMultilevel"/>
    <w:tmpl w:val="5A3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219"/>
    <w:multiLevelType w:val="hybridMultilevel"/>
    <w:tmpl w:val="A05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1"/>
    <w:rsid w:val="00010374"/>
    <w:rsid w:val="00034A3B"/>
    <w:rsid w:val="000365C1"/>
    <w:rsid w:val="00040580"/>
    <w:rsid w:val="0005175B"/>
    <w:rsid w:val="00054FFE"/>
    <w:rsid w:val="00065057"/>
    <w:rsid w:val="00072BD7"/>
    <w:rsid w:val="00072BF1"/>
    <w:rsid w:val="00077133"/>
    <w:rsid w:val="00077881"/>
    <w:rsid w:val="0008478F"/>
    <w:rsid w:val="000873A6"/>
    <w:rsid w:val="0009288A"/>
    <w:rsid w:val="000978E7"/>
    <w:rsid w:val="000A1A5E"/>
    <w:rsid w:val="000A296F"/>
    <w:rsid w:val="000B72E5"/>
    <w:rsid w:val="000D18AA"/>
    <w:rsid w:val="000F20B7"/>
    <w:rsid w:val="000F2108"/>
    <w:rsid w:val="000F320D"/>
    <w:rsid w:val="000F6612"/>
    <w:rsid w:val="00101ADD"/>
    <w:rsid w:val="001027AA"/>
    <w:rsid w:val="001029CF"/>
    <w:rsid w:val="001141C8"/>
    <w:rsid w:val="00116DB6"/>
    <w:rsid w:val="0012160D"/>
    <w:rsid w:val="001260FB"/>
    <w:rsid w:val="001344A6"/>
    <w:rsid w:val="0013549B"/>
    <w:rsid w:val="001359CB"/>
    <w:rsid w:val="00140835"/>
    <w:rsid w:val="0015079A"/>
    <w:rsid w:val="0016293F"/>
    <w:rsid w:val="00166F11"/>
    <w:rsid w:val="001716EF"/>
    <w:rsid w:val="001721FF"/>
    <w:rsid w:val="00176132"/>
    <w:rsid w:val="00180255"/>
    <w:rsid w:val="0018756B"/>
    <w:rsid w:val="00193A1C"/>
    <w:rsid w:val="00194803"/>
    <w:rsid w:val="00196BA2"/>
    <w:rsid w:val="001A15E7"/>
    <w:rsid w:val="001A1695"/>
    <w:rsid w:val="001A3870"/>
    <w:rsid w:val="001B2DDE"/>
    <w:rsid w:val="001C3FC8"/>
    <w:rsid w:val="001D724C"/>
    <w:rsid w:val="001E053D"/>
    <w:rsid w:val="001E6F54"/>
    <w:rsid w:val="001F6854"/>
    <w:rsid w:val="00201585"/>
    <w:rsid w:val="002031B9"/>
    <w:rsid w:val="002107C1"/>
    <w:rsid w:val="00211BCA"/>
    <w:rsid w:val="002128FD"/>
    <w:rsid w:val="0022155E"/>
    <w:rsid w:val="00222BB6"/>
    <w:rsid w:val="00236047"/>
    <w:rsid w:val="0024374A"/>
    <w:rsid w:val="00266A30"/>
    <w:rsid w:val="00266C25"/>
    <w:rsid w:val="0027307F"/>
    <w:rsid w:val="002753E0"/>
    <w:rsid w:val="002778DC"/>
    <w:rsid w:val="00281B9E"/>
    <w:rsid w:val="002846A1"/>
    <w:rsid w:val="0028782E"/>
    <w:rsid w:val="002A4349"/>
    <w:rsid w:val="002A7B8A"/>
    <w:rsid w:val="002B11C8"/>
    <w:rsid w:val="002B5CF8"/>
    <w:rsid w:val="002C07CA"/>
    <w:rsid w:val="002C224C"/>
    <w:rsid w:val="002D4C49"/>
    <w:rsid w:val="002E1047"/>
    <w:rsid w:val="002E397F"/>
    <w:rsid w:val="002E40D7"/>
    <w:rsid w:val="002E4BDF"/>
    <w:rsid w:val="002E6C91"/>
    <w:rsid w:val="002F0BD6"/>
    <w:rsid w:val="002F276A"/>
    <w:rsid w:val="002F565E"/>
    <w:rsid w:val="002F58AE"/>
    <w:rsid w:val="00315D3F"/>
    <w:rsid w:val="003163D8"/>
    <w:rsid w:val="003170EB"/>
    <w:rsid w:val="0033008C"/>
    <w:rsid w:val="00330C39"/>
    <w:rsid w:val="00347D45"/>
    <w:rsid w:val="00356BE6"/>
    <w:rsid w:val="00356EB8"/>
    <w:rsid w:val="00361432"/>
    <w:rsid w:val="00362C6D"/>
    <w:rsid w:val="00365FA5"/>
    <w:rsid w:val="00370D06"/>
    <w:rsid w:val="0037658E"/>
    <w:rsid w:val="00376FBB"/>
    <w:rsid w:val="003770B2"/>
    <w:rsid w:val="003778BF"/>
    <w:rsid w:val="00382B3E"/>
    <w:rsid w:val="00391EB0"/>
    <w:rsid w:val="00392AF9"/>
    <w:rsid w:val="003932D3"/>
    <w:rsid w:val="00395F30"/>
    <w:rsid w:val="003B20FE"/>
    <w:rsid w:val="003C4171"/>
    <w:rsid w:val="003D2BFE"/>
    <w:rsid w:val="003D39B9"/>
    <w:rsid w:val="003D6391"/>
    <w:rsid w:val="003E35EE"/>
    <w:rsid w:val="003E551D"/>
    <w:rsid w:val="003E5DE0"/>
    <w:rsid w:val="003F029F"/>
    <w:rsid w:val="003F0DF4"/>
    <w:rsid w:val="003F3248"/>
    <w:rsid w:val="003F7C3F"/>
    <w:rsid w:val="00404DA8"/>
    <w:rsid w:val="004059B1"/>
    <w:rsid w:val="004063F7"/>
    <w:rsid w:val="00406649"/>
    <w:rsid w:val="00412A12"/>
    <w:rsid w:val="00415A2F"/>
    <w:rsid w:val="00415B4E"/>
    <w:rsid w:val="004316E5"/>
    <w:rsid w:val="00431D54"/>
    <w:rsid w:val="004335DA"/>
    <w:rsid w:val="00434359"/>
    <w:rsid w:val="004349F7"/>
    <w:rsid w:val="004407D6"/>
    <w:rsid w:val="004513CE"/>
    <w:rsid w:val="00452943"/>
    <w:rsid w:val="004547C0"/>
    <w:rsid w:val="004572E2"/>
    <w:rsid w:val="00457E28"/>
    <w:rsid w:val="004633E9"/>
    <w:rsid w:val="00464883"/>
    <w:rsid w:val="004652EE"/>
    <w:rsid w:val="004656AA"/>
    <w:rsid w:val="004700F3"/>
    <w:rsid w:val="00470D82"/>
    <w:rsid w:val="00471AA6"/>
    <w:rsid w:val="00486E13"/>
    <w:rsid w:val="00486FA0"/>
    <w:rsid w:val="00492988"/>
    <w:rsid w:val="00495065"/>
    <w:rsid w:val="004A088B"/>
    <w:rsid w:val="004A47D9"/>
    <w:rsid w:val="004A4FDC"/>
    <w:rsid w:val="004A7CD4"/>
    <w:rsid w:val="004B00DD"/>
    <w:rsid w:val="004B1C2D"/>
    <w:rsid w:val="004B23AE"/>
    <w:rsid w:val="004B2BFC"/>
    <w:rsid w:val="004B7E96"/>
    <w:rsid w:val="004C0404"/>
    <w:rsid w:val="004C1397"/>
    <w:rsid w:val="004C2678"/>
    <w:rsid w:val="004C6D06"/>
    <w:rsid w:val="004D08E6"/>
    <w:rsid w:val="004D5DE6"/>
    <w:rsid w:val="004E1D07"/>
    <w:rsid w:val="004F1F16"/>
    <w:rsid w:val="004F367A"/>
    <w:rsid w:val="004F4128"/>
    <w:rsid w:val="005119FC"/>
    <w:rsid w:val="00523546"/>
    <w:rsid w:val="00524CC3"/>
    <w:rsid w:val="00530040"/>
    <w:rsid w:val="00532845"/>
    <w:rsid w:val="00536232"/>
    <w:rsid w:val="00537D3C"/>
    <w:rsid w:val="00541EA3"/>
    <w:rsid w:val="00561F54"/>
    <w:rsid w:val="00561F7A"/>
    <w:rsid w:val="00562B72"/>
    <w:rsid w:val="0056686C"/>
    <w:rsid w:val="005706C6"/>
    <w:rsid w:val="00570AE1"/>
    <w:rsid w:val="005712DE"/>
    <w:rsid w:val="0057226F"/>
    <w:rsid w:val="00572C08"/>
    <w:rsid w:val="00585792"/>
    <w:rsid w:val="0059036B"/>
    <w:rsid w:val="00590A06"/>
    <w:rsid w:val="0059643A"/>
    <w:rsid w:val="005A0CE5"/>
    <w:rsid w:val="005A113C"/>
    <w:rsid w:val="005A3145"/>
    <w:rsid w:val="005A498B"/>
    <w:rsid w:val="005A7126"/>
    <w:rsid w:val="005B4153"/>
    <w:rsid w:val="005B4442"/>
    <w:rsid w:val="005B7960"/>
    <w:rsid w:val="005C0E7E"/>
    <w:rsid w:val="005C18A1"/>
    <w:rsid w:val="005C6BD5"/>
    <w:rsid w:val="005C742C"/>
    <w:rsid w:val="005D25C5"/>
    <w:rsid w:val="005D6D6C"/>
    <w:rsid w:val="005E78EA"/>
    <w:rsid w:val="005F5621"/>
    <w:rsid w:val="005F67A4"/>
    <w:rsid w:val="0060347B"/>
    <w:rsid w:val="0060594B"/>
    <w:rsid w:val="0061715D"/>
    <w:rsid w:val="006357A5"/>
    <w:rsid w:val="006426D0"/>
    <w:rsid w:val="006438C0"/>
    <w:rsid w:val="00646BF6"/>
    <w:rsid w:val="00655B33"/>
    <w:rsid w:val="006561E2"/>
    <w:rsid w:val="00661BB7"/>
    <w:rsid w:val="006634C1"/>
    <w:rsid w:val="00664829"/>
    <w:rsid w:val="00670CF0"/>
    <w:rsid w:val="006719A6"/>
    <w:rsid w:val="006822BA"/>
    <w:rsid w:val="00687E12"/>
    <w:rsid w:val="00692C6D"/>
    <w:rsid w:val="00695BDC"/>
    <w:rsid w:val="00695FD8"/>
    <w:rsid w:val="0069779D"/>
    <w:rsid w:val="006A3744"/>
    <w:rsid w:val="006A3C08"/>
    <w:rsid w:val="006B66A3"/>
    <w:rsid w:val="006C2DB1"/>
    <w:rsid w:val="006C5B91"/>
    <w:rsid w:val="006D3493"/>
    <w:rsid w:val="006D3D4D"/>
    <w:rsid w:val="006D7094"/>
    <w:rsid w:val="006E1F4C"/>
    <w:rsid w:val="006E1FC0"/>
    <w:rsid w:val="006E347C"/>
    <w:rsid w:val="006F2039"/>
    <w:rsid w:val="006F4CB5"/>
    <w:rsid w:val="006F6C30"/>
    <w:rsid w:val="00701B17"/>
    <w:rsid w:val="00712642"/>
    <w:rsid w:val="007208B7"/>
    <w:rsid w:val="007221AD"/>
    <w:rsid w:val="00731101"/>
    <w:rsid w:val="00734B9C"/>
    <w:rsid w:val="00737537"/>
    <w:rsid w:val="007414C0"/>
    <w:rsid w:val="007454B8"/>
    <w:rsid w:val="00746531"/>
    <w:rsid w:val="00753B5E"/>
    <w:rsid w:val="007631C2"/>
    <w:rsid w:val="00763D9F"/>
    <w:rsid w:val="007668E3"/>
    <w:rsid w:val="007705C9"/>
    <w:rsid w:val="0077327A"/>
    <w:rsid w:val="00773E34"/>
    <w:rsid w:val="007765D9"/>
    <w:rsid w:val="00787291"/>
    <w:rsid w:val="007900D1"/>
    <w:rsid w:val="007A48D3"/>
    <w:rsid w:val="007A7354"/>
    <w:rsid w:val="007B24DC"/>
    <w:rsid w:val="007B2A1C"/>
    <w:rsid w:val="007B40CD"/>
    <w:rsid w:val="007B4800"/>
    <w:rsid w:val="007C75D3"/>
    <w:rsid w:val="007D47AB"/>
    <w:rsid w:val="007D510E"/>
    <w:rsid w:val="007E48D6"/>
    <w:rsid w:val="007E65DB"/>
    <w:rsid w:val="007F7EA3"/>
    <w:rsid w:val="0080380C"/>
    <w:rsid w:val="008041BB"/>
    <w:rsid w:val="0080489F"/>
    <w:rsid w:val="008049AB"/>
    <w:rsid w:val="00812365"/>
    <w:rsid w:val="0082116F"/>
    <w:rsid w:val="00824163"/>
    <w:rsid w:val="00825BAE"/>
    <w:rsid w:val="00830DDB"/>
    <w:rsid w:val="00836E27"/>
    <w:rsid w:val="0084272A"/>
    <w:rsid w:val="00844624"/>
    <w:rsid w:val="008456B4"/>
    <w:rsid w:val="008465BB"/>
    <w:rsid w:val="00847F80"/>
    <w:rsid w:val="00847FDF"/>
    <w:rsid w:val="008513A2"/>
    <w:rsid w:val="008516FF"/>
    <w:rsid w:val="00854E10"/>
    <w:rsid w:val="00856198"/>
    <w:rsid w:val="008572ED"/>
    <w:rsid w:val="00861C8A"/>
    <w:rsid w:val="008622A5"/>
    <w:rsid w:val="00865883"/>
    <w:rsid w:val="008669AA"/>
    <w:rsid w:val="0087051B"/>
    <w:rsid w:val="00873766"/>
    <w:rsid w:val="00873D08"/>
    <w:rsid w:val="0087704D"/>
    <w:rsid w:val="008824CD"/>
    <w:rsid w:val="008908E0"/>
    <w:rsid w:val="00890F90"/>
    <w:rsid w:val="00894A42"/>
    <w:rsid w:val="008A55E4"/>
    <w:rsid w:val="008A68BE"/>
    <w:rsid w:val="008A7212"/>
    <w:rsid w:val="008C16A7"/>
    <w:rsid w:val="008C2CE8"/>
    <w:rsid w:val="008C396C"/>
    <w:rsid w:val="008C4F81"/>
    <w:rsid w:val="008C568E"/>
    <w:rsid w:val="008C5C96"/>
    <w:rsid w:val="008D39CC"/>
    <w:rsid w:val="008D7BA5"/>
    <w:rsid w:val="008E0CD8"/>
    <w:rsid w:val="008E1A70"/>
    <w:rsid w:val="008E1FCA"/>
    <w:rsid w:val="008E395B"/>
    <w:rsid w:val="008F1526"/>
    <w:rsid w:val="008F4A33"/>
    <w:rsid w:val="00902CEC"/>
    <w:rsid w:val="009133EC"/>
    <w:rsid w:val="00923BC9"/>
    <w:rsid w:val="009240AF"/>
    <w:rsid w:val="00926A81"/>
    <w:rsid w:val="00926F49"/>
    <w:rsid w:val="00927086"/>
    <w:rsid w:val="009335AA"/>
    <w:rsid w:val="00937FDA"/>
    <w:rsid w:val="00944510"/>
    <w:rsid w:val="00944AE8"/>
    <w:rsid w:val="00946A8A"/>
    <w:rsid w:val="009471EA"/>
    <w:rsid w:val="00950020"/>
    <w:rsid w:val="00952E6A"/>
    <w:rsid w:val="00954FA4"/>
    <w:rsid w:val="009660A1"/>
    <w:rsid w:val="00970DDA"/>
    <w:rsid w:val="00985BBE"/>
    <w:rsid w:val="00987F77"/>
    <w:rsid w:val="00995833"/>
    <w:rsid w:val="009A23FF"/>
    <w:rsid w:val="009A79A0"/>
    <w:rsid w:val="009B2817"/>
    <w:rsid w:val="009B423E"/>
    <w:rsid w:val="009B42E9"/>
    <w:rsid w:val="009C3253"/>
    <w:rsid w:val="009D080B"/>
    <w:rsid w:val="009D6356"/>
    <w:rsid w:val="009D7BF0"/>
    <w:rsid w:val="009E1C04"/>
    <w:rsid w:val="00A015E5"/>
    <w:rsid w:val="00A138E4"/>
    <w:rsid w:val="00A14236"/>
    <w:rsid w:val="00A16792"/>
    <w:rsid w:val="00A2189A"/>
    <w:rsid w:val="00A23324"/>
    <w:rsid w:val="00A275E4"/>
    <w:rsid w:val="00A279B0"/>
    <w:rsid w:val="00A3079A"/>
    <w:rsid w:val="00A30A13"/>
    <w:rsid w:val="00A3170F"/>
    <w:rsid w:val="00A34B65"/>
    <w:rsid w:val="00A4138A"/>
    <w:rsid w:val="00A41BC7"/>
    <w:rsid w:val="00A433E7"/>
    <w:rsid w:val="00A446A0"/>
    <w:rsid w:val="00A513DF"/>
    <w:rsid w:val="00A542C1"/>
    <w:rsid w:val="00A62933"/>
    <w:rsid w:val="00A63776"/>
    <w:rsid w:val="00A94DED"/>
    <w:rsid w:val="00A9783F"/>
    <w:rsid w:val="00AA3DE9"/>
    <w:rsid w:val="00AA50C7"/>
    <w:rsid w:val="00AC6E75"/>
    <w:rsid w:val="00AD4203"/>
    <w:rsid w:val="00AD45E8"/>
    <w:rsid w:val="00AD64E7"/>
    <w:rsid w:val="00AD7F54"/>
    <w:rsid w:val="00AE0AA0"/>
    <w:rsid w:val="00AE26B0"/>
    <w:rsid w:val="00AE5533"/>
    <w:rsid w:val="00AF116E"/>
    <w:rsid w:val="00AF76E1"/>
    <w:rsid w:val="00B001C0"/>
    <w:rsid w:val="00B06997"/>
    <w:rsid w:val="00B06A2F"/>
    <w:rsid w:val="00B10B77"/>
    <w:rsid w:val="00B11C1E"/>
    <w:rsid w:val="00B1447E"/>
    <w:rsid w:val="00B30D17"/>
    <w:rsid w:val="00B35854"/>
    <w:rsid w:val="00B50B93"/>
    <w:rsid w:val="00B54377"/>
    <w:rsid w:val="00B547A2"/>
    <w:rsid w:val="00B56219"/>
    <w:rsid w:val="00B6601E"/>
    <w:rsid w:val="00B67D85"/>
    <w:rsid w:val="00B713CF"/>
    <w:rsid w:val="00B73451"/>
    <w:rsid w:val="00B7521F"/>
    <w:rsid w:val="00B96C19"/>
    <w:rsid w:val="00BA3204"/>
    <w:rsid w:val="00BA4C0A"/>
    <w:rsid w:val="00BA5CA3"/>
    <w:rsid w:val="00BB1DEE"/>
    <w:rsid w:val="00BB58A3"/>
    <w:rsid w:val="00BB7C15"/>
    <w:rsid w:val="00BE09B2"/>
    <w:rsid w:val="00BE31B6"/>
    <w:rsid w:val="00BE6269"/>
    <w:rsid w:val="00BE7A85"/>
    <w:rsid w:val="00BE7BBD"/>
    <w:rsid w:val="00BF3EF9"/>
    <w:rsid w:val="00BF6D31"/>
    <w:rsid w:val="00C0028E"/>
    <w:rsid w:val="00C151AC"/>
    <w:rsid w:val="00C15AD3"/>
    <w:rsid w:val="00C1763D"/>
    <w:rsid w:val="00C1764A"/>
    <w:rsid w:val="00C209D1"/>
    <w:rsid w:val="00C21352"/>
    <w:rsid w:val="00C33633"/>
    <w:rsid w:val="00C348DC"/>
    <w:rsid w:val="00C36706"/>
    <w:rsid w:val="00C41EF4"/>
    <w:rsid w:val="00C4299A"/>
    <w:rsid w:val="00C45EB8"/>
    <w:rsid w:val="00C51481"/>
    <w:rsid w:val="00C52460"/>
    <w:rsid w:val="00C63D4F"/>
    <w:rsid w:val="00C64BD6"/>
    <w:rsid w:val="00CA29C4"/>
    <w:rsid w:val="00CA2C11"/>
    <w:rsid w:val="00CA504B"/>
    <w:rsid w:val="00CB3B8A"/>
    <w:rsid w:val="00CB6EC9"/>
    <w:rsid w:val="00CC190E"/>
    <w:rsid w:val="00CD02CC"/>
    <w:rsid w:val="00CE7FBD"/>
    <w:rsid w:val="00CF19A7"/>
    <w:rsid w:val="00CF5FA2"/>
    <w:rsid w:val="00D06ACD"/>
    <w:rsid w:val="00D12BED"/>
    <w:rsid w:val="00D1570B"/>
    <w:rsid w:val="00D15B49"/>
    <w:rsid w:val="00D21560"/>
    <w:rsid w:val="00D21CB3"/>
    <w:rsid w:val="00D25BF3"/>
    <w:rsid w:val="00D26F00"/>
    <w:rsid w:val="00D33FD2"/>
    <w:rsid w:val="00D35789"/>
    <w:rsid w:val="00D35B77"/>
    <w:rsid w:val="00D36A11"/>
    <w:rsid w:val="00D3754A"/>
    <w:rsid w:val="00D42AAB"/>
    <w:rsid w:val="00D4307F"/>
    <w:rsid w:val="00D45AA6"/>
    <w:rsid w:val="00D61CE4"/>
    <w:rsid w:val="00D65316"/>
    <w:rsid w:val="00D719C9"/>
    <w:rsid w:val="00D80CBB"/>
    <w:rsid w:val="00D861E5"/>
    <w:rsid w:val="00D93F01"/>
    <w:rsid w:val="00DA07D0"/>
    <w:rsid w:val="00DA31E0"/>
    <w:rsid w:val="00DA5495"/>
    <w:rsid w:val="00DB21B1"/>
    <w:rsid w:val="00DB6058"/>
    <w:rsid w:val="00DC6CA8"/>
    <w:rsid w:val="00DD7A5B"/>
    <w:rsid w:val="00DE0AC7"/>
    <w:rsid w:val="00DE1869"/>
    <w:rsid w:val="00DE5838"/>
    <w:rsid w:val="00DF1C34"/>
    <w:rsid w:val="00DF5CA8"/>
    <w:rsid w:val="00DF7F4A"/>
    <w:rsid w:val="00E00F7E"/>
    <w:rsid w:val="00E01AE0"/>
    <w:rsid w:val="00E04E03"/>
    <w:rsid w:val="00E1420B"/>
    <w:rsid w:val="00E1720A"/>
    <w:rsid w:val="00E2120E"/>
    <w:rsid w:val="00E26121"/>
    <w:rsid w:val="00E26FBA"/>
    <w:rsid w:val="00E36261"/>
    <w:rsid w:val="00E40508"/>
    <w:rsid w:val="00E419B2"/>
    <w:rsid w:val="00E446E6"/>
    <w:rsid w:val="00E50079"/>
    <w:rsid w:val="00E519F4"/>
    <w:rsid w:val="00E5457A"/>
    <w:rsid w:val="00E57F78"/>
    <w:rsid w:val="00E60C9A"/>
    <w:rsid w:val="00E65A6C"/>
    <w:rsid w:val="00E7698A"/>
    <w:rsid w:val="00E80659"/>
    <w:rsid w:val="00E81712"/>
    <w:rsid w:val="00E82AFA"/>
    <w:rsid w:val="00E962F6"/>
    <w:rsid w:val="00EA303F"/>
    <w:rsid w:val="00EA389D"/>
    <w:rsid w:val="00EB1ACE"/>
    <w:rsid w:val="00EB1C67"/>
    <w:rsid w:val="00EB4B43"/>
    <w:rsid w:val="00EB6445"/>
    <w:rsid w:val="00EC10FB"/>
    <w:rsid w:val="00EC23C4"/>
    <w:rsid w:val="00EC35E6"/>
    <w:rsid w:val="00EC3F94"/>
    <w:rsid w:val="00EC4F7F"/>
    <w:rsid w:val="00EC5972"/>
    <w:rsid w:val="00EC6C9A"/>
    <w:rsid w:val="00EC7FD2"/>
    <w:rsid w:val="00ED21C9"/>
    <w:rsid w:val="00ED3344"/>
    <w:rsid w:val="00EE7DDE"/>
    <w:rsid w:val="00EF133B"/>
    <w:rsid w:val="00EF1FD1"/>
    <w:rsid w:val="00F006F7"/>
    <w:rsid w:val="00F1215A"/>
    <w:rsid w:val="00F1267C"/>
    <w:rsid w:val="00F14C26"/>
    <w:rsid w:val="00F17A76"/>
    <w:rsid w:val="00F25DF1"/>
    <w:rsid w:val="00F26FED"/>
    <w:rsid w:val="00F3674A"/>
    <w:rsid w:val="00F43900"/>
    <w:rsid w:val="00F43EBA"/>
    <w:rsid w:val="00F5093D"/>
    <w:rsid w:val="00F55422"/>
    <w:rsid w:val="00F570B4"/>
    <w:rsid w:val="00F62B07"/>
    <w:rsid w:val="00F641F5"/>
    <w:rsid w:val="00F716A2"/>
    <w:rsid w:val="00F74795"/>
    <w:rsid w:val="00F769FB"/>
    <w:rsid w:val="00F76CCF"/>
    <w:rsid w:val="00F80A7C"/>
    <w:rsid w:val="00F91A38"/>
    <w:rsid w:val="00F9472C"/>
    <w:rsid w:val="00F959E1"/>
    <w:rsid w:val="00F968A1"/>
    <w:rsid w:val="00FB0374"/>
    <w:rsid w:val="00FB2CE6"/>
    <w:rsid w:val="00FB5902"/>
    <w:rsid w:val="00FC4836"/>
    <w:rsid w:val="00FD12B2"/>
    <w:rsid w:val="00FD1C6D"/>
    <w:rsid w:val="00FD3A7B"/>
    <w:rsid w:val="00FD4F61"/>
    <w:rsid w:val="00FF0E41"/>
    <w:rsid w:val="00FF1D0B"/>
    <w:rsid w:val="00FF1D75"/>
    <w:rsid w:val="00FF303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E289D"/>
  <w15:docId w15:val="{DEDC9F45-0682-44E8-8151-9B9B576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8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0B4"/>
    <w:rPr>
      <w:color w:val="0000FF"/>
      <w:u w:val="single"/>
    </w:r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  <w:sz w:val="24"/>
    </w:rPr>
  </w:style>
  <w:style w:type="paragraph" w:customStyle="1" w:styleId="H1">
    <w:name w:val="H1"/>
    <w:basedOn w:val="Normal"/>
    <w:pPr>
      <w:keepLines/>
    </w:pPr>
    <w:rPr>
      <w:b/>
      <w:sz w:val="48"/>
    </w:rPr>
  </w:style>
  <w:style w:type="paragraph" w:customStyle="1" w:styleId="H2">
    <w:name w:val="H2"/>
    <w:basedOn w:val="Normal"/>
    <w:pPr>
      <w:keepLines/>
    </w:pPr>
    <w:rPr>
      <w:b/>
      <w:sz w:val="36"/>
    </w:rPr>
  </w:style>
  <w:style w:type="paragraph" w:customStyle="1" w:styleId="H3">
    <w:name w:val="H3"/>
    <w:basedOn w:val="Normal"/>
    <w:pPr>
      <w:keepLines/>
    </w:pPr>
    <w:rPr>
      <w:b/>
      <w:sz w:val="28"/>
    </w:rPr>
  </w:style>
  <w:style w:type="paragraph" w:customStyle="1" w:styleId="H4">
    <w:name w:val="H4"/>
    <w:basedOn w:val="Normal"/>
    <w:pPr>
      <w:keepLines/>
    </w:pPr>
    <w:rPr>
      <w:b/>
    </w:rPr>
  </w:style>
  <w:style w:type="paragraph" w:customStyle="1" w:styleId="H5">
    <w:name w:val="H5"/>
    <w:basedOn w:val="Normal"/>
    <w:pPr>
      <w:keepLines/>
    </w:pPr>
    <w:rPr>
      <w:b/>
      <w:sz w:val="20"/>
    </w:rPr>
  </w:style>
  <w:style w:type="paragraph" w:customStyle="1" w:styleId="H6">
    <w:name w:val="H6"/>
    <w:basedOn w:val="Normal"/>
    <w:pPr>
      <w:keepLines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  <w:sz w:val="24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  <w:sz w:val="24"/>
    </w:rPr>
  </w:style>
  <w:style w:type="character" w:customStyle="1" w:styleId="WP9Hyperlink">
    <w:name w:val="WP9_Hyperlink"/>
    <w:rPr>
      <w:color w:val="0000FF"/>
      <w:sz w:val="24"/>
      <w:u w:val="single"/>
    </w:rPr>
  </w:style>
  <w:style w:type="character" w:customStyle="1" w:styleId="FollowedHype">
    <w:name w:val="FollowedHype"/>
    <w:rPr>
      <w:color w:val="800080"/>
      <w:sz w:val="24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589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jc w:val="center"/>
    </w:pPr>
    <w:rPr>
      <w:rFonts w:ascii="Arial" w:hAnsi="Arial"/>
      <w:vanish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  <w:sz w:val="24"/>
    </w:rPr>
  </w:style>
  <w:style w:type="character" w:customStyle="1" w:styleId="WP9Strong">
    <w:name w:val="WP9_Strong"/>
    <w:rPr>
      <w:b/>
      <w:sz w:val="24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  <w:sz w:val="24"/>
    </w:rPr>
  </w:style>
  <w:style w:type="character" w:customStyle="1" w:styleId="HTMLMarkup">
    <w:name w:val="HTML Markup"/>
    <w:rPr>
      <w:vanish/>
      <w:color w:val="FF0000"/>
      <w:sz w:val="24"/>
    </w:rPr>
  </w:style>
  <w:style w:type="character" w:customStyle="1" w:styleId="Comment">
    <w:name w:val="Comment"/>
    <w:rPr>
      <w:vanish/>
      <w:sz w:val="24"/>
    </w:rPr>
  </w:style>
  <w:style w:type="paragraph" w:customStyle="1" w:styleId="a">
    <w:name w:val="آ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Ѐ"/>
    <w:basedOn w:val="Normal"/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1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Emphasis">
    <w:name w:val="Emphasis"/>
    <w:uiPriority w:val="20"/>
    <w:qFormat/>
    <w:rsid w:val="00836E27"/>
    <w:rPr>
      <w:i/>
      <w:iCs/>
    </w:rPr>
  </w:style>
  <w:style w:type="character" w:customStyle="1" w:styleId="usercontent">
    <w:name w:val="usercontent"/>
    <w:rsid w:val="004633E9"/>
  </w:style>
  <w:style w:type="paragraph" w:styleId="BalloonText">
    <w:name w:val="Balloon Text"/>
    <w:basedOn w:val="Normal"/>
    <w:link w:val="BalloonTextChar"/>
    <w:uiPriority w:val="99"/>
    <w:semiHidden/>
    <w:unhideWhenUsed/>
    <w:rsid w:val="008E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A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9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190E"/>
    <w:rPr>
      <w:b/>
      <w:bCs/>
    </w:rPr>
  </w:style>
  <w:style w:type="character" w:styleId="Strong">
    <w:name w:val="Strong"/>
    <w:uiPriority w:val="22"/>
    <w:qFormat/>
    <w:rsid w:val="002F58A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BA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96BA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30C39"/>
    <w:pPr>
      <w:spacing w:after="16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944">
                  <w:marLeft w:val="0"/>
                  <w:marRight w:val="0"/>
                  <w:marTop w:val="0"/>
                  <w:marBottom w:val="150"/>
                  <w:divBdr>
                    <w:top w:val="single" w:sz="6" w:space="7" w:color="CCCCCC"/>
                    <w:left w:val="single" w:sz="6" w:space="6" w:color="CCCCCC"/>
                    <w:bottom w:val="single" w:sz="6" w:space="11" w:color="CCCCCC"/>
                    <w:right w:val="single" w:sz="6" w:space="2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E35-F3FB-4722-81E2-90AE389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Lori Alvarez</cp:lastModifiedBy>
  <cp:revision>2</cp:revision>
  <cp:lastPrinted>2016-07-20T12:35:00Z</cp:lastPrinted>
  <dcterms:created xsi:type="dcterms:W3CDTF">2016-08-05T14:05:00Z</dcterms:created>
  <dcterms:modified xsi:type="dcterms:W3CDTF">2016-08-05T14:05:00Z</dcterms:modified>
</cp:coreProperties>
</file>