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4C" w:rsidRDefault="00FE4D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5"/>
          <w:szCs w:val="25"/>
        </w:rPr>
      </w:pPr>
      <w:bookmarkStart w:id="0" w:name="_GoBack"/>
      <w:bookmarkEnd w:id="0"/>
    </w:p>
    <w:p w:rsidR="0029462D" w:rsidRPr="003116BA" w:rsidRDefault="0029462D" w:rsidP="003116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4"/>
          <w:szCs w:val="24"/>
        </w:rPr>
      </w:pPr>
      <w:r w:rsidRPr="00A857EE">
        <w:rPr>
          <w:rFonts w:cs="Arial"/>
          <w:b/>
          <w:sz w:val="24"/>
          <w:szCs w:val="24"/>
        </w:rPr>
        <w:t xml:space="preserve">College of AHSS Meeting </w:t>
      </w:r>
      <w:r w:rsidR="003116BA">
        <w:rPr>
          <w:rFonts w:cs="Arial"/>
          <w:b/>
          <w:sz w:val="24"/>
          <w:szCs w:val="24"/>
        </w:rPr>
        <w:t xml:space="preserve">                                                                                  </w:t>
      </w:r>
      <w:r w:rsidRPr="00A857EE">
        <w:rPr>
          <w:rFonts w:cs="Arial"/>
          <w:sz w:val="24"/>
          <w:szCs w:val="24"/>
        </w:rPr>
        <w:t>November 16, 2016</w:t>
      </w:r>
    </w:p>
    <w:p w:rsidR="0029462D" w:rsidRPr="00A857EE" w:rsidRDefault="0029462D" w:rsidP="003116BA">
      <w:pPr>
        <w:widowControl/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sz w:val="24"/>
          <w:szCs w:val="24"/>
        </w:rPr>
      </w:pPr>
      <w:r w:rsidRPr="00A857EE">
        <w:rPr>
          <w:rFonts w:cs="Arial"/>
          <w:sz w:val="24"/>
          <w:szCs w:val="24"/>
        </w:rPr>
        <w:t xml:space="preserve">3:00 PM, Prairie Rose Room </w:t>
      </w:r>
    </w:p>
    <w:p w:rsidR="003116BA" w:rsidRDefault="003116BA" w:rsidP="003116BA">
      <w:pPr>
        <w:jc w:val="center"/>
        <w:rPr>
          <w:b/>
          <w:sz w:val="28"/>
          <w:szCs w:val="28"/>
        </w:rPr>
      </w:pPr>
    </w:p>
    <w:p w:rsidR="008B0580" w:rsidRPr="008B0580" w:rsidRDefault="003116BA" w:rsidP="008B0580">
      <w:pPr>
        <w:jc w:val="center"/>
        <w:rPr>
          <w:b/>
          <w:sz w:val="28"/>
          <w:szCs w:val="28"/>
        </w:rPr>
      </w:pPr>
      <w:r w:rsidRPr="002A711F">
        <w:rPr>
          <w:b/>
          <w:sz w:val="28"/>
          <w:szCs w:val="28"/>
        </w:rPr>
        <w:t>Minutes</w:t>
      </w:r>
    </w:p>
    <w:p w:rsidR="0029462D" w:rsidRPr="00D507C3" w:rsidRDefault="003116BA" w:rsidP="008B0580">
      <w:pPr>
        <w:widowControl/>
        <w:pBdr>
          <w:top w:val="single" w:sz="4" w:space="1" w:color="auto"/>
        </w:pBdr>
        <w:autoSpaceDE/>
        <w:autoSpaceDN/>
        <w:adjustRightInd/>
        <w:rPr>
          <w:rFonts w:eastAsia="Calibri" w:cs="Calibri"/>
          <w:b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Agenda Item I:</w:t>
      </w:r>
      <w:r w:rsidR="0029462D" w:rsidRPr="00D507C3">
        <w:rPr>
          <w:rFonts w:eastAsia="Calibri" w:cs="Calibri"/>
          <w:sz w:val="23"/>
          <w:szCs w:val="23"/>
        </w:rPr>
        <w:t xml:space="preserve">   </w:t>
      </w:r>
      <w:r w:rsidR="0029462D" w:rsidRPr="00D507C3">
        <w:rPr>
          <w:rFonts w:eastAsia="Calibri" w:cs="Calibri"/>
          <w:b/>
          <w:i/>
          <w:sz w:val="23"/>
          <w:szCs w:val="23"/>
        </w:rPr>
        <w:t>Announcements</w:t>
      </w:r>
      <w:r w:rsidR="0029462D" w:rsidRPr="00D507C3">
        <w:rPr>
          <w:rFonts w:eastAsia="Calibri" w:cs="Calibri"/>
          <w:b/>
          <w:sz w:val="23"/>
          <w:szCs w:val="23"/>
        </w:rPr>
        <w:t xml:space="preserve"> </w:t>
      </w:r>
    </w:p>
    <w:p w:rsidR="00D507C3" w:rsidRPr="00D507C3" w:rsidRDefault="00D507C3" w:rsidP="008B0580">
      <w:pPr>
        <w:widowControl/>
        <w:pBdr>
          <w:top w:val="single" w:sz="4" w:space="1" w:color="auto"/>
        </w:pBdr>
        <w:autoSpaceDE/>
        <w:autoSpaceDN/>
        <w:adjustRightInd/>
        <w:rPr>
          <w:rFonts w:eastAsia="Calibri" w:cs="Calibri"/>
          <w:b/>
          <w:sz w:val="23"/>
          <w:szCs w:val="23"/>
        </w:rPr>
      </w:pPr>
    </w:p>
    <w:p w:rsidR="00D507C3" w:rsidRPr="00D507C3" w:rsidRDefault="00D507C3" w:rsidP="008B0580">
      <w:pPr>
        <w:widowControl/>
        <w:pBdr>
          <w:top w:val="single" w:sz="4" w:space="1" w:color="auto"/>
        </w:pBd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Dean Sandstrom shared the following announcements: </w:t>
      </w:r>
    </w:p>
    <w:p w:rsidR="00D75233" w:rsidRPr="00D507C3" w:rsidRDefault="00333945" w:rsidP="00D75233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Michael Strand’s Phi Kappa Phi Award </w:t>
      </w:r>
      <w:r w:rsidR="00D75233" w:rsidRPr="00D507C3">
        <w:rPr>
          <w:rFonts w:eastAsia="Calibri" w:cs="Calibri"/>
          <w:sz w:val="23"/>
          <w:szCs w:val="23"/>
        </w:rPr>
        <w:t xml:space="preserve">Lecture </w:t>
      </w:r>
      <w:r w:rsidR="005A43FB" w:rsidRPr="00D507C3">
        <w:rPr>
          <w:rFonts w:eastAsia="Calibri" w:cs="Calibri"/>
          <w:sz w:val="23"/>
          <w:szCs w:val="23"/>
        </w:rPr>
        <w:t xml:space="preserve">– </w:t>
      </w:r>
      <w:r w:rsidR="003116BA" w:rsidRPr="00D507C3">
        <w:rPr>
          <w:rFonts w:eastAsia="Calibri" w:cs="Calibri"/>
          <w:sz w:val="23"/>
          <w:szCs w:val="23"/>
        </w:rPr>
        <w:t>11/17/16</w:t>
      </w:r>
      <w:r w:rsidR="005A43FB" w:rsidRPr="00D507C3">
        <w:rPr>
          <w:rFonts w:eastAsia="Calibri" w:cs="Calibri"/>
          <w:sz w:val="23"/>
          <w:szCs w:val="23"/>
        </w:rPr>
        <w:t xml:space="preserve"> at 7 PM in 112 Glenn Hill (STEM) B</w:t>
      </w:r>
      <w:r w:rsidR="003116BA" w:rsidRPr="00D507C3">
        <w:rPr>
          <w:rFonts w:eastAsia="Calibri" w:cs="Calibri"/>
          <w:sz w:val="23"/>
          <w:szCs w:val="23"/>
        </w:rPr>
        <w:t>uilding.</w:t>
      </w:r>
    </w:p>
    <w:p w:rsidR="005A43FB" w:rsidRPr="00D507C3" w:rsidRDefault="00D507C3" w:rsidP="00A81FFA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This year’s AHSS </w:t>
      </w:r>
      <w:r w:rsidR="005A43FB" w:rsidRPr="00D507C3">
        <w:rPr>
          <w:rFonts w:eastAsia="Calibri" w:cs="Calibri"/>
          <w:sz w:val="23"/>
          <w:szCs w:val="23"/>
        </w:rPr>
        <w:t>Distinguished Alumni Award Winner</w:t>
      </w:r>
      <w:r w:rsidRPr="00D507C3">
        <w:rPr>
          <w:rFonts w:eastAsia="Calibri" w:cs="Calibri"/>
          <w:sz w:val="23"/>
          <w:szCs w:val="23"/>
        </w:rPr>
        <w:t xml:space="preserve">, Steve </w:t>
      </w:r>
      <w:r w:rsidR="005A43FB" w:rsidRPr="00D507C3">
        <w:rPr>
          <w:rFonts w:eastAsia="Calibri" w:cs="Calibri"/>
          <w:sz w:val="23"/>
          <w:szCs w:val="23"/>
        </w:rPr>
        <w:t>Stark</w:t>
      </w:r>
      <w:r w:rsidRPr="00D507C3">
        <w:rPr>
          <w:rFonts w:eastAsia="Calibri" w:cs="Calibri"/>
          <w:sz w:val="23"/>
          <w:szCs w:val="23"/>
        </w:rPr>
        <w:t xml:space="preserve">, </w:t>
      </w:r>
      <w:r w:rsidR="005A43FB" w:rsidRPr="00D507C3">
        <w:rPr>
          <w:rFonts w:eastAsia="Calibri" w:cs="Calibri"/>
          <w:sz w:val="23"/>
          <w:szCs w:val="23"/>
        </w:rPr>
        <w:t xml:space="preserve">will be delivering a public lecture </w:t>
      </w:r>
      <w:r w:rsidR="00A81FFA" w:rsidRPr="00D507C3">
        <w:rPr>
          <w:rFonts w:eastAsia="Calibri" w:cs="Calibri"/>
          <w:sz w:val="23"/>
          <w:szCs w:val="23"/>
        </w:rPr>
        <w:t xml:space="preserve">entitled “The History and Impact of Editorial Cartoons and Popular Newspaper Cartoon Strips” at 3:30 PM next Monday, </w:t>
      </w:r>
      <w:r w:rsidR="003116BA" w:rsidRPr="00D507C3">
        <w:rPr>
          <w:rFonts w:eastAsia="Calibri" w:cs="Calibri"/>
          <w:sz w:val="23"/>
          <w:szCs w:val="23"/>
        </w:rPr>
        <w:t>11/21/16</w:t>
      </w:r>
      <w:r w:rsidR="00A81FFA" w:rsidRPr="00D507C3">
        <w:rPr>
          <w:rFonts w:eastAsia="Calibri" w:cs="Calibri"/>
          <w:sz w:val="23"/>
          <w:szCs w:val="23"/>
        </w:rPr>
        <w:t xml:space="preserve">, in Renaissance Hall 114.  </w:t>
      </w:r>
    </w:p>
    <w:p w:rsidR="00A857EE" w:rsidRPr="00D507C3" w:rsidRDefault="00A857EE" w:rsidP="00A857EE">
      <w:pPr>
        <w:pStyle w:val="ListParagraph"/>
        <w:numPr>
          <w:ilvl w:val="0"/>
          <w:numId w:val="21"/>
        </w:numPr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Anne Blankenship </w:t>
      </w:r>
      <w:r w:rsidR="00333945" w:rsidRPr="00D507C3">
        <w:rPr>
          <w:rFonts w:eastAsia="Calibri" w:cs="Calibri"/>
          <w:sz w:val="23"/>
          <w:szCs w:val="23"/>
        </w:rPr>
        <w:t>will be delivering a p</w:t>
      </w:r>
      <w:r w:rsidRPr="00D507C3">
        <w:rPr>
          <w:rFonts w:eastAsia="Calibri" w:cs="Calibri"/>
          <w:sz w:val="23"/>
          <w:szCs w:val="23"/>
        </w:rPr>
        <w:t xml:space="preserve">ublic </w:t>
      </w:r>
      <w:r w:rsidR="00333945" w:rsidRPr="00D507C3">
        <w:rPr>
          <w:rFonts w:eastAsia="Calibri" w:cs="Calibri"/>
          <w:sz w:val="23"/>
          <w:szCs w:val="23"/>
        </w:rPr>
        <w:t>l</w:t>
      </w:r>
      <w:r w:rsidRPr="00D507C3">
        <w:rPr>
          <w:rFonts w:eastAsia="Calibri" w:cs="Calibri"/>
          <w:sz w:val="23"/>
          <w:szCs w:val="23"/>
        </w:rPr>
        <w:t xml:space="preserve">ecture based on her new book </w:t>
      </w:r>
      <w:r w:rsidR="00333945" w:rsidRPr="00D507C3">
        <w:rPr>
          <w:rFonts w:eastAsia="Calibri" w:cs="Calibri"/>
          <w:sz w:val="23"/>
          <w:szCs w:val="23"/>
        </w:rPr>
        <w:t xml:space="preserve">at </w:t>
      </w:r>
      <w:r w:rsidRPr="00D507C3">
        <w:rPr>
          <w:rFonts w:eastAsia="Calibri" w:cs="Calibri"/>
          <w:sz w:val="23"/>
          <w:szCs w:val="23"/>
        </w:rPr>
        <w:t>5 PM, 11/30</w:t>
      </w:r>
      <w:r w:rsidR="003116BA" w:rsidRPr="00D507C3">
        <w:rPr>
          <w:rFonts w:eastAsia="Calibri" w:cs="Calibri"/>
          <w:sz w:val="23"/>
          <w:szCs w:val="23"/>
        </w:rPr>
        <w:t>/16</w:t>
      </w:r>
      <w:r w:rsidRPr="00D507C3">
        <w:rPr>
          <w:rFonts w:eastAsia="Calibri" w:cs="Calibri"/>
          <w:sz w:val="23"/>
          <w:szCs w:val="23"/>
        </w:rPr>
        <w:t xml:space="preserve"> in Room of Nations. Anne’s </w:t>
      </w:r>
      <w:r w:rsidR="00D507C3" w:rsidRPr="00D507C3">
        <w:rPr>
          <w:rFonts w:eastAsia="Calibri" w:cs="Calibri"/>
          <w:sz w:val="23"/>
          <w:szCs w:val="23"/>
        </w:rPr>
        <w:t xml:space="preserve">lecture is titled </w:t>
      </w:r>
      <w:r w:rsidRPr="00D507C3">
        <w:rPr>
          <w:rFonts w:eastAsia="Calibri" w:cs="Calibri"/>
          <w:sz w:val="23"/>
          <w:szCs w:val="23"/>
        </w:rPr>
        <w:t>“Holiday Greetings from a Japanese American Incarceration Camp: Patriotism and Resistance During WWII"</w:t>
      </w:r>
      <w:r w:rsidR="003116BA" w:rsidRPr="00D507C3">
        <w:rPr>
          <w:rFonts w:eastAsia="Calibri" w:cs="Calibri"/>
          <w:sz w:val="23"/>
          <w:szCs w:val="23"/>
        </w:rPr>
        <w:t>.</w:t>
      </w:r>
    </w:p>
    <w:p w:rsidR="00D75233" w:rsidRPr="00D507C3" w:rsidRDefault="00D507C3" w:rsidP="00D75233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“</w:t>
      </w:r>
      <w:r w:rsidR="00D75233" w:rsidRPr="00D507C3">
        <w:rPr>
          <w:rFonts w:eastAsia="Calibri" w:cs="Calibri"/>
          <w:sz w:val="23"/>
          <w:szCs w:val="23"/>
        </w:rPr>
        <w:t>The Goldilocks Zone</w:t>
      </w:r>
      <w:r w:rsidRPr="00D507C3">
        <w:rPr>
          <w:rFonts w:eastAsia="Calibri" w:cs="Calibri"/>
          <w:sz w:val="23"/>
          <w:szCs w:val="23"/>
        </w:rPr>
        <w:t>”</w:t>
      </w:r>
      <w:r w:rsidR="00D75233" w:rsidRPr="00D507C3">
        <w:rPr>
          <w:rFonts w:eastAsia="Calibri" w:cs="Calibri"/>
          <w:sz w:val="23"/>
          <w:szCs w:val="23"/>
        </w:rPr>
        <w:t xml:space="preserve"> </w:t>
      </w:r>
      <w:r w:rsidR="00A81FFA" w:rsidRPr="00D507C3">
        <w:rPr>
          <w:rFonts w:eastAsia="Calibri" w:cs="Calibri"/>
          <w:sz w:val="23"/>
          <w:szCs w:val="23"/>
        </w:rPr>
        <w:t xml:space="preserve">will be presented at 7:30 PM on </w:t>
      </w:r>
      <w:r w:rsidR="003116BA" w:rsidRPr="00D507C3">
        <w:rPr>
          <w:rFonts w:eastAsia="Calibri" w:cs="Calibri"/>
          <w:sz w:val="23"/>
          <w:szCs w:val="23"/>
        </w:rPr>
        <w:t>12/1-12/3/16</w:t>
      </w:r>
      <w:r w:rsidR="00A81FFA" w:rsidRPr="00D507C3">
        <w:rPr>
          <w:rFonts w:eastAsia="Calibri" w:cs="Calibri"/>
          <w:sz w:val="23"/>
          <w:szCs w:val="23"/>
        </w:rPr>
        <w:t xml:space="preserve"> and </w:t>
      </w:r>
      <w:r w:rsidR="003116BA" w:rsidRPr="00D507C3">
        <w:rPr>
          <w:rFonts w:eastAsia="Calibri" w:cs="Calibri"/>
          <w:sz w:val="23"/>
          <w:szCs w:val="23"/>
        </w:rPr>
        <w:t>12/</w:t>
      </w:r>
      <w:r w:rsidR="00A81FFA" w:rsidRPr="00D507C3">
        <w:rPr>
          <w:rFonts w:eastAsia="Calibri" w:cs="Calibri"/>
          <w:sz w:val="23"/>
          <w:szCs w:val="23"/>
        </w:rPr>
        <w:t>7-</w:t>
      </w:r>
      <w:r w:rsidR="003116BA" w:rsidRPr="00D507C3">
        <w:rPr>
          <w:rFonts w:eastAsia="Calibri" w:cs="Calibri"/>
          <w:sz w:val="23"/>
          <w:szCs w:val="23"/>
        </w:rPr>
        <w:t>12/</w:t>
      </w:r>
      <w:r w:rsidR="00A81FFA" w:rsidRPr="00D507C3">
        <w:rPr>
          <w:rFonts w:eastAsia="Calibri" w:cs="Calibri"/>
          <w:sz w:val="23"/>
          <w:szCs w:val="23"/>
        </w:rPr>
        <w:t>10</w:t>
      </w:r>
      <w:r w:rsidR="003116BA" w:rsidRPr="00D507C3">
        <w:rPr>
          <w:rFonts w:eastAsia="Calibri" w:cs="Calibri"/>
          <w:sz w:val="23"/>
          <w:szCs w:val="23"/>
        </w:rPr>
        <w:t>/16</w:t>
      </w:r>
      <w:r w:rsidR="00A81FFA" w:rsidRPr="00D507C3">
        <w:rPr>
          <w:rFonts w:eastAsia="Calibri" w:cs="Calibri"/>
          <w:sz w:val="23"/>
          <w:szCs w:val="23"/>
        </w:rPr>
        <w:t xml:space="preserve"> in the </w:t>
      </w:r>
      <w:r w:rsidR="00C765A6" w:rsidRPr="00D507C3">
        <w:rPr>
          <w:rFonts w:eastAsia="Calibri" w:cs="Calibri"/>
          <w:sz w:val="23"/>
          <w:szCs w:val="23"/>
        </w:rPr>
        <w:t>Walsh Studio Theater.  The play is</w:t>
      </w:r>
      <w:r w:rsidR="00000940" w:rsidRPr="00D507C3">
        <w:rPr>
          <w:rFonts w:eastAsia="Calibri" w:cs="Calibri"/>
          <w:sz w:val="23"/>
          <w:szCs w:val="23"/>
        </w:rPr>
        <w:t xml:space="preserve"> focused on the planet, the universe, and what happens when things get too hot.  </w:t>
      </w:r>
    </w:p>
    <w:p w:rsidR="00D75233" w:rsidRPr="00D507C3" w:rsidRDefault="00D507C3" w:rsidP="00515630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Recent awards announcements: </w:t>
      </w:r>
      <w:r w:rsidR="005A43FB" w:rsidRPr="00D507C3">
        <w:rPr>
          <w:rFonts w:eastAsia="Calibri" w:cs="Calibri"/>
          <w:b/>
          <w:i/>
          <w:sz w:val="23"/>
          <w:szCs w:val="23"/>
        </w:rPr>
        <w:t>Michael S</w:t>
      </w:r>
      <w:r w:rsidR="00000940" w:rsidRPr="00D507C3">
        <w:rPr>
          <w:rFonts w:eastAsia="Calibri" w:cs="Calibri"/>
          <w:b/>
          <w:i/>
          <w:sz w:val="23"/>
          <w:szCs w:val="23"/>
        </w:rPr>
        <w:t>trand</w:t>
      </w:r>
      <w:r w:rsidR="005A43FB" w:rsidRPr="00D507C3">
        <w:rPr>
          <w:rFonts w:eastAsia="Calibri" w:cs="Calibri"/>
          <w:sz w:val="23"/>
          <w:szCs w:val="23"/>
        </w:rPr>
        <w:t xml:space="preserve">, </w:t>
      </w:r>
      <w:r w:rsidR="003116BA" w:rsidRPr="00D507C3">
        <w:rPr>
          <w:rFonts w:eastAsia="Calibri" w:cs="Calibri"/>
          <w:sz w:val="23"/>
          <w:szCs w:val="23"/>
        </w:rPr>
        <w:t xml:space="preserve">has won the </w:t>
      </w:r>
      <w:r w:rsidR="005A43FB" w:rsidRPr="00D507C3">
        <w:rPr>
          <w:rFonts w:eastAsia="Calibri" w:cs="Calibri"/>
          <w:sz w:val="23"/>
          <w:szCs w:val="23"/>
        </w:rPr>
        <w:t>P</w:t>
      </w:r>
      <w:r w:rsidR="00A81FFA" w:rsidRPr="00D507C3">
        <w:rPr>
          <w:rFonts w:eastAsia="Calibri" w:cs="Calibri"/>
          <w:sz w:val="23"/>
          <w:szCs w:val="23"/>
        </w:rPr>
        <w:t xml:space="preserve">hi </w:t>
      </w:r>
      <w:r w:rsidR="005A43FB" w:rsidRPr="00D507C3">
        <w:rPr>
          <w:rFonts w:eastAsia="Calibri" w:cs="Calibri"/>
          <w:sz w:val="23"/>
          <w:szCs w:val="23"/>
        </w:rPr>
        <w:t>K</w:t>
      </w:r>
      <w:r w:rsidR="00A81FFA" w:rsidRPr="00D507C3">
        <w:rPr>
          <w:rFonts w:eastAsia="Calibri" w:cs="Calibri"/>
          <w:sz w:val="23"/>
          <w:szCs w:val="23"/>
        </w:rPr>
        <w:t xml:space="preserve">appa </w:t>
      </w:r>
      <w:r w:rsidR="005A43FB" w:rsidRPr="00D507C3">
        <w:rPr>
          <w:rFonts w:eastAsia="Calibri" w:cs="Calibri"/>
          <w:sz w:val="23"/>
          <w:szCs w:val="23"/>
        </w:rPr>
        <w:t>P</w:t>
      </w:r>
      <w:r w:rsidR="00A81FFA" w:rsidRPr="00D507C3">
        <w:rPr>
          <w:rFonts w:eastAsia="Calibri" w:cs="Calibri"/>
          <w:sz w:val="23"/>
          <w:szCs w:val="23"/>
        </w:rPr>
        <w:t>hi</w:t>
      </w:r>
      <w:r w:rsidR="005A43FB" w:rsidRPr="00D507C3">
        <w:rPr>
          <w:rFonts w:eastAsia="Calibri" w:cs="Calibri"/>
          <w:sz w:val="23"/>
          <w:szCs w:val="23"/>
        </w:rPr>
        <w:t xml:space="preserve"> Lectureship Award; </w:t>
      </w:r>
      <w:r w:rsidR="00A81FFA" w:rsidRPr="00D507C3">
        <w:rPr>
          <w:rFonts w:eastAsia="Calibri" w:cs="Calibri"/>
          <w:b/>
          <w:i/>
          <w:sz w:val="23"/>
          <w:szCs w:val="23"/>
        </w:rPr>
        <w:t>Bruce Maylath</w:t>
      </w:r>
      <w:r w:rsidR="003116BA" w:rsidRPr="00D507C3">
        <w:rPr>
          <w:rFonts w:eastAsia="Calibri" w:cs="Calibri"/>
          <w:sz w:val="23"/>
          <w:szCs w:val="23"/>
        </w:rPr>
        <w:t xml:space="preserve"> has won the</w:t>
      </w:r>
      <w:r w:rsidR="00A81FFA" w:rsidRPr="00D507C3">
        <w:rPr>
          <w:rFonts w:eastAsia="Calibri" w:cs="Calibri"/>
          <w:sz w:val="23"/>
          <w:szCs w:val="23"/>
        </w:rPr>
        <w:t xml:space="preserve"> IEEE Professional Communication Society’s 2016 </w:t>
      </w:r>
      <w:r w:rsidR="00A81FFA" w:rsidRPr="00D507C3">
        <w:rPr>
          <w:rFonts w:eastAsia="Calibri" w:cs="Calibri"/>
          <w:bCs/>
          <w:sz w:val="23"/>
          <w:szCs w:val="23"/>
        </w:rPr>
        <w:t xml:space="preserve">Ronald S. </w:t>
      </w:r>
      <w:proofErr w:type="spellStart"/>
      <w:r w:rsidR="00A81FFA" w:rsidRPr="00D507C3">
        <w:rPr>
          <w:rFonts w:eastAsia="Calibri" w:cs="Calibri"/>
          <w:bCs/>
          <w:sz w:val="23"/>
          <w:szCs w:val="23"/>
        </w:rPr>
        <w:t>Blicq</w:t>
      </w:r>
      <w:proofErr w:type="spellEnd"/>
      <w:r w:rsidR="00A81FFA" w:rsidRPr="00D507C3">
        <w:rPr>
          <w:rFonts w:eastAsia="Calibri" w:cs="Calibri"/>
          <w:bCs/>
          <w:sz w:val="23"/>
          <w:szCs w:val="23"/>
        </w:rPr>
        <w:t xml:space="preserve"> Award for Distinction in Technical Communication Education;</w:t>
      </w:r>
      <w:r w:rsidR="00000940" w:rsidRPr="00D507C3">
        <w:rPr>
          <w:rFonts w:eastAsia="Calibri" w:cs="Calibri"/>
          <w:bCs/>
          <w:sz w:val="23"/>
          <w:szCs w:val="23"/>
        </w:rPr>
        <w:t xml:space="preserve"> </w:t>
      </w:r>
      <w:proofErr w:type="spellStart"/>
      <w:r w:rsidR="00000940" w:rsidRPr="00D507C3">
        <w:rPr>
          <w:rFonts w:eastAsia="Calibri" w:cs="Calibri"/>
          <w:b/>
          <w:bCs/>
          <w:i/>
          <w:sz w:val="23"/>
          <w:szCs w:val="23"/>
        </w:rPr>
        <w:t>Anastassia</w:t>
      </w:r>
      <w:proofErr w:type="spellEnd"/>
      <w:r w:rsidR="00000940" w:rsidRPr="00D507C3">
        <w:rPr>
          <w:rFonts w:eastAsia="Calibri" w:cs="Calibri"/>
          <w:b/>
          <w:bCs/>
          <w:i/>
          <w:sz w:val="23"/>
          <w:szCs w:val="23"/>
        </w:rPr>
        <w:t xml:space="preserve"> Andrianova</w:t>
      </w:r>
      <w:r w:rsidR="00000940" w:rsidRPr="00D507C3">
        <w:rPr>
          <w:rFonts w:eastAsia="Calibri" w:cs="Calibri"/>
          <w:bCs/>
          <w:sz w:val="23"/>
          <w:szCs w:val="23"/>
        </w:rPr>
        <w:t xml:space="preserve"> has won </w:t>
      </w:r>
      <w:r w:rsidR="00000940" w:rsidRPr="00D507C3">
        <w:rPr>
          <w:rFonts w:eastAsia="Calibri" w:cs="Calibri"/>
          <w:bCs/>
          <w:i/>
          <w:sz w:val="23"/>
          <w:szCs w:val="23"/>
        </w:rPr>
        <w:t>Modern Drama's</w:t>
      </w:r>
      <w:r w:rsidR="00000940" w:rsidRPr="00D507C3">
        <w:rPr>
          <w:rFonts w:eastAsia="Calibri" w:cs="Calibri"/>
          <w:bCs/>
          <w:sz w:val="23"/>
          <w:szCs w:val="23"/>
        </w:rPr>
        <w:t xml:space="preserve"> Best Article prize; and Ross Collins was elected as 2</w:t>
      </w:r>
      <w:r w:rsidR="00000940" w:rsidRPr="00D507C3">
        <w:rPr>
          <w:rFonts w:eastAsia="Calibri" w:cs="Calibri"/>
          <w:bCs/>
          <w:sz w:val="23"/>
          <w:szCs w:val="23"/>
          <w:vertAlign w:val="superscript"/>
        </w:rPr>
        <w:t>nd</w:t>
      </w:r>
      <w:r w:rsidR="00000940" w:rsidRPr="00D507C3">
        <w:rPr>
          <w:rFonts w:eastAsia="Calibri" w:cs="Calibri"/>
          <w:bCs/>
          <w:sz w:val="23"/>
          <w:szCs w:val="23"/>
        </w:rPr>
        <w:t xml:space="preserve"> Vice President of the American Journalism Historians Association, which means he will be serving as President of the association in two years.  Three </w:t>
      </w:r>
      <w:r w:rsidR="00A81FFA" w:rsidRPr="00D507C3">
        <w:rPr>
          <w:rFonts w:eastAsia="Calibri" w:cs="Calibri"/>
          <w:bCs/>
          <w:sz w:val="23"/>
          <w:szCs w:val="23"/>
        </w:rPr>
        <w:t xml:space="preserve">of our alumni </w:t>
      </w:r>
      <w:r w:rsidRPr="00D507C3">
        <w:rPr>
          <w:rFonts w:eastAsia="Calibri" w:cs="Calibri"/>
          <w:bCs/>
          <w:sz w:val="23"/>
          <w:szCs w:val="23"/>
        </w:rPr>
        <w:t xml:space="preserve">– </w:t>
      </w:r>
      <w:r w:rsidR="00A81FFA" w:rsidRPr="00D507C3">
        <w:rPr>
          <w:rFonts w:eastAsia="Calibri" w:cs="Calibri"/>
          <w:b/>
          <w:bCs/>
          <w:i/>
          <w:sz w:val="23"/>
          <w:szCs w:val="23"/>
        </w:rPr>
        <w:t>Lance Josal, Isaac Long, and Julie Burgum</w:t>
      </w:r>
      <w:r w:rsidR="00A81FFA" w:rsidRPr="00D507C3">
        <w:rPr>
          <w:rFonts w:eastAsia="Calibri" w:cs="Calibri"/>
          <w:bCs/>
          <w:sz w:val="23"/>
          <w:szCs w:val="23"/>
        </w:rPr>
        <w:t xml:space="preserve"> </w:t>
      </w:r>
      <w:r w:rsidR="00000940" w:rsidRPr="00D507C3">
        <w:rPr>
          <w:rFonts w:eastAsia="Calibri" w:cs="Calibri"/>
          <w:bCs/>
          <w:sz w:val="23"/>
          <w:szCs w:val="23"/>
        </w:rPr>
        <w:t>–</w:t>
      </w:r>
      <w:r w:rsidR="00A81FFA" w:rsidRPr="00D507C3">
        <w:rPr>
          <w:rFonts w:eastAsia="Calibri" w:cs="Calibri"/>
          <w:bCs/>
          <w:sz w:val="23"/>
          <w:szCs w:val="23"/>
        </w:rPr>
        <w:t xml:space="preserve"> will</w:t>
      </w:r>
      <w:r w:rsidR="00000940" w:rsidRPr="00D507C3">
        <w:rPr>
          <w:rFonts w:eastAsia="Calibri" w:cs="Calibri"/>
          <w:bCs/>
          <w:sz w:val="23"/>
          <w:szCs w:val="23"/>
        </w:rPr>
        <w:t xml:space="preserve"> </w:t>
      </w:r>
      <w:r w:rsidR="00A81FFA" w:rsidRPr="00D507C3">
        <w:rPr>
          <w:rFonts w:eastAsia="Calibri" w:cs="Calibri"/>
          <w:bCs/>
          <w:sz w:val="23"/>
          <w:szCs w:val="23"/>
        </w:rPr>
        <w:t>receive distinguished awards from the NDS</w:t>
      </w:r>
      <w:r w:rsidR="003116BA" w:rsidRPr="00D507C3">
        <w:rPr>
          <w:rFonts w:eastAsia="Calibri" w:cs="Calibri"/>
          <w:bCs/>
          <w:sz w:val="23"/>
          <w:szCs w:val="23"/>
        </w:rPr>
        <w:t>U Alumni Association in April, 2017.</w:t>
      </w:r>
    </w:p>
    <w:p w:rsidR="005A43FB" w:rsidRPr="00D507C3" w:rsidRDefault="00D507C3" w:rsidP="00D75233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Given concerns that have been expressed by students in the aftermath of</w:t>
      </w:r>
      <w:r w:rsidR="00C765A6" w:rsidRPr="00D507C3">
        <w:rPr>
          <w:rFonts w:eastAsia="Calibri" w:cs="Calibri"/>
          <w:sz w:val="23"/>
          <w:szCs w:val="23"/>
        </w:rPr>
        <w:t xml:space="preserve"> the presidential election, </w:t>
      </w:r>
      <w:r w:rsidR="003116BA" w:rsidRPr="00D507C3">
        <w:rPr>
          <w:rFonts w:eastAsia="Calibri" w:cs="Calibri"/>
          <w:sz w:val="23"/>
          <w:szCs w:val="23"/>
        </w:rPr>
        <w:t xml:space="preserve">Dean </w:t>
      </w:r>
      <w:r w:rsidR="00C765A6" w:rsidRPr="00D507C3">
        <w:rPr>
          <w:rFonts w:eastAsia="Calibri" w:cs="Calibri"/>
          <w:sz w:val="23"/>
          <w:szCs w:val="23"/>
        </w:rPr>
        <w:t>Sandstrom</w:t>
      </w:r>
      <w:r w:rsidR="003116BA" w:rsidRPr="00D507C3">
        <w:rPr>
          <w:rFonts w:eastAsia="Calibri" w:cs="Calibri"/>
          <w:sz w:val="23"/>
          <w:szCs w:val="23"/>
        </w:rPr>
        <w:t xml:space="preserve"> ask</w:t>
      </w:r>
      <w:r w:rsidR="00C765A6" w:rsidRPr="00D507C3">
        <w:rPr>
          <w:rFonts w:eastAsia="Calibri" w:cs="Calibri"/>
          <w:sz w:val="23"/>
          <w:szCs w:val="23"/>
        </w:rPr>
        <w:t xml:space="preserve">ed the faculty to </w:t>
      </w:r>
      <w:r w:rsidR="003116BA" w:rsidRPr="00D507C3">
        <w:rPr>
          <w:rFonts w:eastAsia="Calibri" w:cs="Calibri"/>
          <w:sz w:val="23"/>
          <w:szCs w:val="23"/>
        </w:rPr>
        <w:t>familiarize themselves</w:t>
      </w:r>
      <w:r w:rsidR="005A43FB" w:rsidRPr="00D507C3">
        <w:rPr>
          <w:rFonts w:eastAsia="Calibri" w:cs="Calibri"/>
          <w:sz w:val="23"/>
          <w:szCs w:val="23"/>
        </w:rPr>
        <w:t xml:space="preserve"> with the NDSU policies</w:t>
      </w:r>
      <w:r w:rsidR="00C765A6" w:rsidRPr="00D507C3">
        <w:rPr>
          <w:rFonts w:eastAsia="Calibri" w:cs="Calibri"/>
          <w:sz w:val="23"/>
          <w:szCs w:val="23"/>
        </w:rPr>
        <w:t xml:space="preserve"> 160, Political Activities and Voting Rights of University Employees; 330, Student Advising and Counseling; and 601.1, Behavior Intervention.  </w:t>
      </w:r>
      <w:r w:rsidR="00333945" w:rsidRPr="00D507C3">
        <w:rPr>
          <w:rFonts w:eastAsia="Calibri" w:cs="Calibri"/>
          <w:sz w:val="23"/>
          <w:szCs w:val="23"/>
        </w:rPr>
        <w:t>Dean Sandstrom also encouraged the f</w:t>
      </w:r>
      <w:r w:rsidR="00C765A6" w:rsidRPr="00D507C3">
        <w:rPr>
          <w:rFonts w:eastAsia="Calibri" w:cs="Calibri"/>
          <w:sz w:val="23"/>
          <w:szCs w:val="23"/>
        </w:rPr>
        <w:t xml:space="preserve">aculty </w:t>
      </w:r>
      <w:r w:rsidR="00333945" w:rsidRPr="00D507C3">
        <w:rPr>
          <w:rFonts w:eastAsia="Calibri" w:cs="Calibri"/>
          <w:sz w:val="23"/>
          <w:szCs w:val="23"/>
        </w:rPr>
        <w:t>to</w:t>
      </w:r>
      <w:r w:rsidR="005A43FB" w:rsidRPr="00D507C3">
        <w:rPr>
          <w:rFonts w:eastAsia="Calibri" w:cs="Calibri"/>
          <w:sz w:val="23"/>
          <w:szCs w:val="23"/>
        </w:rPr>
        <w:t xml:space="preserve"> </w:t>
      </w:r>
      <w:r w:rsidR="00C765A6" w:rsidRPr="00D507C3">
        <w:rPr>
          <w:rFonts w:eastAsia="Calibri" w:cs="Calibri"/>
          <w:sz w:val="23"/>
          <w:szCs w:val="23"/>
        </w:rPr>
        <w:t>have</w:t>
      </w:r>
      <w:r w:rsidR="005A43FB" w:rsidRPr="00D507C3">
        <w:rPr>
          <w:rFonts w:eastAsia="Calibri" w:cs="Calibri"/>
          <w:sz w:val="23"/>
          <w:szCs w:val="23"/>
        </w:rPr>
        <w:t xml:space="preserve"> </w:t>
      </w:r>
      <w:r w:rsidR="00650F5C" w:rsidRPr="00D507C3">
        <w:rPr>
          <w:rFonts w:eastAsia="Calibri" w:cs="Calibri"/>
          <w:sz w:val="23"/>
          <w:szCs w:val="23"/>
        </w:rPr>
        <w:t xml:space="preserve">students </w:t>
      </w:r>
      <w:r w:rsidR="00333945" w:rsidRPr="00D507C3">
        <w:rPr>
          <w:rFonts w:eastAsia="Calibri" w:cs="Calibri"/>
          <w:sz w:val="23"/>
          <w:szCs w:val="23"/>
        </w:rPr>
        <w:t>inform</w:t>
      </w:r>
      <w:r w:rsidR="00650F5C" w:rsidRPr="00D507C3">
        <w:rPr>
          <w:rFonts w:eastAsia="Calibri" w:cs="Calibri"/>
          <w:sz w:val="23"/>
          <w:szCs w:val="23"/>
        </w:rPr>
        <w:t xml:space="preserve"> them </w:t>
      </w:r>
      <w:r w:rsidR="005A43FB" w:rsidRPr="00D507C3">
        <w:rPr>
          <w:rFonts w:eastAsia="Calibri" w:cs="Calibri"/>
          <w:sz w:val="23"/>
          <w:szCs w:val="23"/>
        </w:rPr>
        <w:t>or other relevant parties about any incidents (e.g., threats or harassment) they may have experienced</w:t>
      </w:r>
      <w:r w:rsidR="00000940" w:rsidRPr="00D507C3">
        <w:rPr>
          <w:rFonts w:eastAsia="Calibri" w:cs="Calibri"/>
          <w:sz w:val="23"/>
          <w:szCs w:val="23"/>
        </w:rPr>
        <w:t xml:space="preserve">.  We want to do all that we can to foster a welcoming, diverse, and inclusive environment in the college.  </w:t>
      </w:r>
      <w:r w:rsidR="005A43FB" w:rsidRPr="00D507C3">
        <w:rPr>
          <w:rFonts w:eastAsia="Calibri" w:cs="Calibri"/>
          <w:sz w:val="23"/>
          <w:szCs w:val="23"/>
        </w:rPr>
        <w:t xml:space="preserve"> </w:t>
      </w:r>
    </w:p>
    <w:p w:rsidR="00333945" w:rsidRPr="00D507C3" w:rsidRDefault="00333945" w:rsidP="00333945">
      <w:pPr>
        <w:pStyle w:val="ListParagraph"/>
        <w:numPr>
          <w:ilvl w:val="0"/>
          <w:numId w:val="21"/>
        </w:numPr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Dean Sandstrom announced that Ann Burnett had offered the WGS office as a safe space for people to discuss concerns they might have.  </w:t>
      </w:r>
    </w:p>
    <w:p w:rsidR="00C765A6" w:rsidRPr="00D507C3" w:rsidRDefault="00C765A6" w:rsidP="00C765A6">
      <w:pPr>
        <w:pStyle w:val="ListParagraph"/>
        <w:widowControl/>
        <w:autoSpaceDE/>
        <w:autoSpaceDN/>
        <w:adjustRightInd/>
        <w:rPr>
          <w:rFonts w:eastAsia="Calibri" w:cs="Calibri"/>
          <w:sz w:val="23"/>
          <w:szCs w:val="23"/>
        </w:rPr>
      </w:pPr>
    </w:p>
    <w:p w:rsidR="0029462D" w:rsidRPr="00D507C3" w:rsidRDefault="00C765A6" w:rsidP="00C765A6">
      <w:pPr>
        <w:widowControl/>
        <w:pBdr>
          <w:top w:val="single" w:sz="4" w:space="1" w:color="auto"/>
        </w:pBd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Agenda Item </w:t>
      </w:r>
      <w:r w:rsidR="0029462D" w:rsidRPr="00D507C3">
        <w:rPr>
          <w:rFonts w:eastAsia="Calibri" w:cs="Calibri"/>
          <w:sz w:val="23"/>
          <w:szCs w:val="23"/>
        </w:rPr>
        <w:t xml:space="preserve">II.   </w:t>
      </w:r>
      <w:r w:rsidR="0029462D" w:rsidRPr="00D507C3">
        <w:rPr>
          <w:rFonts w:eastAsia="Calibri" w:cs="Calibri"/>
          <w:b/>
          <w:i/>
          <w:sz w:val="23"/>
          <w:szCs w:val="23"/>
        </w:rPr>
        <w:t>Provost Ingram – Remarks to the College</w:t>
      </w:r>
      <w:r w:rsidR="0029462D" w:rsidRPr="00D507C3">
        <w:rPr>
          <w:rFonts w:eastAsia="Calibri" w:cs="Calibri"/>
          <w:sz w:val="23"/>
          <w:szCs w:val="23"/>
        </w:rPr>
        <w:t xml:space="preserve"> </w:t>
      </w:r>
    </w:p>
    <w:p w:rsidR="008B0580" w:rsidRPr="00D507C3" w:rsidRDefault="008B0580" w:rsidP="008B0580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Canan Bilen-Green, Vice Provost and Title IX Coordinator, shared that employees need to know their rights and responsibilities</w:t>
      </w:r>
      <w:r w:rsidR="00D507C3" w:rsidRPr="00D507C3">
        <w:rPr>
          <w:rFonts w:eastAsia="Calibri" w:cs="Calibri"/>
          <w:sz w:val="23"/>
          <w:szCs w:val="23"/>
        </w:rPr>
        <w:t xml:space="preserve"> pertaining to Title IX issue</w:t>
      </w:r>
      <w:r w:rsidRPr="00D507C3">
        <w:rPr>
          <w:rFonts w:eastAsia="Calibri" w:cs="Calibri"/>
          <w:sz w:val="23"/>
          <w:szCs w:val="23"/>
        </w:rPr>
        <w:t>.  This information is provided in the Title IX training.  Any complaints that employees have can be filed in the Vice Provost’s Office, located in Old Main.</w:t>
      </w:r>
    </w:p>
    <w:p w:rsidR="00952148" w:rsidRPr="00D507C3" w:rsidRDefault="00952148" w:rsidP="000345F9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Provost Ingram recapped the </w:t>
      </w:r>
      <w:r w:rsidR="000345F9" w:rsidRPr="00D507C3">
        <w:rPr>
          <w:rFonts w:eastAsia="Calibri" w:cs="Calibri"/>
          <w:sz w:val="23"/>
          <w:szCs w:val="23"/>
        </w:rPr>
        <w:t>university’s</w:t>
      </w:r>
      <w:r w:rsidRPr="00D507C3">
        <w:rPr>
          <w:rFonts w:eastAsia="Calibri" w:cs="Calibri"/>
          <w:sz w:val="23"/>
          <w:szCs w:val="23"/>
        </w:rPr>
        <w:t xml:space="preserve"> necessary budget cuts</w:t>
      </w:r>
      <w:r w:rsidR="000345F9" w:rsidRPr="00D507C3">
        <w:rPr>
          <w:rFonts w:eastAsia="Calibri" w:cs="Calibri"/>
          <w:sz w:val="23"/>
          <w:szCs w:val="23"/>
        </w:rPr>
        <w:t>.  The 1</w:t>
      </w:r>
      <w:r w:rsidR="000345F9" w:rsidRPr="00D507C3">
        <w:rPr>
          <w:rFonts w:eastAsia="Calibri" w:cs="Calibri"/>
          <w:sz w:val="23"/>
          <w:szCs w:val="23"/>
          <w:vertAlign w:val="superscript"/>
        </w:rPr>
        <w:t>st</w:t>
      </w:r>
      <w:r w:rsidR="000345F9" w:rsidRPr="00D507C3">
        <w:rPr>
          <w:rFonts w:eastAsia="Calibri" w:cs="Calibri"/>
          <w:sz w:val="23"/>
          <w:szCs w:val="23"/>
        </w:rPr>
        <w:t xml:space="preserve"> round of the budget cuts accounted for 10% of the university’s budget.  T</w:t>
      </w:r>
      <w:r w:rsidR="00817D77" w:rsidRPr="00D507C3">
        <w:rPr>
          <w:rFonts w:eastAsia="Calibri" w:cs="Calibri"/>
          <w:sz w:val="23"/>
          <w:szCs w:val="23"/>
        </w:rPr>
        <w:t xml:space="preserve">hese reductions were </w:t>
      </w:r>
      <w:r w:rsidR="000345F9" w:rsidRPr="00D507C3">
        <w:rPr>
          <w:rFonts w:eastAsia="Calibri" w:cs="Calibri"/>
          <w:sz w:val="23"/>
          <w:szCs w:val="23"/>
        </w:rPr>
        <w:t>absorbed centrally.  The 2</w:t>
      </w:r>
      <w:r w:rsidR="000345F9" w:rsidRPr="00D507C3">
        <w:rPr>
          <w:rFonts w:eastAsia="Calibri" w:cs="Calibri"/>
          <w:sz w:val="23"/>
          <w:szCs w:val="23"/>
          <w:vertAlign w:val="superscript"/>
        </w:rPr>
        <w:t>nd</w:t>
      </w:r>
      <w:r w:rsidR="000345F9" w:rsidRPr="00D507C3">
        <w:rPr>
          <w:rFonts w:eastAsia="Calibri" w:cs="Calibri"/>
          <w:sz w:val="23"/>
          <w:szCs w:val="23"/>
        </w:rPr>
        <w:t xml:space="preserve"> round of budget cuts requires reductions from all areas within the university.  The Provost encourages all employees to review the strategic plan and budget information located on her website.  https://www.ndsu.edu/provost/strategic_plan_and_budget/</w:t>
      </w:r>
    </w:p>
    <w:p w:rsidR="0029462D" w:rsidRPr="00D507C3" w:rsidRDefault="0029462D" w:rsidP="0029462D">
      <w:pPr>
        <w:widowControl/>
        <w:autoSpaceDE/>
        <w:autoSpaceDN/>
        <w:adjustRightInd/>
        <w:rPr>
          <w:rFonts w:eastAsia="Calibri" w:cs="Calibri"/>
          <w:sz w:val="23"/>
          <w:szCs w:val="23"/>
        </w:rPr>
      </w:pPr>
    </w:p>
    <w:p w:rsidR="0029462D" w:rsidRPr="00D507C3" w:rsidRDefault="008B0580" w:rsidP="008B0580">
      <w:pPr>
        <w:widowControl/>
        <w:pBdr>
          <w:top w:val="single" w:sz="4" w:space="1" w:color="auto"/>
        </w:pBdr>
        <w:autoSpaceDE/>
        <w:autoSpaceDN/>
        <w:adjustRightInd/>
        <w:rPr>
          <w:rFonts w:eastAsia="Calibri" w:cs="Calibri"/>
          <w:b/>
          <w:i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Agenda Item </w:t>
      </w:r>
      <w:r w:rsidR="0029462D" w:rsidRPr="00D507C3">
        <w:rPr>
          <w:rFonts w:eastAsia="Calibri" w:cs="Calibri"/>
          <w:sz w:val="23"/>
          <w:szCs w:val="23"/>
        </w:rPr>
        <w:t xml:space="preserve">III.  </w:t>
      </w:r>
      <w:r w:rsidR="0029462D" w:rsidRPr="00D507C3">
        <w:rPr>
          <w:rFonts w:eastAsia="Calibri" w:cs="Calibri"/>
          <w:b/>
          <w:i/>
          <w:sz w:val="23"/>
          <w:szCs w:val="23"/>
        </w:rPr>
        <w:t>College Budget Planning and Updates</w:t>
      </w:r>
      <w:r w:rsidR="000345F9" w:rsidRPr="00D507C3">
        <w:rPr>
          <w:rFonts w:eastAsia="Calibri" w:cs="Calibri"/>
          <w:b/>
          <w:sz w:val="23"/>
          <w:szCs w:val="23"/>
        </w:rPr>
        <w:t>-</w:t>
      </w:r>
      <w:r w:rsidR="000345F9" w:rsidRPr="00D507C3">
        <w:rPr>
          <w:rFonts w:eastAsia="Calibri" w:cs="Calibri"/>
          <w:b/>
          <w:i/>
          <w:sz w:val="23"/>
          <w:szCs w:val="23"/>
        </w:rPr>
        <w:t>Dean Sandstrom</w:t>
      </w:r>
    </w:p>
    <w:p w:rsidR="00000940" w:rsidRPr="00D507C3" w:rsidRDefault="00D507C3" w:rsidP="00000940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The </w:t>
      </w:r>
      <w:r w:rsidR="00000940" w:rsidRPr="00D507C3">
        <w:rPr>
          <w:rFonts w:eastAsia="Calibri" w:cs="Calibri"/>
          <w:sz w:val="23"/>
          <w:szCs w:val="23"/>
        </w:rPr>
        <w:t xml:space="preserve">Budget Advisory Group </w:t>
      </w:r>
      <w:r w:rsidRPr="00D507C3">
        <w:rPr>
          <w:rFonts w:eastAsia="Calibri" w:cs="Calibri"/>
          <w:sz w:val="23"/>
          <w:szCs w:val="23"/>
        </w:rPr>
        <w:t xml:space="preserve">is </w:t>
      </w:r>
      <w:r w:rsidR="000345F9" w:rsidRPr="00D507C3">
        <w:rPr>
          <w:rFonts w:eastAsia="Calibri" w:cs="Calibri"/>
          <w:sz w:val="23"/>
          <w:szCs w:val="23"/>
        </w:rPr>
        <w:t xml:space="preserve">currently </w:t>
      </w:r>
      <w:r w:rsidR="00000940" w:rsidRPr="00D507C3">
        <w:rPr>
          <w:rFonts w:eastAsia="Calibri" w:cs="Calibri"/>
          <w:sz w:val="23"/>
          <w:szCs w:val="23"/>
        </w:rPr>
        <w:t xml:space="preserve">planning for a 90% budget for the next biennium but also discussing </w:t>
      </w:r>
      <w:r w:rsidR="00B939C9" w:rsidRPr="00D507C3">
        <w:rPr>
          <w:rFonts w:eastAsia="Calibri" w:cs="Calibri"/>
          <w:sz w:val="23"/>
          <w:szCs w:val="23"/>
        </w:rPr>
        <w:t xml:space="preserve">how the college can best proceed if NDSU </w:t>
      </w:r>
      <w:r w:rsidR="00A857EE" w:rsidRPr="00D507C3">
        <w:rPr>
          <w:rFonts w:eastAsia="Calibri" w:cs="Calibri"/>
          <w:sz w:val="23"/>
          <w:szCs w:val="23"/>
        </w:rPr>
        <w:t xml:space="preserve">has </w:t>
      </w:r>
      <w:r w:rsidR="00B939C9" w:rsidRPr="00D507C3">
        <w:rPr>
          <w:rFonts w:eastAsia="Calibri" w:cs="Calibri"/>
          <w:sz w:val="23"/>
          <w:szCs w:val="23"/>
        </w:rPr>
        <w:t xml:space="preserve">to prepare an 85% budget.  </w:t>
      </w:r>
    </w:p>
    <w:p w:rsidR="00B939C9" w:rsidRPr="00D507C3" w:rsidRDefault="00B939C9" w:rsidP="00000940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90% level – focusing on reductions that would include: 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Elimination of the dean’s challenge grants and fellowships</w:t>
      </w:r>
      <w:r w:rsidR="00D507C3">
        <w:rPr>
          <w:rFonts w:eastAsia="Calibri" w:cs="Calibri"/>
          <w:sz w:val="23"/>
          <w:szCs w:val="23"/>
        </w:rPr>
        <w:t xml:space="preserve"> ($25,000 per year)</w:t>
      </w:r>
      <w:r w:rsidR="00650F5C" w:rsidRPr="00D507C3">
        <w:rPr>
          <w:rFonts w:eastAsia="Calibri" w:cs="Calibri"/>
          <w:sz w:val="23"/>
          <w:szCs w:val="23"/>
        </w:rPr>
        <w:t>.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Reductions in travel support (e</w:t>
      </w:r>
      <w:r w:rsidR="00650F5C" w:rsidRPr="00D507C3">
        <w:rPr>
          <w:rFonts w:eastAsia="Calibri" w:cs="Calibri"/>
          <w:sz w:val="23"/>
          <w:szCs w:val="23"/>
        </w:rPr>
        <w:t xml:space="preserve">.g., 25% </w:t>
      </w:r>
      <w:r w:rsidR="00D507C3">
        <w:rPr>
          <w:rFonts w:eastAsia="Calibri" w:cs="Calibri"/>
          <w:sz w:val="23"/>
          <w:szCs w:val="23"/>
        </w:rPr>
        <w:t xml:space="preserve">overall </w:t>
      </w:r>
      <w:r w:rsidR="00650F5C" w:rsidRPr="00D507C3">
        <w:rPr>
          <w:rFonts w:eastAsia="Calibri" w:cs="Calibri"/>
          <w:sz w:val="23"/>
          <w:szCs w:val="23"/>
        </w:rPr>
        <w:t>but graduated by rank).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lastRenderedPageBreak/>
        <w:t>Cuts in catering expenses (</w:t>
      </w:r>
      <w:r w:rsidR="00D507C3">
        <w:rPr>
          <w:rFonts w:eastAsia="Calibri" w:cs="Calibri"/>
          <w:sz w:val="23"/>
          <w:szCs w:val="23"/>
        </w:rPr>
        <w:t xml:space="preserve">reduce by </w:t>
      </w:r>
      <w:r w:rsidRPr="00D507C3">
        <w:rPr>
          <w:rFonts w:eastAsia="Calibri" w:cs="Calibri"/>
          <w:sz w:val="23"/>
          <w:szCs w:val="23"/>
        </w:rPr>
        <w:t>$</w:t>
      </w:r>
      <w:r w:rsidR="00D507C3">
        <w:rPr>
          <w:rFonts w:eastAsia="Calibri" w:cs="Calibri"/>
          <w:sz w:val="23"/>
          <w:szCs w:val="23"/>
        </w:rPr>
        <w:t>15</w:t>
      </w:r>
      <w:r w:rsidRPr="00D507C3">
        <w:rPr>
          <w:rFonts w:eastAsia="Calibri" w:cs="Calibri"/>
          <w:sz w:val="23"/>
          <w:szCs w:val="23"/>
        </w:rPr>
        <w:t xml:space="preserve">,000 </w:t>
      </w:r>
      <w:r w:rsidR="00D507C3">
        <w:rPr>
          <w:rFonts w:eastAsia="Calibri" w:cs="Calibri"/>
          <w:sz w:val="23"/>
          <w:szCs w:val="23"/>
        </w:rPr>
        <w:t>per year</w:t>
      </w:r>
      <w:r w:rsidRPr="00D507C3">
        <w:rPr>
          <w:rFonts w:eastAsia="Calibri" w:cs="Calibri"/>
          <w:sz w:val="23"/>
          <w:szCs w:val="23"/>
        </w:rPr>
        <w:t>)</w:t>
      </w:r>
      <w:r w:rsidR="00650F5C" w:rsidRPr="00D507C3">
        <w:rPr>
          <w:rFonts w:eastAsia="Calibri" w:cs="Calibri"/>
          <w:sz w:val="23"/>
          <w:szCs w:val="23"/>
        </w:rPr>
        <w:t>.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Cuts in departmental</w:t>
      </w:r>
      <w:r w:rsidR="00650F5C" w:rsidRPr="00D507C3">
        <w:rPr>
          <w:rFonts w:eastAsia="Calibri" w:cs="Calibri"/>
          <w:sz w:val="23"/>
          <w:szCs w:val="23"/>
        </w:rPr>
        <w:t xml:space="preserve"> operating budgets ($</w:t>
      </w:r>
      <w:r w:rsidR="00D507C3">
        <w:rPr>
          <w:rFonts w:eastAsia="Calibri" w:cs="Calibri"/>
          <w:sz w:val="23"/>
          <w:szCs w:val="23"/>
        </w:rPr>
        <w:t>1</w:t>
      </w:r>
      <w:r w:rsidR="00650F5C" w:rsidRPr="00D507C3">
        <w:rPr>
          <w:rFonts w:eastAsia="Calibri" w:cs="Calibri"/>
          <w:sz w:val="23"/>
          <w:szCs w:val="23"/>
        </w:rPr>
        <w:t>5</w:t>
      </w:r>
      <w:r w:rsidR="00D507C3">
        <w:rPr>
          <w:rFonts w:eastAsia="Calibri" w:cs="Calibri"/>
          <w:sz w:val="23"/>
          <w:szCs w:val="23"/>
        </w:rPr>
        <w:t>-20</w:t>
      </w:r>
      <w:r w:rsidR="00650F5C" w:rsidRPr="00D507C3">
        <w:rPr>
          <w:rFonts w:eastAsia="Calibri" w:cs="Calibri"/>
          <w:sz w:val="23"/>
          <w:szCs w:val="23"/>
        </w:rPr>
        <w:t>,000).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Elimination of 20 hours of administrative assistant in the dean’s office</w:t>
      </w:r>
      <w:r w:rsidR="00DB6BA0">
        <w:rPr>
          <w:rFonts w:eastAsia="Calibri" w:cs="Calibri"/>
          <w:sz w:val="23"/>
          <w:szCs w:val="23"/>
        </w:rPr>
        <w:t xml:space="preserve"> (~$22,000)</w:t>
      </w:r>
      <w:r w:rsidRPr="00D507C3">
        <w:rPr>
          <w:rFonts w:eastAsia="Calibri" w:cs="Calibri"/>
          <w:sz w:val="23"/>
          <w:szCs w:val="23"/>
        </w:rPr>
        <w:t xml:space="preserve"> 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Increas</w:t>
      </w:r>
      <w:r w:rsidR="00D507C3">
        <w:rPr>
          <w:rFonts w:eastAsia="Calibri" w:cs="Calibri"/>
          <w:sz w:val="23"/>
          <w:szCs w:val="23"/>
        </w:rPr>
        <w:t>ing</w:t>
      </w:r>
      <w:r w:rsidRPr="00D507C3">
        <w:rPr>
          <w:rFonts w:eastAsia="Calibri" w:cs="Calibri"/>
          <w:sz w:val="23"/>
          <w:szCs w:val="23"/>
        </w:rPr>
        <w:t xml:space="preserve"> shared efficiencies among departmental staff in the college</w:t>
      </w:r>
      <w:r w:rsidR="00650F5C" w:rsidRPr="00D507C3">
        <w:rPr>
          <w:rFonts w:eastAsia="Calibri" w:cs="Calibri"/>
          <w:sz w:val="23"/>
          <w:szCs w:val="23"/>
        </w:rPr>
        <w:t>.</w:t>
      </w:r>
      <w:r w:rsidRPr="00D507C3">
        <w:rPr>
          <w:rFonts w:eastAsia="Calibri" w:cs="Calibri"/>
          <w:sz w:val="23"/>
          <w:szCs w:val="23"/>
        </w:rPr>
        <w:t xml:space="preserve"> </w:t>
      </w:r>
      <w:r w:rsidR="00DB6BA0">
        <w:rPr>
          <w:rFonts w:eastAsia="Calibri" w:cs="Calibri"/>
          <w:sz w:val="23"/>
          <w:szCs w:val="23"/>
        </w:rPr>
        <w:t>(~$35,000)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Giving up a full-time faculty position </w:t>
      </w:r>
      <w:r w:rsidR="00650F5C" w:rsidRPr="00D507C3">
        <w:rPr>
          <w:rFonts w:eastAsia="Calibri" w:cs="Calibri"/>
          <w:sz w:val="23"/>
          <w:szCs w:val="23"/>
        </w:rPr>
        <w:t>in one of our departments (</w:t>
      </w:r>
      <w:r w:rsidR="00DB6BA0">
        <w:rPr>
          <w:rFonts w:eastAsia="Calibri" w:cs="Calibri"/>
          <w:sz w:val="23"/>
          <w:szCs w:val="23"/>
        </w:rPr>
        <w:t>$</w:t>
      </w:r>
      <w:r w:rsidR="00650F5C" w:rsidRPr="00D507C3">
        <w:rPr>
          <w:rFonts w:eastAsia="Calibri" w:cs="Calibri"/>
          <w:sz w:val="23"/>
          <w:szCs w:val="23"/>
        </w:rPr>
        <w:t>87</w:t>
      </w:r>
      <w:r w:rsidR="00DB6BA0">
        <w:rPr>
          <w:rFonts w:eastAsia="Calibri" w:cs="Calibri"/>
          <w:sz w:val="23"/>
          <w:szCs w:val="23"/>
        </w:rPr>
        <w:t>,000</w:t>
      </w:r>
      <w:r w:rsidR="00650F5C" w:rsidRPr="00D507C3">
        <w:rPr>
          <w:rFonts w:eastAsia="Calibri" w:cs="Calibri"/>
          <w:sz w:val="23"/>
          <w:szCs w:val="23"/>
        </w:rPr>
        <w:t>).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Shifting a .25 instructional design position to a full-time faculty line in COMM</w:t>
      </w:r>
      <w:r w:rsidR="00650F5C" w:rsidRPr="00D507C3">
        <w:rPr>
          <w:rFonts w:eastAsia="Calibri" w:cs="Calibri"/>
          <w:sz w:val="23"/>
          <w:szCs w:val="23"/>
        </w:rPr>
        <w:t>.</w:t>
      </w:r>
    </w:p>
    <w:p w:rsidR="00B939C9" w:rsidRPr="00D507C3" w:rsidRDefault="00B939C9" w:rsidP="00B939C9">
      <w:pPr>
        <w:pStyle w:val="ListParagraph"/>
        <w:widowControl/>
        <w:numPr>
          <w:ilvl w:val="0"/>
          <w:numId w:val="22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Elimination of one or two staff technician positions</w:t>
      </w:r>
      <w:r w:rsidR="00650F5C" w:rsidRPr="00D507C3">
        <w:rPr>
          <w:rFonts w:eastAsia="Calibri" w:cs="Calibri"/>
          <w:sz w:val="23"/>
          <w:szCs w:val="23"/>
        </w:rPr>
        <w:t>.</w:t>
      </w:r>
    </w:p>
    <w:p w:rsidR="002C4AB0" w:rsidRPr="00D507C3" w:rsidRDefault="00B939C9" w:rsidP="002C4AB0">
      <w:pPr>
        <w:pStyle w:val="ListParagraph"/>
        <w:widowControl/>
        <w:autoSpaceDE/>
        <w:autoSpaceDN/>
        <w:adjustRightInd/>
        <w:ind w:left="1440" w:hanging="360"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* </w:t>
      </w:r>
      <w:r w:rsidR="002C4AB0" w:rsidRPr="00D507C3">
        <w:rPr>
          <w:rFonts w:eastAsia="Calibri" w:cs="Calibri"/>
          <w:sz w:val="23"/>
          <w:szCs w:val="23"/>
        </w:rPr>
        <w:t xml:space="preserve">The </w:t>
      </w:r>
      <w:r w:rsidRPr="00D507C3">
        <w:rPr>
          <w:rFonts w:eastAsia="Calibri" w:cs="Calibri"/>
          <w:sz w:val="23"/>
          <w:szCs w:val="23"/>
        </w:rPr>
        <w:t xml:space="preserve">dean’s office has absorbed a notable amount of the 10% budget reductions – </w:t>
      </w:r>
      <w:r w:rsidR="00DB6BA0">
        <w:rPr>
          <w:rFonts w:eastAsia="Calibri" w:cs="Calibri"/>
          <w:sz w:val="23"/>
          <w:szCs w:val="23"/>
        </w:rPr>
        <w:t xml:space="preserve">e.g., it has </w:t>
      </w:r>
      <w:r w:rsidRPr="00D507C3">
        <w:rPr>
          <w:rFonts w:eastAsia="Calibri" w:cs="Calibri"/>
          <w:sz w:val="23"/>
          <w:szCs w:val="23"/>
        </w:rPr>
        <w:t xml:space="preserve">given up </w:t>
      </w:r>
      <w:r w:rsidR="00DB6BA0">
        <w:rPr>
          <w:rFonts w:eastAsia="Calibri" w:cs="Calibri"/>
          <w:sz w:val="23"/>
          <w:szCs w:val="23"/>
        </w:rPr>
        <w:t xml:space="preserve">a </w:t>
      </w:r>
      <w:r w:rsidRPr="00D507C3">
        <w:rPr>
          <w:rFonts w:eastAsia="Calibri" w:cs="Calibri"/>
          <w:sz w:val="23"/>
          <w:szCs w:val="23"/>
        </w:rPr>
        <w:t xml:space="preserve">development director position, ½ of the Nancy Nelson position, and the instructional designer position.  </w:t>
      </w:r>
      <w:r w:rsidR="00DB6BA0">
        <w:rPr>
          <w:rFonts w:eastAsia="Calibri" w:cs="Calibri"/>
          <w:sz w:val="23"/>
          <w:szCs w:val="23"/>
        </w:rPr>
        <w:t xml:space="preserve">The dean also noted </w:t>
      </w:r>
      <w:r w:rsidRPr="00D507C3">
        <w:rPr>
          <w:rFonts w:eastAsia="Calibri" w:cs="Calibri"/>
          <w:sz w:val="23"/>
          <w:szCs w:val="23"/>
        </w:rPr>
        <w:t>that the Editor in Chief position at the NDSU Press is supported by an endowment fund.</w:t>
      </w:r>
      <w:r w:rsidR="002C4AB0" w:rsidRPr="00D507C3">
        <w:rPr>
          <w:rFonts w:eastAsia="Calibri" w:cs="Calibri"/>
          <w:sz w:val="23"/>
          <w:szCs w:val="23"/>
        </w:rPr>
        <w:t xml:space="preserve"> </w:t>
      </w:r>
    </w:p>
    <w:p w:rsidR="00000940" w:rsidRPr="00D507C3" w:rsidRDefault="00A857EE" w:rsidP="002C4AB0">
      <w:pPr>
        <w:pStyle w:val="ListParagraph"/>
        <w:widowControl/>
        <w:numPr>
          <w:ilvl w:val="0"/>
          <w:numId w:val="26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 85%</w:t>
      </w:r>
      <w:r w:rsidR="002C4AB0" w:rsidRPr="00D507C3">
        <w:rPr>
          <w:rFonts w:eastAsia="Calibri" w:cs="Calibri"/>
          <w:sz w:val="23"/>
          <w:szCs w:val="23"/>
        </w:rPr>
        <w:t xml:space="preserve"> level - consideration will be given to</w:t>
      </w:r>
      <w:r w:rsidRPr="00D507C3">
        <w:rPr>
          <w:rFonts w:eastAsia="Calibri" w:cs="Calibri"/>
          <w:sz w:val="23"/>
          <w:szCs w:val="23"/>
        </w:rPr>
        <w:t xml:space="preserve"> some and potentially all of the following actions: </w:t>
      </w:r>
    </w:p>
    <w:p w:rsidR="00A857EE" w:rsidRPr="00D507C3" w:rsidRDefault="00A857EE" w:rsidP="00A857EE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Departmental consolidations </w:t>
      </w:r>
    </w:p>
    <w:p w:rsidR="00A857EE" w:rsidRPr="00D507C3" w:rsidRDefault="00A857EE" w:rsidP="00A857EE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Staff consolidations </w:t>
      </w:r>
    </w:p>
    <w:p w:rsidR="00A857EE" w:rsidRPr="00D507C3" w:rsidRDefault="00A857EE" w:rsidP="00A857EE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Reductions in administrative stipends</w:t>
      </w:r>
    </w:p>
    <w:p w:rsidR="00A857EE" w:rsidRPr="00D507C3" w:rsidRDefault="00A857EE" w:rsidP="00A857EE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Significant reductions in travel funding</w:t>
      </w:r>
    </w:p>
    <w:p w:rsidR="00A857EE" w:rsidRPr="00D507C3" w:rsidRDefault="00A857EE" w:rsidP="00A857EE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>Furloughs (e.g., 1-2%)</w:t>
      </w:r>
      <w:r w:rsidR="00DB6BA0">
        <w:rPr>
          <w:rFonts w:eastAsia="Calibri" w:cs="Calibri"/>
          <w:sz w:val="23"/>
          <w:szCs w:val="23"/>
        </w:rPr>
        <w:t xml:space="preserve">, but furloughs would have to be adopted on a university-wide basis. </w:t>
      </w:r>
      <w:r w:rsidRPr="00D507C3">
        <w:rPr>
          <w:rFonts w:eastAsia="Calibri" w:cs="Calibri"/>
          <w:sz w:val="23"/>
          <w:szCs w:val="23"/>
        </w:rPr>
        <w:t xml:space="preserve"> </w:t>
      </w:r>
    </w:p>
    <w:p w:rsidR="00B939C9" w:rsidRPr="00D507C3" w:rsidRDefault="00B939C9" w:rsidP="0029462D">
      <w:pPr>
        <w:widowControl/>
        <w:autoSpaceDE/>
        <w:autoSpaceDN/>
        <w:adjustRightInd/>
        <w:rPr>
          <w:rFonts w:eastAsia="Calibri" w:cs="Calibri"/>
          <w:sz w:val="23"/>
          <w:szCs w:val="23"/>
        </w:rPr>
      </w:pPr>
    </w:p>
    <w:p w:rsidR="0029462D" w:rsidRPr="00D507C3" w:rsidRDefault="008B0580" w:rsidP="008B0580">
      <w:pPr>
        <w:widowControl/>
        <w:pBdr>
          <w:top w:val="single" w:sz="4" w:space="1" w:color="auto"/>
        </w:pBdr>
        <w:autoSpaceDE/>
        <w:autoSpaceDN/>
        <w:adjustRightInd/>
        <w:rPr>
          <w:rFonts w:eastAsia="Calibri" w:cs="Calibri"/>
          <w:sz w:val="23"/>
          <w:szCs w:val="23"/>
        </w:rPr>
      </w:pPr>
      <w:r w:rsidRPr="00D507C3">
        <w:rPr>
          <w:rFonts w:eastAsia="Calibri" w:cs="Calibri"/>
          <w:sz w:val="23"/>
          <w:szCs w:val="23"/>
        </w:rPr>
        <w:t xml:space="preserve">Agenda Item </w:t>
      </w:r>
      <w:r w:rsidR="0029462D" w:rsidRPr="00D507C3">
        <w:rPr>
          <w:rFonts w:eastAsia="Calibri" w:cs="Calibri"/>
          <w:sz w:val="23"/>
          <w:szCs w:val="23"/>
        </w:rPr>
        <w:t>IV.  </w:t>
      </w:r>
      <w:r w:rsidR="0029462D" w:rsidRPr="00D507C3">
        <w:rPr>
          <w:rFonts w:eastAsia="Calibri" w:cs="Calibri"/>
          <w:b/>
          <w:i/>
          <w:sz w:val="23"/>
          <w:szCs w:val="23"/>
        </w:rPr>
        <w:t>Committee Reports</w:t>
      </w:r>
      <w:r w:rsidR="0029462D" w:rsidRPr="00D507C3">
        <w:rPr>
          <w:rFonts w:eastAsia="Calibri" w:cs="Calibri"/>
          <w:sz w:val="23"/>
          <w:szCs w:val="23"/>
        </w:rPr>
        <w:t xml:space="preserve"> </w:t>
      </w:r>
    </w:p>
    <w:p w:rsidR="0029462D" w:rsidRPr="00D507C3" w:rsidRDefault="0029462D" w:rsidP="0029462D">
      <w:pPr>
        <w:widowControl/>
        <w:numPr>
          <w:ilvl w:val="0"/>
          <w:numId w:val="20"/>
        </w:numPr>
        <w:autoSpaceDE/>
        <w:autoSpaceDN/>
        <w:adjustRightInd/>
        <w:rPr>
          <w:rFonts w:cs="Calibri"/>
          <w:sz w:val="23"/>
          <w:szCs w:val="23"/>
        </w:rPr>
      </w:pPr>
      <w:r w:rsidRPr="00D507C3">
        <w:rPr>
          <w:rFonts w:cs="Calibri"/>
          <w:sz w:val="23"/>
          <w:szCs w:val="23"/>
        </w:rPr>
        <w:t xml:space="preserve">PTE Committee </w:t>
      </w:r>
    </w:p>
    <w:p w:rsidR="002C4AB0" w:rsidRPr="00D507C3" w:rsidRDefault="002C4AB0" w:rsidP="002C4AB0">
      <w:pPr>
        <w:widowControl/>
        <w:autoSpaceDE/>
        <w:autoSpaceDN/>
        <w:adjustRightInd/>
        <w:ind w:left="720"/>
        <w:rPr>
          <w:rFonts w:cs="Calibri"/>
          <w:sz w:val="23"/>
          <w:szCs w:val="23"/>
        </w:rPr>
      </w:pPr>
      <w:r w:rsidRPr="00D507C3">
        <w:rPr>
          <w:rFonts w:cs="Calibri"/>
          <w:sz w:val="23"/>
          <w:szCs w:val="23"/>
        </w:rPr>
        <w:t>Chair, Bruce Maylath, reported that the committee is currently review</w:t>
      </w:r>
      <w:r w:rsidR="00817D77" w:rsidRPr="00D507C3">
        <w:rPr>
          <w:rFonts w:cs="Calibri"/>
          <w:sz w:val="23"/>
          <w:szCs w:val="23"/>
        </w:rPr>
        <w:t>ing</w:t>
      </w:r>
      <w:r w:rsidRPr="00D507C3">
        <w:rPr>
          <w:rFonts w:cs="Calibri"/>
          <w:sz w:val="23"/>
          <w:szCs w:val="23"/>
        </w:rPr>
        <w:t xml:space="preserve"> 10 candidate portfolios, with the review process to be completed by early December.</w:t>
      </w:r>
    </w:p>
    <w:p w:rsidR="0029462D" w:rsidRPr="00D507C3" w:rsidRDefault="0029462D" w:rsidP="0029462D">
      <w:pPr>
        <w:widowControl/>
        <w:numPr>
          <w:ilvl w:val="0"/>
          <w:numId w:val="20"/>
        </w:numPr>
        <w:autoSpaceDE/>
        <w:autoSpaceDN/>
        <w:adjustRightInd/>
        <w:rPr>
          <w:rFonts w:cs="Calibri"/>
          <w:sz w:val="23"/>
          <w:szCs w:val="23"/>
        </w:rPr>
      </w:pPr>
      <w:r w:rsidRPr="00D507C3">
        <w:rPr>
          <w:rFonts w:cs="Calibri"/>
          <w:sz w:val="23"/>
          <w:szCs w:val="23"/>
        </w:rPr>
        <w:t xml:space="preserve">Policy and Planning Committee </w:t>
      </w:r>
    </w:p>
    <w:p w:rsidR="002C4AB0" w:rsidRPr="00D507C3" w:rsidRDefault="002C4AB0" w:rsidP="002C4AB0">
      <w:pPr>
        <w:widowControl/>
        <w:autoSpaceDE/>
        <w:autoSpaceDN/>
        <w:adjustRightInd/>
        <w:ind w:left="720"/>
        <w:rPr>
          <w:rFonts w:cs="Calibri"/>
          <w:sz w:val="23"/>
          <w:szCs w:val="23"/>
        </w:rPr>
      </w:pPr>
      <w:r w:rsidRPr="00D507C3">
        <w:rPr>
          <w:rFonts w:cs="Calibri"/>
          <w:sz w:val="23"/>
          <w:szCs w:val="23"/>
        </w:rPr>
        <w:t xml:space="preserve">Chair, Hardy Koenig, reported that the committee is reviewing </w:t>
      </w:r>
      <w:r w:rsidR="00DB6BA0">
        <w:rPr>
          <w:rFonts w:cs="Calibri"/>
          <w:sz w:val="23"/>
          <w:szCs w:val="23"/>
        </w:rPr>
        <w:t xml:space="preserve">policies pertaining to </w:t>
      </w:r>
      <w:r w:rsidRPr="00D507C3">
        <w:rPr>
          <w:rFonts w:cs="Calibri"/>
          <w:sz w:val="23"/>
          <w:szCs w:val="23"/>
        </w:rPr>
        <w:t>the 3</w:t>
      </w:r>
      <w:r w:rsidRPr="00D507C3">
        <w:rPr>
          <w:rFonts w:cs="Calibri"/>
          <w:sz w:val="23"/>
          <w:szCs w:val="23"/>
          <w:vertAlign w:val="superscript"/>
        </w:rPr>
        <w:t>rd</w:t>
      </w:r>
      <w:r w:rsidRPr="00D507C3">
        <w:rPr>
          <w:rFonts w:cs="Calibri"/>
          <w:sz w:val="23"/>
          <w:szCs w:val="23"/>
        </w:rPr>
        <w:t xml:space="preserve"> year </w:t>
      </w:r>
      <w:r w:rsidR="00DB6BA0">
        <w:rPr>
          <w:rFonts w:cs="Calibri"/>
          <w:sz w:val="23"/>
          <w:szCs w:val="23"/>
        </w:rPr>
        <w:t>reviews of faculty</w:t>
      </w:r>
      <w:r w:rsidRPr="00D507C3">
        <w:rPr>
          <w:rFonts w:cs="Calibri"/>
          <w:sz w:val="23"/>
          <w:szCs w:val="23"/>
        </w:rPr>
        <w:t>.</w:t>
      </w:r>
      <w:r w:rsidR="00DB6BA0">
        <w:rPr>
          <w:rFonts w:cs="Calibri"/>
          <w:sz w:val="23"/>
          <w:szCs w:val="23"/>
        </w:rPr>
        <w:t xml:space="preserve">  They are also examining issues pertaining to whether the college should establish its Diversity Committee as a standing committee.  </w:t>
      </w:r>
    </w:p>
    <w:p w:rsidR="0029462D" w:rsidRPr="00D507C3" w:rsidRDefault="0029462D" w:rsidP="0029462D">
      <w:pPr>
        <w:widowControl/>
        <w:numPr>
          <w:ilvl w:val="0"/>
          <w:numId w:val="20"/>
        </w:numPr>
        <w:autoSpaceDE/>
        <w:autoSpaceDN/>
        <w:adjustRightInd/>
        <w:rPr>
          <w:rFonts w:cs="Calibri"/>
          <w:sz w:val="23"/>
          <w:szCs w:val="23"/>
        </w:rPr>
      </w:pPr>
      <w:r w:rsidRPr="00D507C3">
        <w:rPr>
          <w:rFonts w:cs="Calibri"/>
          <w:sz w:val="23"/>
          <w:szCs w:val="23"/>
        </w:rPr>
        <w:t xml:space="preserve">Curriculum Committee </w:t>
      </w:r>
    </w:p>
    <w:p w:rsidR="002C4AB0" w:rsidRPr="00D507C3" w:rsidRDefault="002C4AB0" w:rsidP="002C4AB0">
      <w:pPr>
        <w:widowControl/>
        <w:autoSpaceDE/>
        <w:autoSpaceDN/>
        <w:adjustRightInd/>
        <w:ind w:left="720"/>
        <w:rPr>
          <w:rFonts w:cs="Calibri"/>
          <w:sz w:val="23"/>
          <w:szCs w:val="23"/>
        </w:rPr>
      </w:pPr>
      <w:r w:rsidRPr="00D507C3">
        <w:rPr>
          <w:rFonts w:cs="Calibri"/>
          <w:sz w:val="23"/>
          <w:szCs w:val="23"/>
        </w:rPr>
        <w:t xml:space="preserve">Chair, Mike Christensen, reported that the committee has approved many course and program additions and changes.  There have been some roll backs, </w:t>
      </w:r>
      <w:r w:rsidR="00DB6BA0">
        <w:rPr>
          <w:rFonts w:cs="Calibri"/>
          <w:sz w:val="23"/>
          <w:szCs w:val="23"/>
        </w:rPr>
        <w:t xml:space="preserve">and </w:t>
      </w:r>
      <w:r w:rsidRPr="00D507C3">
        <w:rPr>
          <w:rFonts w:cs="Calibri"/>
          <w:sz w:val="23"/>
          <w:szCs w:val="23"/>
        </w:rPr>
        <w:t xml:space="preserve">Mike explained </w:t>
      </w:r>
      <w:r w:rsidR="00DB6BA0">
        <w:rPr>
          <w:rFonts w:cs="Calibri"/>
          <w:sz w:val="23"/>
          <w:szCs w:val="23"/>
        </w:rPr>
        <w:t xml:space="preserve">the common </w:t>
      </w:r>
      <w:r w:rsidRPr="00D507C3">
        <w:rPr>
          <w:rFonts w:cs="Calibri"/>
          <w:sz w:val="23"/>
          <w:szCs w:val="23"/>
        </w:rPr>
        <w:t>reasons for th</w:t>
      </w:r>
      <w:r w:rsidR="00DB6BA0">
        <w:rPr>
          <w:rFonts w:cs="Calibri"/>
          <w:sz w:val="23"/>
          <w:szCs w:val="23"/>
        </w:rPr>
        <w:t>os</w:t>
      </w:r>
      <w:r w:rsidRPr="00D507C3">
        <w:rPr>
          <w:rFonts w:cs="Calibri"/>
          <w:sz w:val="23"/>
          <w:szCs w:val="23"/>
        </w:rPr>
        <w:t>e roll backs.</w:t>
      </w:r>
    </w:p>
    <w:p w:rsidR="0029462D" w:rsidRPr="00D507C3" w:rsidRDefault="0029462D" w:rsidP="006D30CF">
      <w:pPr>
        <w:widowControl/>
        <w:numPr>
          <w:ilvl w:val="0"/>
          <w:numId w:val="20"/>
        </w:numPr>
        <w:autoSpaceDE/>
        <w:autoSpaceDN/>
        <w:adjustRightInd/>
        <w:rPr>
          <w:rFonts w:cs="Arial"/>
          <w:sz w:val="23"/>
          <w:szCs w:val="23"/>
        </w:rPr>
      </w:pPr>
      <w:r w:rsidRPr="00D507C3">
        <w:rPr>
          <w:rFonts w:cs="Calibri"/>
          <w:sz w:val="23"/>
          <w:szCs w:val="23"/>
        </w:rPr>
        <w:t xml:space="preserve">Student Progress Committee </w:t>
      </w:r>
    </w:p>
    <w:p w:rsidR="002C4AB0" w:rsidRPr="00D507C3" w:rsidRDefault="002C4AB0" w:rsidP="002C4AB0">
      <w:pPr>
        <w:widowControl/>
        <w:autoSpaceDE/>
        <w:autoSpaceDN/>
        <w:adjustRightInd/>
        <w:ind w:left="720"/>
        <w:rPr>
          <w:rFonts w:cs="Arial"/>
          <w:sz w:val="23"/>
          <w:szCs w:val="23"/>
        </w:rPr>
      </w:pPr>
      <w:r w:rsidRPr="00D507C3">
        <w:rPr>
          <w:rFonts w:cs="Calibri"/>
          <w:sz w:val="23"/>
          <w:szCs w:val="23"/>
        </w:rPr>
        <w:t>Chair, Tom Ambros</w:t>
      </w:r>
      <w:r w:rsidR="00D073F6" w:rsidRPr="00D507C3">
        <w:rPr>
          <w:rFonts w:cs="Calibri"/>
          <w:sz w:val="23"/>
          <w:szCs w:val="23"/>
        </w:rPr>
        <w:t>io, no report at this time.</w:t>
      </w:r>
    </w:p>
    <w:p w:rsidR="0029462D" w:rsidRPr="00D507C3" w:rsidRDefault="0029462D" w:rsidP="006D30CF">
      <w:pPr>
        <w:widowControl/>
        <w:numPr>
          <w:ilvl w:val="0"/>
          <w:numId w:val="20"/>
        </w:numPr>
        <w:autoSpaceDE/>
        <w:autoSpaceDN/>
        <w:adjustRightInd/>
        <w:rPr>
          <w:rFonts w:cs="Arial"/>
          <w:sz w:val="23"/>
          <w:szCs w:val="23"/>
        </w:rPr>
      </w:pPr>
      <w:r w:rsidRPr="00D507C3">
        <w:rPr>
          <w:rFonts w:cs="Calibri"/>
          <w:sz w:val="23"/>
          <w:szCs w:val="23"/>
        </w:rPr>
        <w:t>Faculty/Lecturer Recognition Committee</w:t>
      </w:r>
    </w:p>
    <w:p w:rsidR="00D073F6" w:rsidRPr="00D507C3" w:rsidRDefault="00D073F6" w:rsidP="00D073F6">
      <w:pPr>
        <w:widowControl/>
        <w:autoSpaceDE/>
        <w:autoSpaceDN/>
        <w:adjustRightInd/>
        <w:ind w:left="720"/>
        <w:rPr>
          <w:rFonts w:cs="Calibri"/>
          <w:sz w:val="23"/>
          <w:szCs w:val="23"/>
        </w:rPr>
      </w:pPr>
      <w:r w:rsidRPr="00D507C3">
        <w:rPr>
          <w:rFonts w:cs="Calibri"/>
          <w:sz w:val="23"/>
          <w:szCs w:val="23"/>
        </w:rPr>
        <w:t>No report at this time.</w:t>
      </w:r>
    </w:p>
    <w:p w:rsidR="00D073F6" w:rsidRPr="00D507C3" w:rsidRDefault="00D073F6" w:rsidP="00D073F6">
      <w:pPr>
        <w:widowControl/>
        <w:autoSpaceDE/>
        <w:autoSpaceDN/>
        <w:adjustRightInd/>
        <w:ind w:left="720"/>
        <w:rPr>
          <w:rFonts w:cs="Arial"/>
          <w:sz w:val="23"/>
          <w:szCs w:val="23"/>
        </w:rPr>
      </w:pPr>
    </w:p>
    <w:p w:rsidR="00FE4D4C" w:rsidRPr="00D507C3" w:rsidRDefault="00D073F6" w:rsidP="00D073F6">
      <w:pPr>
        <w:widowControl/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 w:val="23"/>
          <w:szCs w:val="23"/>
        </w:rPr>
      </w:pPr>
      <w:r w:rsidRPr="00D507C3">
        <w:rPr>
          <w:rFonts w:cs="Arial"/>
          <w:b/>
          <w:i/>
          <w:sz w:val="23"/>
          <w:szCs w:val="23"/>
        </w:rPr>
        <w:t>Miscellaneous Items</w:t>
      </w:r>
    </w:p>
    <w:p w:rsidR="00050AC5" w:rsidRPr="00D507C3" w:rsidRDefault="00D073F6" w:rsidP="00D073F6">
      <w:pPr>
        <w:pStyle w:val="ListParagraph"/>
        <w:numPr>
          <w:ilvl w:val="0"/>
          <w:numId w:val="20"/>
        </w:numPr>
        <w:rPr>
          <w:rFonts w:cs="Arial"/>
          <w:sz w:val="23"/>
          <w:szCs w:val="23"/>
        </w:rPr>
      </w:pPr>
      <w:r w:rsidRPr="00D507C3">
        <w:rPr>
          <w:rFonts w:cs="Arial"/>
          <w:sz w:val="23"/>
          <w:szCs w:val="23"/>
        </w:rPr>
        <w:t>NDSU Press and the Music Department are publishing a book about the history of music at NDSU.  The book will be available by Christmas.</w:t>
      </w:r>
    </w:p>
    <w:p w:rsidR="00D073F6" w:rsidRPr="00D507C3" w:rsidRDefault="00DB6BA0" w:rsidP="00D073F6">
      <w:pPr>
        <w:pStyle w:val="ListParagraph"/>
        <w:numPr>
          <w:ilvl w:val="0"/>
          <w:numId w:val="20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A “UNITE Dialogues” event will be held in the spring semester.  The event will focus on the colonization and de-colonization of indigenous peoples. Michael Yellow Bird and Brad Benton will be featured speakers.  </w:t>
      </w:r>
    </w:p>
    <w:p w:rsidR="00D073F6" w:rsidRPr="00D507C3" w:rsidRDefault="00D073F6" w:rsidP="00D073F6">
      <w:pPr>
        <w:pStyle w:val="ListParagraph"/>
        <w:numPr>
          <w:ilvl w:val="0"/>
          <w:numId w:val="20"/>
        </w:numPr>
        <w:rPr>
          <w:rFonts w:cs="Arial"/>
          <w:sz w:val="23"/>
          <w:szCs w:val="23"/>
        </w:rPr>
      </w:pPr>
      <w:r w:rsidRPr="00D507C3">
        <w:rPr>
          <w:rFonts w:cs="Arial"/>
          <w:sz w:val="23"/>
          <w:szCs w:val="23"/>
        </w:rPr>
        <w:t xml:space="preserve">Dr. Lisa Arnold announced the Writing Showcase that will be </w:t>
      </w:r>
      <w:r w:rsidR="00817D77" w:rsidRPr="00D507C3">
        <w:rPr>
          <w:rFonts w:cs="Arial"/>
          <w:sz w:val="23"/>
          <w:szCs w:val="23"/>
        </w:rPr>
        <w:t xml:space="preserve">held </w:t>
      </w:r>
      <w:r w:rsidRPr="00D507C3">
        <w:rPr>
          <w:rFonts w:cs="Arial"/>
          <w:sz w:val="23"/>
          <w:szCs w:val="23"/>
        </w:rPr>
        <w:t>December 5, 2016.  She encouraged faculty to attend and talk to the students represented at the showcase.</w:t>
      </w:r>
    </w:p>
    <w:p w:rsidR="00D073F6" w:rsidRPr="00D507C3" w:rsidRDefault="00D073F6" w:rsidP="00D073F6">
      <w:pPr>
        <w:pStyle w:val="ListParagraph"/>
        <w:rPr>
          <w:rFonts w:cs="Arial"/>
          <w:sz w:val="23"/>
          <w:szCs w:val="23"/>
        </w:rPr>
      </w:pPr>
    </w:p>
    <w:p w:rsidR="00D073F6" w:rsidRPr="00D507C3" w:rsidRDefault="00D073F6" w:rsidP="00D073F6">
      <w:pPr>
        <w:pStyle w:val="ListParagraph"/>
        <w:ind w:left="0"/>
        <w:rPr>
          <w:rFonts w:cs="Arial"/>
          <w:sz w:val="23"/>
          <w:szCs w:val="23"/>
        </w:rPr>
      </w:pPr>
      <w:r w:rsidRPr="00D507C3">
        <w:rPr>
          <w:rFonts w:cs="Arial"/>
          <w:sz w:val="23"/>
          <w:szCs w:val="23"/>
        </w:rPr>
        <w:t>Meeting Adjourned at 3:50</w:t>
      </w:r>
    </w:p>
    <w:p w:rsidR="00D073F6" w:rsidRPr="00D507C3" w:rsidRDefault="00D073F6" w:rsidP="00D073F6">
      <w:pPr>
        <w:pStyle w:val="ListParagraph"/>
        <w:ind w:left="0"/>
        <w:rPr>
          <w:rFonts w:cs="Arial"/>
          <w:sz w:val="23"/>
          <w:szCs w:val="23"/>
        </w:rPr>
      </w:pPr>
    </w:p>
    <w:p w:rsidR="00D073F6" w:rsidRPr="00D507C3" w:rsidRDefault="00D073F6" w:rsidP="00D073F6">
      <w:pPr>
        <w:pStyle w:val="ListParagraph"/>
        <w:ind w:left="0"/>
        <w:rPr>
          <w:rFonts w:cs="Arial"/>
          <w:sz w:val="23"/>
          <w:szCs w:val="23"/>
        </w:rPr>
      </w:pPr>
      <w:r w:rsidRPr="00D507C3">
        <w:rPr>
          <w:rFonts w:cs="Arial"/>
          <w:sz w:val="23"/>
          <w:szCs w:val="23"/>
        </w:rPr>
        <w:t>Respectfully submitted,</w:t>
      </w:r>
    </w:p>
    <w:p w:rsidR="00D073F6" w:rsidRPr="00D507C3" w:rsidRDefault="00D073F6" w:rsidP="00D073F6">
      <w:pPr>
        <w:pStyle w:val="ListParagraph"/>
        <w:ind w:left="0"/>
        <w:rPr>
          <w:rFonts w:cs="Arial"/>
          <w:sz w:val="23"/>
          <w:szCs w:val="23"/>
        </w:rPr>
      </w:pPr>
    </w:p>
    <w:p w:rsidR="00D073F6" w:rsidRPr="00D507C3" w:rsidRDefault="00D073F6" w:rsidP="00D073F6">
      <w:pPr>
        <w:pStyle w:val="ListParagraph"/>
        <w:ind w:left="0"/>
        <w:rPr>
          <w:rFonts w:cs="Arial"/>
          <w:sz w:val="23"/>
          <w:szCs w:val="23"/>
        </w:rPr>
      </w:pPr>
      <w:r w:rsidRPr="00D507C3">
        <w:rPr>
          <w:rFonts w:cs="Arial"/>
          <w:sz w:val="23"/>
          <w:szCs w:val="23"/>
        </w:rPr>
        <w:t>Lori Alvarez, Secretary</w:t>
      </w:r>
    </w:p>
    <w:p w:rsidR="00D073F6" w:rsidRPr="00D507C3" w:rsidRDefault="00D073F6" w:rsidP="00D073F6">
      <w:pPr>
        <w:pStyle w:val="ListParagraph"/>
        <w:ind w:left="0"/>
        <w:rPr>
          <w:rFonts w:cs="Arial"/>
          <w:sz w:val="23"/>
          <w:szCs w:val="23"/>
        </w:rPr>
      </w:pPr>
    </w:p>
    <w:p w:rsidR="00D073F6" w:rsidRPr="00D507C3" w:rsidRDefault="00D073F6" w:rsidP="00D073F6">
      <w:pPr>
        <w:pStyle w:val="ListParagraph"/>
        <w:ind w:left="0"/>
        <w:rPr>
          <w:rFonts w:cs="Arial"/>
          <w:sz w:val="23"/>
          <w:szCs w:val="23"/>
        </w:rPr>
      </w:pPr>
      <w:r w:rsidRPr="00D507C3">
        <w:rPr>
          <w:rFonts w:cs="Arial"/>
          <w:sz w:val="23"/>
          <w:szCs w:val="23"/>
        </w:rPr>
        <w:t>Cc:</w:t>
      </w:r>
      <w:r w:rsidRPr="00D507C3">
        <w:rPr>
          <w:rFonts w:cs="Arial"/>
          <w:sz w:val="23"/>
          <w:szCs w:val="23"/>
        </w:rPr>
        <w:tab/>
        <w:t>President Bresciani</w:t>
      </w:r>
    </w:p>
    <w:p w:rsidR="00D073F6" w:rsidRPr="00D507C3" w:rsidRDefault="00D073F6" w:rsidP="00D073F6">
      <w:pPr>
        <w:pStyle w:val="ListParagraph"/>
        <w:ind w:left="0"/>
        <w:rPr>
          <w:rFonts w:cs="Arial"/>
          <w:sz w:val="23"/>
          <w:szCs w:val="23"/>
        </w:rPr>
      </w:pPr>
      <w:r w:rsidRPr="00D507C3">
        <w:rPr>
          <w:rFonts w:cs="Arial"/>
          <w:sz w:val="23"/>
          <w:szCs w:val="23"/>
        </w:rPr>
        <w:tab/>
        <w:t>Provost Ingram</w:t>
      </w:r>
    </w:p>
    <w:sectPr w:rsidR="00D073F6" w:rsidRPr="00D507C3" w:rsidSect="002F0AC7">
      <w:footerReference w:type="default" r:id="rId7"/>
      <w:type w:val="continuous"/>
      <w:pgSz w:w="12240" w:h="15837"/>
      <w:pgMar w:top="360" w:right="1296" w:bottom="360" w:left="144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64" w:rsidRDefault="008A7164">
      <w:r>
        <w:separator/>
      </w:r>
    </w:p>
  </w:endnote>
  <w:endnote w:type="continuationSeparator" w:id="0">
    <w:p w:rsidR="008A7164" w:rsidRDefault="008A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ED" w:rsidRDefault="00A64BED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64" w:rsidRDefault="008A7164">
      <w:r>
        <w:separator/>
      </w:r>
    </w:p>
  </w:footnote>
  <w:footnote w:type="continuationSeparator" w:id="0">
    <w:p w:rsidR="008A7164" w:rsidRDefault="008A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24CB72"/>
    <w:lvl w:ilvl="0">
      <w:numFmt w:val="bullet"/>
      <w:lvlText w:val="*"/>
      <w:lvlJc w:val="left"/>
    </w:lvl>
  </w:abstractNum>
  <w:abstractNum w:abstractNumId="1" w15:restartNumberingAfterBreak="0">
    <w:nsid w:val="05677EB5"/>
    <w:multiLevelType w:val="hybridMultilevel"/>
    <w:tmpl w:val="C4C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D76"/>
    <w:multiLevelType w:val="hybridMultilevel"/>
    <w:tmpl w:val="175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471"/>
    <w:multiLevelType w:val="hybridMultilevel"/>
    <w:tmpl w:val="A9C68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1610C"/>
    <w:multiLevelType w:val="hybridMultilevel"/>
    <w:tmpl w:val="9000E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55D33"/>
    <w:multiLevelType w:val="hybridMultilevel"/>
    <w:tmpl w:val="8800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1B25"/>
    <w:multiLevelType w:val="hybridMultilevel"/>
    <w:tmpl w:val="20B65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A4B1A"/>
    <w:multiLevelType w:val="hybridMultilevel"/>
    <w:tmpl w:val="B4F6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606DA"/>
    <w:multiLevelType w:val="hybridMultilevel"/>
    <w:tmpl w:val="68F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D0407"/>
    <w:multiLevelType w:val="hybridMultilevel"/>
    <w:tmpl w:val="51F0E48C"/>
    <w:lvl w:ilvl="0" w:tplc="48E25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81D21"/>
    <w:multiLevelType w:val="hybridMultilevel"/>
    <w:tmpl w:val="B7E2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32ED"/>
    <w:multiLevelType w:val="hybridMultilevel"/>
    <w:tmpl w:val="D986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A7E85"/>
    <w:multiLevelType w:val="hybridMultilevel"/>
    <w:tmpl w:val="FB36E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E5384"/>
    <w:multiLevelType w:val="hybridMultilevel"/>
    <w:tmpl w:val="B8F04B0E"/>
    <w:lvl w:ilvl="0" w:tplc="F23A6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E524D"/>
    <w:multiLevelType w:val="hybridMultilevel"/>
    <w:tmpl w:val="4E046EE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0D61100"/>
    <w:multiLevelType w:val="hybridMultilevel"/>
    <w:tmpl w:val="35148CF0"/>
    <w:lvl w:ilvl="0" w:tplc="4A32D4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9DF"/>
    <w:multiLevelType w:val="hybridMultilevel"/>
    <w:tmpl w:val="7A023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D244E"/>
    <w:multiLevelType w:val="hybridMultilevel"/>
    <w:tmpl w:val="0F8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13FC9"/>
    <w:multiLevelType w:val="hybridMultilevel"/>
    <w:tmpl w:val="4058E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04060"/>
    <w:multiLevelType w:val="hybridMultilevel"/>
    <w:tmpl w:val="B5367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305A73"/>
    <w:multiLevelType w:val="hybridMultilevel"/>
    <w:tmpl w:val="910CF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E526EE"/>
    <w:multiLevelType w:val="hybridMultilevel"/>
    <w:tmpl w:val="E1563554"/>
    <w:lvl w:ilvl="0" w:tplc="6DDE6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46365"/>
    <w:multiLevelType w:val="hybridMultilevel"/>
    <w:tmpl w:val="C132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6BE6"/>
    <w:multiLevelType w:val="hybridMultilevel"/>
    <w:tmpl w:val="5A1C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5CA6"/>
    <w:multiLevelType w:val="hybridMultilevel"/>
    <w:tmpl w:val="BC5CA0A6"/>
    <w:lvl w:ilvl="0" w:tplc="24F2C6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$"/>
        <w:legacy w:legacy="1" w:legacySpace="0" w:legacyIndent="1"/>
        <w:lvlJc w:val="left"/>
        <w:pPr>
          <w:ind w:left="721" w:hanging="1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721" w:hanging="1"/>
        </w:pPr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3"/>
  </w:num>
  <w:num w:numId="5">
    <w:abstractNumId w:val="17"/>
  </w:num>
  <w:num w:numId="6">
    <w:abstractNumId w:val="22"/>
  </w:num>
  <w:num w:numId="7">
    <w:abstractNumId w:val="1"/>
  </w:num>
  <w:num w:numId="8">
    <w:abstractNumId w:val="13"/>
  </w:num>
  <w:num w:numId="9">
    <w:abstractNumId w:val="9"/>
  </w:num>
  <w:num w:numId="10">
    <w:abstractNumId w:val="21"/>
  </w:num>
  <w:num w:numId="11">
    <w:abstractNumId w:val="6"/>
  </w:num>
  <w:num w:numId="12">
    <w:abstractNumId w:val="11"/>
  </w:num>
  <w:num w:numId="13">
    <w:abstractNumId w:val="19"/>
  </w:num>
  <w:num w:numId="14">
    <w:abstractNumId w:val="2"/>
  </w:num>
  <w:num w:numId="15">
    <w:abstractNumId w:val="4"/>
  </w:num>
  <w:num w:numId="16">
    <w:abstractNumId w:val="20"/>
  </w:num>
  <w:num w:numId="17">
    <w:abstractNumId w:val="12"/>
  </w:num>
  <w:num w:numId="18">
    <w:abstractNumId w:val="15"/>
  </w:num>
  <w:num w:numId="19">
    <w:abstractNumId w:val="24"/>
  </w:num>
  <w:num w:numId="20">
    <w:abstractNumId w:val="10"/>
  </w:num>
  <w:num w:numId="21">
    <w:abstractNumId w:val="8"/>
  </w:num>
  <w:num w:numId="22">
    <w:abstractNumId w:val="18"/>
  </w:num>
  <w:num w:numId="23">
    <w:abstractNumId w:val="5"/>
  </w:num>
  <w:num w:numId="24">
    <w:abstractNumId w:val="16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C"/>
    <w:rsid w:val="00000940"/>
    <w:rsid w:val="000345F9"/>
    <w:rsid w:val="00050AC5"/>
    <w:rsid w:val="0005350C"/>
    <w:rsid w:val="000E09AF"/>
    <w:rsid w:val="00107CF8"/>
    <w:rsid w:val="00124A29"/>
    <w:rsid w:val="001C42D9"/>
    <w:rsid w:val="001C7B7A"/>
    <w:rsid w:val="001C7F6B"/>
    <w:rsid w:val="002204E4"/>
    <w:rsid w:val="002839CC"/>
    <w:rsid w:val="00293AAD"/>
    <w:rsid w:val="0029462D"/>
    <w:rsid w:val="002C4AB0"/>
    <w:rsid w:val="002D61B5"/>
    <w:rsid w:val="002E1D6B"/>
    <w:rsid w:val="002E3F44"/>
    <w:rsid w:val="002E42DA"/>
    <w:rsid w:val="002F0AC7"/>
    <w:rsid w:val="002F40DC"/>
    <w:rsid w:val="0030300E"/>
    <w:rsid w:val="003103DB"/>
    <w:rsid w:val="003116BA"/>
    <w:rsid w:val="00333945"/>
    <w:rsid w:val="0035057C"/>
    <w:rsid w:val="0036224A"/>
    <w:rsid w:val="003702F1"/>
    <w:rsid w:val="00383E5B"/>
    <w:rsid w:val="00397C9B"/>
    <w:rsid w:val="003D44C5"/>
    <w:rsid w:val="004470DE"/>
    <w:rsid w:val="004A555B"/>
    <w:rsid w:val="004D234C"/>
    <w:rsid w:val="00566989"/>
    <w:rsid w:val="005A3351"/>
    <w:rsid w:val="005A43FB"/>
    <w:rsid w:val="00650F5C"/>
    <w:rsid w:val="006A3D68"/>
    <w:rsid w:val="006A6851"/>
    <w:rsid w:val="006B50F3"/>
    <w:rsid w:val="006D6480"/>
    <w:rsid w:val="00817D77"/>
    <w:rsid w:val="00823CAA"/>
    <w:rsid w:val="00832F5B"/>
    <w:rsid w:val="00875FBF"/>
    <w:rsid w:val="008A7164"/>
    <w:rsid w:val="008B0580"/>
    <w:rsid w:val="00926AED"/>
    <w:rsid w:val="00940441"/>
    <w:rsid w:val="0094510C"/>
    <w:rsid w:val="00952148"/>
    <w:rsid w:val="00967112"/>
    <w:rsid w:val="009A591F"/>
    <w:rsid w:val="00A64BED"/>
    <w:rsid w:val="00A81FFA"/>
    <w:rsid w:val="00A857EE"/>
    <w:rsid w:val="00AB2CCA"/>
    <w:rsid w:val="00AB3B0C"/>
    <w:rsid w:val="00B92230"/>
    <w:rsid w:val="00B939C9"/>
    <w:rsid w:val="00BB0E91"/>
    <w:rsid w:val="00C1755C"/>
    <w:rsid w:val="00C31D6D"/>
    <w:rsid w:val="00C50C73"/>
    <w:rsid w:val="00C765A6"/>
    <w:rsid w:val="00C934A4"/>
    <w:rsid w:val="00CF35D9"/>
    <w:rsid w:val="00D073F6"/>
    <w:rsid w:val="00D507C3"/>
    <w:rsid w:val="00D75233"/>
    <w:rsid w:val="00D96338"/>
    <w:rsid w:val="00DA65B4"/>
    <w:rsid w:val="00DB6BA0"/>
    <w:rsid w:val="00DC3611"/>
    <w:rsid w:val="00DD3171"/>
    <w:rsid w:val="00DD7872"/>
    <w:rsid w:val="00DF17A5"/>
    <w:rsid w:val="00E06F39"/>
    <w:rsid w:val="00E24D12"/>
    <w:rsid w:val="00E252FE"/>
    <w:rsid w:val="00E37CC6"/>
    <w:rsid w:val="00E83894"/>
    <w:rsid w:val="00ED1731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A7006-D33F-4904-BDF9-FD612CF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10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0">
    <w:name w:val="_leve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character" w:customStyle="1" w:styleId="FootnoteRef">
    <w:name w:val="Footnote Ref"/>
    <w:uiPriority w:val="99"/>
  </w:style>
  <w:style w:type="paragraph" w:customStyle="1" w:styleId="Level11">
    <w:name w:val="Level 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D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North Dakota State University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The School Of</dc:creator>
  <cp:keywords/>
  <cp:lastModifiedBy>Lori Alvarez</cp:lastModifiedBy>
  <cp:revision>2</cp:revision>
  <cp:lastPrinted>2016-12-12T14:27:00Z</cp:lastPrinted>
  <dcterms:created xsi:type="dcterms:W3CDTF">2016-12-12T14:28:00Z</dcterms:created>
  <dcterms:modified xsi:type="dcterms:W3CDTF">2016-12-12T14:28:00Z</dcterms:modified>
</cp:coreProperties>
</file>