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B6" w:rsidRPr="002A711F" w:rsidRDefault="00E033B6" w:rsidP="0041727D">
      <w:pPr>
        <w:spacing w:after="0"/>
        <w:jc w:val="right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A</w:t>
      </w:r>
      <w:r w:rsidRPr="002A711F">
        <w:rPr>
          <w:rFonts w:eastAsia="Times New Roman" w:cs="Times New Roman"/>
          <w:b/>
          <w:szCs w:val="24"/>
        </w:rPr>
        <w:t>HSS Executive Council</w:t>
      </w:r>
      <w:r>
        <w:rPr>
          <w:rFonts w:eastAsia="Times New Roman" w:cs="Times New Roman"/>
          <w:b/>
          <w:szCs w:val="24"/>
        </w:rPr>
        <w:tab/>
      </w:r>
      <w:r w:rsidR="0041727D">
        <w:rPr>
          <w:rFonts w:eastAsia="Times New Roman" w:cs="Times New Roman"/>
          <w:b/>
          <w:szCs w:val="24"/>
        </w:rPr>
        <w:t xml:space="preserve">           </w:t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</w:t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 </w:t>
      </w:r>
      <w:r w:rsidRPr="002A711F">
        <w:rPr>
          <w:rFonts w:eastAsia="Times New Roman" w:cs="Times New Roman"/>
          <w:b/>
          <w:szCs w:val="24"/>
        </w:rPr>
        <w:tab/>
      </w:r>
      <w:r w:rsidRPr="002A711F">
        <w:rPr>
          <w:rFonts w:eastAsia="Times New Roman" w:cs="Times New Roman"/>
          <w:b/>
          <w:szCs w:val="24"/>
        </w:rPr>
        <w:tab/>
      </w:r>
      <w:r w:rsidRPr="002A711F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</w:t>
      </w:r>
      <w:r w:rsidRPr="002A711F">
        <w:rPr>
          <w:rFonts w:eastAsia="Times New Roman" w:cs="Times New Roman"/>
          <w:b/>
          <w:szCs w:val="24"/>
        </w:rPr>
        <w:tab/>
      </w:r>
      <w:r w:rsidR="00C40DB8">
        <w:rPr>
          <w:rFonts w:eastAsia="Times New Roman" w:cs="Times New Roman"/>
          <w:szCs w:val="24"/>
        </w:rPr>
        <w:t>May 17</w:t>
      </w:r>
      <w:r w:rsidR="00852086">
        <w:rPr>
          <w:rFonts w:eastAsia="Times New Roman" w:cs="Times New Roman"/>
          <w:szCs w:val="24"/>
        </w:rPr>
        <w:t>, 2017</w:t>
      </w:r>
    </w:p>
    <w:p w:rsidR="00E033B6" w:rsidRPr="002A711F" w:rsidRDefault="00E033B6" w:rsidP="00E033B6">
      <w:pPr>
        <w:pBdr>
          <w:bottom w:val="single" w:sz="4" w:space="1" w:color="auto"/>
        </w:pBdr>
        <w:spacing w:after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</w:r>
      <w:r w:rsidRPr="002A711F">
        <w:rPr>
          <w:rFonts w:eastAsia="Times New Roman" w:cs="Times New Roman"/>
          <w:szCs w:val="24"/>
        </w:rPr>
        <w:tab/>
        <w:t xml:space="preserve">3:00 PM, </w:t>
      </w:r>
      <w:r w:rsidR="00C40DB8">
        <w:rPr>
          <w:rFonts w:eastAsia="Times New Roman" w:cs="Times New Roman"/>
          <w:szCs w:val="24"/>
        </w:rPr>
        <w:t>Library 110</w:t>
      </w:r>
    </w:p>
    <w:p w:rsidR="00E033B6" w:rsidRPr="00E033B6" w:rsidRDefault="00E033B6" w:rsidP="00981CAD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E033B6" w:rsidRPr="00831537" w:rsidRDefault="00F83F43" w:rsidP="006F0325">
      <w:pPr>
        <w:spacing w:after="0"/>
        <w:ind w:left="1440" w:hanging="1440"/>
        <w:rPr>
          <w:rFonts w:eastAsia="Times New Roman" w:cs="Times New Roman"/>
          <w:sz w:val="22"/>
        </w:rPr>
      </w:pPr>
      <w:r w:rsidRPr="00831537">
        <w:rPr>
          <w:rFonts w:eastAsia="Times New Roman" w:cs="Times New Roman"/>
          <w:sz w:val="22"/>
        </w:rPr>
        <w:t>Attendees:</w:t>
      </w:r>
      <w:r w:rsidRPr="00831537">
        <w:rPr>
          <w:rFonts w:eastAsia="Times New Roman" w:cs="Times New Roman"/>
          <w:sz w:val="22"/>
        </w:rPr>
        <w:tab/>
      </w:r>
      <w:r w:rsidR="00FE6EE9">
        <w:rPr>
          <w:rFonts w:eastAsia="Times New Roman" w:cs="Times New Roman"/>
          <w:sz w:val="22"/>
        </w:rPr>
        <w:t>Stephenson Beck,</w:t>
      </w:r>
      <w:r w:rsidR="006C513B" w:rsidRPr="00831537">
        <w:rPr>
          <w:rFonts w:eastAsia="Times New Roman" w:cs="Times New Roman"/>
          <w:sz w:val="22"/>
        </w:rPr>
        <w:t xml:space="preserve"> </w:t>
      </w:r>
      <w:r w:rsidR="00DB1CE8" w:rsidRPr="00831537">
        <w:rPr>
          <w:rFonts w:eastAsia="Times New Roman" w:cs="Times New Roman"/>
          <w:sz w:val="22"/>
        </w:rPr>
        <w:t xml:space="preserve">David Bertolini, </w:t>
      </w:r>
      <w:r w:rsidR="00A64151" w:rsidRPr="00831537">
        <w:rPr>
          <w:rFonts w:eastAsia="Times New Roman" w:cs="Times New Roman"/>
          <w:sz w:val="22"/>
        </w:rPr>
        <w:t xml:space="preserve">Betsy Birmingham, </w:t>
      </w:r>
      <w:r w:rsidR="0042609E" w:rsidRPr="00831537">
        <w:rPr>
          <w:rFonts w:eastAsia="Times New Roman" w:cs="Times New Roman"/>
          <w:sz w:val="22"/>
        </w:rPr>
        <w:t>Jeff Bumgarner,</w:t>
      </w:r>
      <w:r w:rsidRPr="00831537">
        <w:rPr>
          <w:rFonts w:eastAsia="Times New Roman" w:cs="Times New Roman"/>
          <w:sz w:val="22"/>
        </w:rPr>
        <w:t xml:space="preserve"> </w:t>
      </w:r>
      <w:r w:rsidR="00E033B6" w:rsidRPr="00831537">
        <w:rPr>
          <w:rFonts w:eastAsia="Times New Roman" w:cs="Times New Roman"/>
          <w:sz w:val="22"/>
        </w:rPr>
        <w:t>Mark Harvey,</w:t>
      </w:r>
      <w:r w:rsidR="005C672F" w:rsidRPr="00831537">
        <w:rPr>
          <w:rFonts w:eastAsia="Times New Roman" w:cs="Times New Roman"/>
          <w:sz w:val="22"/>
        </w:rPr>
        <w:t xml:space="preserve"> </w:t>
      </w:r>
      <w:r w:rsidR="000B59E8" w:rsidRPr="00831537">
        <w:rPr>
          <w:rFonts w:eastAsia="Times New Roman" w:cs="Times New Roman"/>
          <w:sz w:val="22"/>
        </w:rPr>
        <w:t xml:space="preserve">Nancy Hodur, </w:t>
      </w:r>
      <w:r w:rsidR="00FE6EE9">
        <w:rPr>
          <w:rFonts w:eastAsia="Times New Roman" w:cs="Times New Roman"/>
          <w:sz w:val="22"/>
        </w:rPr>
        <w:t xml:space="preserve">Will Hollingsworth, </w:t>
      </w:r>
      <w:r w:rsidRPr="00831537">
        <w:rPr>
          <w:rFonts w:eastAsia="Times New Roman" w:cs="Times New Roman"/>
          <w:sz w:val="22"/>
        </w:rPr>
        <w:t xml:space="preserve">Jessica Jensen, </w:t>
      </w:r>
      <w:r w:rsidR="005C672F" w:rsidRPr="00831537">
        <w:rPr>
          <w:rFonts w:eastAsia="Times New Roman" w:cs="Times New Roman"/>
          <w:sz w:val="22"/>
        </w:rPr>
        <w:t>Dan Klenow,</w:t>
      </w:r>
      <w:r w:rsidR="00E033B6" w:rsidRPr="00831537">
        <w:rPr>
          <w:rFonts w:eastAsia="Times New Roman" w:cs="Times New Roman"/>
          <w:sz w:val="22"/>
        </w:rPr>
        <w:t xml:space="preserve"> </w:t>
      </w:r>
      <w:r w:rsidR="009B6443" w:rsidRPr="00831537">
        <w:rPr>
          <w:rFonts w:eastAsia="Times New Roman" w:cs="Times New Roman"/>
          <w:sz w:val="22"/>
        </w:rPr>
        <w:t>Hardy Koenig</w:t>
      </w:r>
      <w:r w:rsidR="0042609E" w:rsidRPr="00831537">
        <w:rPr>
          <w:rFonts w:eastAsia="Times New Roman" w:cs="Times New Roman"/>
          <w:sz w:val="22"/>
        </w:rPr>
        <w:t xml:space="preserve">, </w:t>
      </w:r>
      <w:r w:rsidR="00C40DB8">
        <w:rPr>
          <w:rFonts w:eastAsia="Times New Roman" w:cs="Times New Roman"/>
          <w:sz w:val="22"/>
        </w:rPr>
        <w:t xml:space="preserve">Mark Meister, </w:t>
      </w:r>
      <w:r w:rsidR="006F0325" w:rsidRPr="00831537">
        <w:rPr>
          <w:rFonts w:eastAsia="Times New Roman" w:cs="Times New Roman"/>
          <w:sz w:val="22"/>
        </w:rPr>
        <w:t>John Miller,</w:t>
      </w:r>
      <w:r w:rsidR="00E033B6" w:rsidRPr="00831537">
        <w:rPr>
          <w:rFonts w:eastAsia="Times New Roman" w:cs="Times New Roman"/>
          <w:sz w:val="22"/>
        </w:rPr>
        <w:t xml:space="preserve"> Carrie Anne Platt, Kent S</w:t>
      </w:r>
      <w:r w:rsidR="00FE6EE9">
        <w:rPr>
          <w:rFonts w:eastAsia="Times New Roman" w:cs="Times New Roman"/>
          <w:sz w:val="22"/>
        </w:rPr>
        <w:t>andstrom,</w:t>
      </w:r>
      <w:r w:rsidR="005C672F" w:rsidRPr="00831537">
        <w:rPr>
          <w:rFonts w:eastAsia="Times New Roman" w:cs="Times New Roman"/>
          <w:sz w:val="22"/>
        </w:rPr>
        <w:t xml:space="preserve"> Gwen Stickney</w:t>
      </w:r>
      <w:r w:rsidR="00C40DB8">
        <w:rPr>
          <w:rFonts w:eastAsia="Times New Roman" w:cs="Times New Roman"/>
          <w:sz w:val="22"/>
        </w:rPr>
        <w:t xml:space="preserve">, </w:t>
      </w:r>
      <w:r w:rsidR="00C40DB8" w:rsidRPr="00831537">
        <w:rPr>
          <w:rFonts w:eastAsia="Times New Roman" w:cs="Times New Roman"/>
          <w:sz w:val="22"/>
        </w:rPr>
        <w:t>Christina Weber</w:t>
      </w:r>
    </w:p>
    <w:p w:rsidR="00E033B6" w:rsidRPr="00831537" w:rsidRDefault="00E033B6" w:rsidP="00E033B6">
      <w:pPr>
        <w:spacing w:after="0"/>
        <w:rPr>
          <w:rFonts w:eastAsia="Times New Roman" w:cs="Times New Roman"/>
          <w:sz w:val="22"/>
        </w:rPr>
      </w:pPr>
      <w:r w:rsidRPr="00831537">
        <w:rPr>
          <w:rFonts w:eastAsia="Times New Roman" w:cs="Times New Roman"/>
          <w:sz w:val="22"/>
        </w:rPr>
        <w:t>Absent:</w:t>
      </w:r>
      <w:r w:rsidRPr="00831537">
        <w:rPr>
          <w:rFonts w:eastAsia="Times New Roman" w:cs="Times New Roman"/>
          <w:sz w:val="22"/>
        </w:rPr>
        <w:tab/>
      </w:r>
      <w:r w:rsidR="00831537">
        <w:rPr>
          <w:rFonts w:eastAsia="Times New Roman" w:cs="Times New Roman"/>
          <w:sz w:val="22"/>
        </w:rPr>
        <w:tab/>
      </w:r>
      <w:r w:rsidR="00FE6EE9">
        <w:rPr>
          <w:rFonts w:eastAsia="Times New Roman" w:cs="Times New Roman"/>
          <w:sz w:val="22"/>
        </w:rPr>
        <w:t>Ann Burnett, Michael Strand</w:t>
      </w:r>
    </w:p>
    <w:p w:rsidR="006F0325" w:rsidRPr="00831537" w:rsidRDefault="006F0325" w:rsidP="00E033B6">
      <w:pPr>
        <w:spacing w:after="0"/>
        <w:rPr>
          <w:rFonts w:eastAsia="Times New Roman" w:cs="Times New Roman"/>
          <w:sz w:val="22"/>
        </w:rPr>
      </w:pPr>
      <w:r w:rsidRPr="00831537">
        <w:rPr>
          <w:rFonts w:eastAsia="Times New Roman" w:cs="Times New Roman"/>
          <w:sz w:val="22"/>
        </w:rPr>
        <w:t>Guest</w:t>
      </w:r>
      <w:r w:rsidR="00153BF8" w:rsidRPr="00831537">
        <w:rPr>
          <w:rFonts w:eastAsia="Times New Roman" w:cs="Times New Roman"/>
          <w:sz w:val="22"/>
        </w:rPr>
        <w:t>s</w:t>
      </w:r>
      <w:r w:rsidR="0016256D" w:rsidRPr="00831537">
        <w:rPr>
          <w:rFonts w:eastAsia="Times New Roman" w:cs="Times New Roman"/>
          <w:sz w:val="22"/>
        </w:rPr>
        <w:t>:</w:t>
      </w:r>
      <w:r w:rsidR="0016256D" w:rsidRPr="00831537">
        <w:rPr>
          <w:rFonts w:eastAsia="Times New Roman" w:cs="Times New Roman"/>
          <w:sz w:val="22"/>
        </w:rPr>
        <w:tab/>
      </w:r>
      <w:r w:rsidR="00831537">
        <w:rPr>
          <w:rFonts w:eastAsia="Times New Roman" w:cs="Times New Roman"/>
          <w:sz w:val="22"/>
        </w:rPr>
        <w:tab/>
      </w:r>
      <w:r w:rsidR="00C40DB8">
        <w:rPr>
          <w:rFonts w:eastAsia="Times New Roman" w:cs="Times New Roman"/>
          <w:sz w:val="22"/>
        </w:rPr>
        <w:t>Joe Mocnik</w:t>
      </w:r>
    </w:p>
    <w:p w:rsidR="00E033B6" w:rsidRPr="00E033B6" w:rsidRDefault="00E033B6" w:rsidP="00981CAD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981CAD" w:rsidRPr="002C5880" w:rsidRDefault="00E033B6" w:rsidP="00E033B6">
      <w:pPr>
        <w:pBdr>
          <w:bottom w:val="single" w:sz="4" w:space="1" w:color="auto"/>
        </w:pBdr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2C5880">
        <w:rPr>
          <w:rFonts w:eastAsia="Times New Roman" w:cs="Times New Roman"/>
          <w:b/>
          <w:sz w:val="28"/>
          <w:szCs w:val="28"/>
        </w:rPr>
        <w:t>Minutes</w:t>
      </w:r>
    </w:p>
    <w:p w:rsidR="00485369" w:rsidRDefault="00E033B6" w:rsidP="00F83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spacing w:after="0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 w:rsidRPr="00FA2089">
        <w:rPr>
          <w:rFonts w:eastAsia="Times New Roman" w:cs="Times New Roman"/>
          <w:szCs w:val="24"/>
        </w:rPr>
        <w:t xml:space="preserve">Agenda Item </w:t>
      </w:r>
      <w:r w:rsidR="00981CAD" w:rsidRPr="00FA2089">
        <w:rPr>
          <w:rFonts w:eastAsia="Times New Roman" w:cs="Times New Roman"/>
          <w:szCs w:val="24"/>
        </w:rPr>
        <w:t xml:space="preserve">I. </w:t>
      </w:r>
      <w:r w:rsidR="00981CAD" w:rsidRPr="00FA2089">
        <w:rPr>
          <w:rFonts w:eastAsia="Times New Roman" w:cs="Times New Roman"/>
          <w:szCs w:val="24"/>
        </w:rPr>
        <w:tab/>
      </w:r>
      <w:r w:rsidR="00C40DB8" w:rsidRPr="00C40DB8">
        <w:rPr>
          <w:rFonts w:cs="Times New Roman"/>
          <w:sz w:val="22"/>
        </w:rPr>
        <w:t>Meeting with Joe Mocnik, Dean of Libraries</w:t>
      </w:r>
      <w:r w:rsidR="00F83F43">
        <w:rPr>
          <w:rStyle w:val="apple-converted-space"/>
          <w:rFonts w:cs="Times New Roman"/>
          <w:color w:val="000000"/>
          <w:szCs w:val="24"/>
          <w:shd w:val="clear" w:color="auto" w:fill="FFFFFF"/>
        </w:rPr>
        <w:tab/>
      </w:r>
    </w:p>
    <w:p w:rsidR="00831537" w:rsidRPr="00E452CB" w:rsidRDefault="00FE6EE9" w:rsidP="00831537">
      <w:pPr>
        <w:spacing w:after="0" w:line="259" w:lineRule="auto"/>
        <w:ind w:left="720"/>
        <w:rPr>
          <w:sz w:val="22"/>
        </w:rPr>
      </w:pPr>
      <w:r>
        <w:rPr>
          <w:sz w:val="22"/>
        </w:rPr>
        <w:t xml:space="preserve">Joe shared with the Executive Council how the library could collaborate with the college.  The NDSU librarians </w:t>
      </w:r>
      <w:r w:rsidR="00870D07">
        <w:rPr>
          <w:sz w:val="22"/>
        </w:rPr>
        <w:t>talked about</w:t>
      </w:r>
      <w:r>
        <w:rPr>
          <w:sz w:val="22"/>
        </w:rPr>
        <w:t xml:space="preserve"> the services that they offer that would serve the College of AHSS and students.</w:t>
      </w:r>
    </w:p>
    <w:p w:rsidR="00AF2954" w:rsidRPr="00C40DB8" w:rsidRDefault="00E033B6" w:rsidP="00F83F43">
      <w:pPr>
        <w:pBdr>
          <w:top w:val="single" w:sz="4" w:space="1" w:color="auto"/>
        </w:pBdr>
        <w:spacing w:after="0"/>
        <w:ind w:left="720" w:hanging="720"/>
        <w:rPr>
          <w:rFonts w:cs="Arial"/>
          <w:b/>
          <w:sz w:val="22"/>
        </w:rPr>
      </w:pPr>
      <w:r w:rsidRPr="00E033B6">
        <w:rPr>
          <w:rFonts w:eastAsia="Times New Roman" w:cs="Times New Roman"/>
          <w:szCs w:val="24"/>
        </w:rPr>
        <w:t>Agenda</w:t>
      </w:r>
      <w:r w:rsidRPr="00C40DB8">
        <w:rPr>
          <w:rFonts w:eastAsia="Times New Roman" w:cs="Times New Roman"/>
          <w:sz w:val="22"/>
        </w:rPr>
        <w:t xml:space="preserve"> Item </w:t>
      </w:r>
      <w:r w:rsidR="00485369" w:rsidRPr="00C40DB8">
        <w:rPr>
          <w:rFonts w:eastAsia="Times New Roman" w:cs="Times New Roman"/>
          <w:sz w:val="22"/>
        </w:rPr>
        <w:t xml:space="preserve">II. </w:t>
      </w:r>
      <w:r w:rsidR="00485369" w:rsidRPr="00C40DB8">
        <w:rPr>
          <w:rFonts w:eastAsia="Times New Roman" w:cs="Times New Roman"/>
          <w:sz w:val="22"/>
        </w:rPr>
        <w:tab/>
      </w:r>
      <w:r w:rsidR="00C40DB8" w:rsidRPr="00C40DB8">
        <w:rPr>
          <w:rFonts w:cs="Times New Roman"/>
          <w:sz w:val="22"/>
        </w:rPr>
        <w:t>Announcements and Reminders </w:t>
      </w:r>
    </w:p>
    <w:p w:rsidR="00C40DB8" w:rsidRPr="00C40DB8" w:rsidRDefault="00C40DB8" w:rsidP="00C40DB8">
      <w:pPr>
        <w:numPr>
          <w:ilvl w:val="0"/>
          <w:numId w:val="18"/>
        </w:numPr>
        <w:spacing w:after="0"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 xml:space="preserve">Thank you gathering for EC </w:t>
      </w:r>
      <w:r w:rsidR="009E5604">
        <w:rPr>
          <w:rFonts w:eastAsiaTheme="minorEastAsia" w:cs="Times New Roman"/>
          <w:sz w:val="22"/>
        </w:rPr>
        <w:t>(6:30 pm on 6/14)</w:t>
      </w:r>
    </w:p>
    <w:p w:rsidR="00C40DB8" w:rsidRPr="00C40DB8" w:rsidRDefault="00C40DB8" w:rsidP="00C40DB8">
      <w:pPr>
        <w:numPr>
          <w:ilvl w:val="0"/>
          <w:numId w:val="18"/>
        </w:numPr>
        <w:spacing w:after="0"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>Annual reports (due by 7/15)</w:t>
      </w:r>
    </w:p>
    <w:p w:rsidR="00C40DB8" w:rsidRPr="00C40DB8" w:rsidRDefault="00C40DB8" w:rsidP="00C40DB8">
      <w:pPr>
        <w:numPr>
          <w:ilvl w:val="0"/>
          <w:numId w:val="18"/>
        </w:numPr>
        <w:spacing w:after="0"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 xml:space="preserve">Chair/Head/Director evaluation letters </w:t>
      </w:r>
    </w:p>
    <w:p w:rsidR="00EE2436" w:rsidRDefault="00C40DB8" w:rsidP="00C40DB8">
      <w:pPr>
        <w:numPr>
          <w:ilvl w:val="0"/>
          <w:numId w:val="18"/>
        </w:numPr>
        <w:spacing w:after="0"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>Chair/Head/Coordinator transitions (COMM, EM)</w:t>
      </w:r>
    </w:p>
    <w:p w:rsidR="00C40DB8" w:rsidRPr="00EE2436" w:rsidRDefault="00870D07" w:rsidP="00EE2436">
      <w:pPr>
        <w:pStyle w:val="ListParagraph"/>
        <w:numPr>
          <w:ilvl w:val="0"/>
          <w:numId w:val="21"/>
        </w:numPr>
        <w:spacing w:after="0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Effective July 1, 2017, </w:t>
      </w:r>
      <w:r w:rsidR="00EE2436">
        <w:rPr>
          <w:rFonts w:eastAsiaTheme="minorEastAsia" w:cs="Times New Roman"/>
          <w:sz w:val="22"/>
        </w:rPr>
        <w:t>Stephenson Beck will assume the chair position in Communication and Jessica Jensen will assume the Chair position in Emergency Management.</w:t>
      </w:r>
      <w:r>
        <w:rPr>
          <w:rFonts w:eastAsiaTheme="minorEastAsia" w:cs="Times New Roman"/>
          <w:sz w:val="22"/>
        </w:rPr>
        <w:t xml:space="preserve">  </w:t>
      </w:r>
    </w:p>
    <w:p w:rsidR="00C40DB8" w:rsidRPr="00C40DB8" w:rsidRDefault="00C40DB8" w:rsidP="00C40DB8">
      <w:pPr>
        <w:numPr>
          <w:ilvl w:val="0"/>
          <w:numId w:val="18"/>
        </w:numPr>
        <w:spacing w:after="0"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 xml:space="preserve">Policy 327 Chair/Head/Director reviews in AY ’17-18 (CJPS, Mod Lang) </w:t>
      </w:r>
    </w:p>
    <w:p w:rsidR="00831537" w:rsidRPr="00AD5E7B" w:rsidRDefault="00831537" w:rsidP="00831537">
      <w:pPr>
        <w:pStyle w:val="ListParagraph"/>
        <w:spacing w:after="0"/>
        <w:rPr>
          <w:rFonts w:eastAsia="Times New Roman" w:cs="Times New Roman"/>
          <w:sz w:val="22"/>
        </w:rPr>
      </w:pPr>
    </w:p>
    <w:p w:rsidR="00C40DB8" w:rsidRDefault="00FA2089" w:rsidP="00C40DB8">
      <w:pPr>
        <w:pBdr>
          <w:top w:val="single" w:sz="4" w:space="1" w:color="auto"/>
        </w:pBdr>
        <w:spacing w:after="0"/>
        <w:rPr>
          <w:sz w:val="22"/>
        </w:rPr>
      </w:pPr>
      <w:r w:rsidRPr="00AD5E7B">
        <w:rPr>
          <w:rFonts w:eastAsia="Times New Roman" w:cs="Times New Roman"/>
          <w:sz w:val="22"/>
        </w:rPr>
        <w:t>Agenda Item III.</w:t>
      </w:r>
      <w:r w:rsidRPr="00AD5E7B">
        <w:rPr>
          <w:rFonts w:eastAsia="Times New Roman" w:cs="Times New Roman"/>
          <w:sz w:val="22"/>
        </w:rPr>
        <w:tab/>
      </w:r>
      <w:r w:rsidR="00E452CB">
        <w:rPr>
          <w:sz w:val="22"/>
        </w:rPr>
        <w:t>Budget</w:t>
      </w:r>
      <w:r w:rsidR="00C40DB8">
        <w:rPr>
          <w:sz w:val="22"/>
        </w:rPr>
        <w:t xml:space="preserve"> and Hiring</w:t>
      </w:r>
      <w:r w:rsidR="00E452CB">
        <w:rPr>
          <w:sz w:val="22"/>
        </w:rPr>
        <w:t xml:space="preserve"> Updat</w:t>
      </w:r>
      <w:r w:rsidR="00086DBF">
        <w:rPr>
          <w:sz w:val="22"/>
        </w:rPr>
        <w:t>es</w:t>
      </w:r>
    </w:p>
    <w:p w:rsidR="00057CE3" w:rsidRPr="00057CE3" w:rsidRDefault="00057CE3" w:rsidP="00B121F3">
      <w:pPr>
        <w:pStyle w:val="ListParagraph"/>
        <w:numPr>
          <w:ilvl w:val="0"/>
          <w:numId w:val="20"/>
        </w:numPr>
        <w:spacing w:after="0"/>
        <w:rPr>
          <w:sz w:val="22"/>
        </w:rPr>
      </w:pPr>
      <w:r>
        <w:rPr>
          <w:sz w:val="22"/>
        </w:rPr>
        <w:t>Budget Spreadsheets</w:t>
      </w:r>
      <w:r w:rsidR="00EE2436">
        <w:rPr>
          <w:sz w:val="22"/>
        </w:rPr>
        <w:t xml:space="preserve"> – will be distributed by the Budget Office soon, since there are no merit increases, the Dean’s Office will review the spreadsheets without forwarding onto the departments.  The is a quick turnaround for returning the file to the Provost’s office.</w:t>
      </w:r>
    </w:p>
    <w:p w:rsidR="00C40DB8" w:rsidRPr="00C40DB8" w:rsidRDefault="00C40DB8" w:rsidP="00C40DB8">
      <w:pPr>
        <w:numPr>
          <w:ilvl w:val="0"/>
          <w:numId w:val="19"/>
        </w:numPr>
        <w:spacing w:after="0"/>
        <w:contextualSpacing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 xml:space="preserve">Equipment requests </w:t>
      </w:r>
      <w:r w:rsidR="00EE2436">
        <w:rPr>
          <w:rFonts w:eastAsiaTheme="minorEastAsia" w:cs="Times New Roman"/>
          <w:sz w:val="22"/>
        </w:rPr>
        <w:t>– if there are any additional requests, please submit them to Kent soon.</w:t>
      </w:r>
    </w:p>
    <w:p w:rsidR="00C40DB8" w:rsidRPr="00C40DB8" w:rsidRDefault="00C40DB8" w:rsidP="00C40DB8">
      <w:pPr>
        <w:numPr>
          <w:ilvl w:val="0"/>
          <w:numId w:val="19"/>
        </w:numPr>
        <w:spacing w:after="0"/>
        <w:contextualSpacing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 xml:space="preserve">Travel reimbursements </w:t>
      </w:r>
      <w:r w:rsidR="00EE2436">
        <w:rPr>
          <w:rFonts w:eastAsiaTheme="minorEastAsia" w:cs="Times New Roman"/>
          <w:sz w:val="22"/>
        </w:rPr>
        <w:t>– if travel is occurring in the next fiscal</w:t>
      </w:r>
      <w:r w:rsidR="00C92C00">
        <w:rPr>
          <w:rFonts w:eastAsiaTheme="minorEastAsia" w:cs="Times New Roman"/>
          <w:sz w:val="22"/>
        </w:rPr>
        <w:t xml:space="preserve"> year</w:t>
      </w:r>
      <w:r w:rsidR="00EE2436">
        <w:rPr>
          <w:rFonts w:eastAsiaTheme="minorEastAsia" w:cs="Times New Roman"/>
          <w:sz w:val="22"/>
        </w:rPr>
        <w:t xml:space="preserve">, plane tickets or </w:t>
      </w:r>
      <w:r w:rsidR="00870D07">
        <w:rPr>
          <w:rFonts w:eastAsiaTheme="minorEastAsia" w:cs="Times New Roman"/>
          <w:sz w:val="22"/>
        </w:rPr>
        <w:t>registrations</w:t>
      </w:r>
      <w:r w:rsidR="00EE2436">
        <w:rPr>
          <w:rFonts w:eastAsiaTheme="minorEastAsia" w:cs="Times New Roman"/>
          <w:sz w:val="22"/>
        </w:rPr>
        <w:t xml:space="preserve"> can be purchased by June 30 to utilize FY17 funding.</w:t>
      </w:r>
    </w:p>
    <w:p w:rsidR="00C40DB8" w:rsidRPr="00C40DB8" w:rsidRDefault="00C92C00" w:rsidP="00C40DB8">
      <w:pPr>
        <w:numPr>
          <w:ilvl w:val="0"/>
          <w:numId w:val="19"/>
        </w:numPr>
        <w:spacing w:after="0"/>
        <w:contextualSpacing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Promotion increases – the Provost shared that there is a 95% chance that faculty who received promotion and tenure will be receiving promotion increases.</w:t>
      </w:r>
    </w:p>
    <w:p w:rsidR="00C40DB8" w:rsidRPr="00C40DB8" w:rsidRDefault="00C40DB8" w:rsidP="00C40DB8">
      <w:pPr>
        <w:numPr>
          <w:ilvl w:val="0"/>
          <w:numId w:val="19"/>
        </w:numPr>
        <w:spacing w:after="0"/>
        <w:contextualSpacing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>Staff reconfiguration and hiring process</w:t>
      </w:r>
      <w:r w:rsidR="00C92C00">
        <w:rPr>
          <w:rFonts w:eastAsiaTheme="minorEastAsia" w:cs="Times New Roman"/>
          <w:sz w:val="22"/>
        </w:rPr>
        <w:t xml:space="preserve"> – Kent provided an update of the rehiring process.</w:t>
      </w:r>
    </w:p>
    <w:p w:rsidR="00C40DB8" w:rsidRPr="00C40DB8" w:rsidRDefault="00C40DB8" w:rsidP="00C40DB8">
      <w:pPr>
        <w:numPr>
          <w:ilvl w:val="0"/>
          <w:numId w:val="19"/>
        </w:numPr>
        <w:spacing w:after="0"/>
        <w:contextualSpacing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>Interim dean search</w:t>
      </w:r>
      <w:r w:rsidR="00C92C00">
        <w:rPr>
          <w:rFonts w:eastAsiaTheme="minorEastAsia" w:cs="Times New Roman"/>
          <w:sz w:val="22"/>
        </w:rPr>
        <w:t xml:space="preserve"> –  the interim dean should be announced by next week.</w:t>
      </w:r>
    </w:p>
    <w:p w:rsidR="00831537" w:rsidRPr="00561FC2" w:rsidRDefault="004101F5" w:rsidP="00C40DB8">
      <w:pPr>
        <w:spacing w:after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</w:t>
      </w:r>
    </w:p>
    <w:p w:rsidR="00DA7111" w:rsidRDefault="00AF2954" w:rsidP="00AF2954">
      <w:pPr>
        <w:pBdr>
          <w:top w:val="single" w:sz="4" w:space="1" w:color="auto"/>
        </w:pBdr>
        <w:spacing w:after="0"/>
        <w:rPr>
          <w:rFonts w:eastAsia="Times New Roman" w:cs="Times New Roman"/>
          <w:sz w:val="22"/>
        </w:rPr>
      </w:pPr>
      <w:r w:rsidRPr="00AD5E7B">
        <w:rPr>
          <w:rFonts w:eastAsia="Times New Roman" w:cs="Times New Roman"/>
          <w:sz w:val="22"/>
        </w:rPr>
        <w:t>Age</w:t>
      </w:r>
      <w:r w:rsidR="00086DBF">
        <w:rPr>
          <w:rFonts w:eastAsia="Times New Roman" w:cs="Times New Roman"/>
          <w:sz w:val="22"/>
        </w:rPr>
        <w:t xml:space="preserve">nda Item </w:t>
      </w:r>
      <w:r w:rsidR="00C40DB8">
        <w:rPr>
          <w:rFonts w:eastAsia="Times New Roman" w:cs="Times New Roman"/>
          <w:sz w:val="22"/>
        </w:rPr>
        <w:t>I</w:t>
      </w:r>
      <w:r w:rsidR="00F83F43">
        <w:rPr>
          <w:rFonts w:eastAsia="Times New Roman" w:cs="Times New Roman"/>
          <w:sz w:val="22"/>
        </w:rPr>
        <w:t>V.</w:t>
      </w:r>
      <w:r w:rsidR="00F83F43">
        <w:rPr>
          <w:rFonts w:eastAsia="Times New Roman" w:cs="Times New Roman"/>
          <w:sz w:val="22"/>
        </w:rPr>
        <w:tab/>
        <w:t xml:space="preserve">Other Business </w:t>
      </w:r>
    </w:p>
    <w:p w:rsidR="00C40DB8" w:rsidRDefault="00C40DB8" w:rsidP="00C40DB8">
      <w:pPr>
        <w:numPr>
          <w:ilvl w:val="0"/>
          <w:numId w:val="18"/>
        </w:numPr>
        <w:spacing w:after="0"/>
        <w:contextualSpacing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 xml:space="preserve">College welcome day plans </w:t>
      </w:r>
      <w:r w:rsidR="00057CE3">
        <w:rPr>
          <w:rFonts w:eastAsiaTheme="minorEastAsia" w:cs="Times New Roman"/>
          <w:sz w:val="22"/>
        </w:rPr>
        <w:t>(Mon</w:t>
      </w:r>
      <w:r w:rsidR="00C92C00">
        <w:rPr>
          <w:rFonts w:eastAsiaTheme="minorEastAsia" w:cs="Times New Roman"/>
          <w:sz w:val="22"/>
        </w:rPr>
        <w:t>day</w:t>
      </w:r>
      <w:r w:rsidR="00057CE3">
        <w:rPr>
          <w:rFonts w:eastAsiaTheme="minorEastAsia" w:cs="Times New Roman"/>
          <w:sz w:val="22"/>
        </w:rPr>
        <w:t>, 8/21)</w:t>
      </w:r>
    </w:p>
    <w:p w:rsidR="00C92C00" w:rsidRPr="00C92C00" w:rsidRDefault="00C92C00" w:rsidP="00C92C00">
      <w:pPr>
        <w:pStyle w:val="ListParagraph"/>
        <w:numPr>
          <w:ilvl w:val="0"/>
          <w:numId w:val="21"/>
        </w:numPr>
        <w:spacing w:after="0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Departments will have more one on on</w:t>
      </w:r>
      <w:r w:rsidR="004936CC">
        <w:rPr>
          <w:rFonts w:eastAsiaTheme="minorEastAsia" w:cs="Times New Roman"/>
          <w:sz w:val="22"/>
        </w:rPr>
        <w:t>e time with students that are interested in their programs.  Carrie Anne gave an overview of how the day is planned.</w:t>
      </w:r>
    </w:p>
    <w:p w:rsidR="00057CE3" w:rsidRDefault="00057CE3" w:rsidP="00C40DB8">
      <w:pPr>
        <w:numPr>
          <w:ilvl w:val="0"/>
          <w:numId w:val="18"/>
        </w:numPr>
        <w:spacing w:after="0"/>
        <w:contextualSpacing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College hiring plan and priorities</w:t>
      </w:r>
    </w:p>
    <w:p w:rsidR="004936CC" w:rsidRPr="004936CC" w:rsidRDefault="004936CC" w:rsidP="004936CC">
      <w:pPr>
        <w:pStyle w:val="ListParagraph"/>
        <w:numPr>
          <w:ilvl w:val="0"/>
          <w:numId w:val="21"/>
        </w:numPr>
        <w:spacing w:after="0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Departments need to submit to Kent </w:t>
      </w:r>
      <w:r w:rsidR="00870D07">
        <w:rPr>
          <w:rFonts w:eastAsiaTheme="minorEastAsia" w:cs="Times New Roman"/>
          <w:sz w:val="22"/>
        </w:rPr>
        <w:t>any</w:t>
      </w:r>
      <w:r>
        <w:rPr>
          <w:rFonts w:eastAsiaTheme="minorEastAsia" w:cs="Times New Roman"/>
          <w:sz w:val="22"/>
        </w:rPr>
        <w:t xml:space="preserve"> hiring needs that have recently occurred.</w:t>
      </w:r>
    </w:p>
    <w:p w:rsidR="00C40DB8" w:rsidRDefault="00C40DB8" w:rsidP="00C40DB8">
      <w:pPr>
        <w:numPr>
          <w:ilvl w:val="0"/>
          <w:numId w:val="18"/>
        </w:numPr>
        <w:spacing w:after="0"/>
        <w:contextualSpacing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 xml:space="preserve">Curriculum proposals </w:t>
      </w:r>
    </w:p>
    <w:p w:rsidR="004936CC" w:rsidRPr="00795213" w:rsidRDefault="00795213" w:rsidP="00795213">
      <w:pPr>
        <w:pStyle w:val="ListParagraph"/>
        <w:numPr>
          <w:ilvl w:val="0"/>
          <w:numId w:val="21"/>
        </w:numPr>
        <w:spacing w:after="0"/>
        <w:rPr>
          <w:rFonts w:eastAsiaTheme="minorEastAsia" w:cs="Times New Roman"/>
          <w:sz w:val="22"/>
        </w:rPr>
      </w:pPr>
      <w:r w:rsidRPr="00795213">
        <w:rPr>
          <w:rFonts w:eastAsiaTheme="minorEastAsia" w:cs="Times New Roman"/>
          <w:sz w:val="22"/>
        </w:rPr>
        <w:t>If new courses are added, review to see if any classes can be dropped.</w:t>
      </w:r>
    </w:p>
    <w:p w:rsidR="00C40DB8" w:rsidRDefault="00C40DB8" w:rsidP="00C40DB8">
      <w:pPr>
        <w:numPr>
          <w:ilvl w:val="0"/>
          <w:numId w:val="18"/>
        </w:numPr>
        <w:spacing w:after="0"/>
        <w:contextualSpacing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 xml:space="preserve">Departmental 4-year plans of study (due 6/16) </w:t>
      </w:r>
    </w:p>
    <w:p w:rsidR="00795213" w:rsidRPr="000C7615" w:rsidRDefault="000C7615" w:rsidP="000C7615">
      <w:pPr>
        <w:pStyle w:val="ListParagraph"/>
        <w:numPr>
          <w:ilvl w:val="0"/>
          <w:numId w:val="21"/>
        </w:numPr>
        <w:spacing w:after="0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Carrie Anne is available to assist in developing the 4-year plan.</w:t>
      </w:r>
    </w:p>
    <w:p w:rsidR="00C40DB8" w:rsidRDefault="00C40DB8" w:rsidP="00C40DB8">
      <w:pPr>
        <w:numPr>
          <w:ilvl w:val="0"/>
          <w:numId w:val="18"/>
        </w:numPr>
        <w:spacing w:after="0"/>
        <w:contextualSpacing/>
        <w:rPr>
          <w:rFonts w:eastAsiaTheme="minorEastAsia" w:cs="Times New Roman"/>
          <w:sz w:val="22"/>
        </w:rPr>
      </w:pPr>
      <w:r w:rsidRPr="00C40DB8">
        <w:rPr>
          <w:rFonts w:eastAsiaTheme="minorEastAsia" w:cs="Times New Roman"/>
          <w:sz w:val="22"/>
        </w:rPr>
        <w:t xml:space="preserve">Website renovation </w:t>
      </w:r>
    </w:p>
    <w:p w:rsidR="000C7615" w:rsidRPr="000C7615" w:rsidRDefault="000C7615" w:rsidP="000C7615">
      <w:pPr>
        <w:pStyle w:val="ListParagraph"/>
        <w:numPr>
          <w:ilvl w:val="0"/>
          <w:numId w:val="21"/>
        </w:numPr>
        <w:spacing w:after="0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 xml:space="preserve">The website should </w:t>
      </w:r>
      <w:r w:rsidR="00870D07">
        <w:rPr>
          <w:rFonts w:eastAsiaTheme="minorEastAsia" w:cs="Times New Roman"/>
          <w:sz w:val="22"/>
        </w:rPr>
        <w:t>be completed before Kent leaves in June.</w:t>
      </w:r>
    </w:p>
    <w:p w:rsidR="00C40DB8" w:rsidRDefault="00057CE3" w:rsidP="00C40DB8">
      <w:pPr>
        <w:numPr>
          <w:ilvl w:val="0"/>
          <w:numId w:val="18"/>
        </w:numPr>
        <w:spacing w:after="0"/>
        <w:contextualSpacing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College p</w:t>
      </w:r>
      <w:r w:rsidR="00C40DB8" w:rsidRPr="00C40DB8">
        <w:rPr>
          <w:rFonts w:eastAsiaTheme="minorEastAsia" w:cs="Times New Roman"/>
          <w:sz w:val="22"/>
        </w:rPr>
        <w:t>riorities for next year</w:t>
      </w:r>
    </w:p>
    <w:p w:rsidR="000C7615" w:rsidRPr="00870D07" w:rsidRDefault="00841A21" w:rsidP="00870D07">
      <w:pPr>
        <w:pStyle w:val="ListParagraph"/>
        <w:numPr>
          <w:ilvl w:val="0"/>
          <w:numId w:val="21"/>
        </w:numPr>
        <w:spacing w:after="0"/>
        <w:rPr>
          <w:rFonts w:eastAsiaTheme="minorEastAsia" w:cs="Times New Roman"/>
          <w:sz w:val="22"/>
        </w:rPr>
      </w:pPr>
      <w:r w:rsidRPr="00870D07">
        <w:rPr>
          <w:rFonts w:eastAsiaTheme="minorEastAsia" w:cs="Times New Roman"/>
          <w:sz w:val="22"/>
        </w:rPr>
        <w:t>Transition</w:t>
      </w:r>
      <w:r w:rsidR="000C7615" w:rsidRPr="00870D07">
        <w:rPr>
          <w:rFonts w:eastAsiaTheme="minorEastAsia" w:cs="Times New Roman"/>
          <w:sz w:val="22"/>
        </w:rPr>
        <w:t xml:space="preserve"> to new leadership.</w:t>
      </w:r>
    </w:p>
    <w:p w:rsidR="000C7615" w:rsidRPr="000C7615" w:rsidRDefault="000C7615" w:rsidP="000C7615">
      <w:pPr>
        <w:pStyle w:val="ListParagraph"/>
        <w:numPr>
          <w:ilvl w:val="0"/>
          <w:numId w:val="21"/>
        </w:numPr>
        <w:spacing w:after="0"/>
        <w:rPr>
          <w:rFonts w:eastAsiaTheme="minorEastAsia" w:cs="Times New Roman"/>
          <w:sz w:val="22"/>
        </w:rPr>
      </w:pPr>
      <w:r>
        <w:rPr>
          <w:rFonts w:eastAsiaTheme="minorEastAsia" w:cs="Times New Roman"/>
          <w:sz w:val="22"/>
        </w:rPr>
        <w:t>The search for the AHSS Dean will begin in the fall</w:t>
      </w:r>
      <w:r w:rsidR="00870D07">
        <w:rPr>
          <w:rFonts w:eastAsiaTheme="minorEastAsia" w:cs="Times New Roman"/>
          <w:sz w:val="22"/>
        </w:rPr>
        <w:t xml:space="preserve"> of 2017</w:t>
      </w:r>
      <w:r>
        <w:rPr>
          <w:rFonts w:eastAsiaTheme="minorEastAsia" w:cs="Times New Roman"/>
          <w:sz w:val="22"/>
        </w:rPr>
        <w:t>.</w:t>
      </w:r>
    </w:p>
    <w:p w:rsidR="00CB3CDC" w:rsidRDefault="00841A21" w:rsidP="00841A21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Prioritizing</w:t>
      </w:r>
      <w:r w:rsidR="000C7615">
        <w:rPr>
          <w:rFonts w:eastAsia="Times New Roman" w:cs="Times New Roman"/>
          <w:sz w:val="22"/>
        </w:rPr>
        <w:t xml:space="preserve"> the new hires.</w:t>
      </w:r>
    </w:p>
    <w:p w:rsidR="000C7615" w:rsidRDefault="000C7615" w:rsidP="000016A5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Development</w:t>
      </w:r>
      <w:r w:rsidR="00841A21">
        <w:rPr>
          <w:rFonts w:eastAsia="Times New Roman" w:cs="Times New Roman"/>
          <w:sz w:val="22"/>
        </w:rPr>
        <w:t>/fund raising</w:t>
      </w:r>
      <w:r>
        <w:rPr>
          <w:rFonts w:eastAsia="Times New Roman" w:cs="Times New Roman"/>
          <w:sz w:val="22"/>
        </w:rPr>
        <w:t xml:space="preserve"> planning.</w:t>
      </w:r>
    </w:p>
    <w:p w:rsidR="000C7615" w:rsidRDefault="00E26334" w:rsidP="000016A5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Student recruitment and retention.</w:t>
      </w:r>
    </w:p>
    <w:p w:rsidR="004850F9" w:rsidRDefault="004850F9" w:rsidP="000016A5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Increase sponsored research.</w:t>
      </w:r>
    </w:p>
    <w:p w:rsidR="004850F9" w:rsidRDefault="004850F9" w:rsidP="000016A5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>Sustain gender equity and diversity in the College.</w:t>
      </w:r>
    </w:p>
    <w:p w:rsidR="004850F9" w:rsidRDefault="004850F9" w:rsidP="000016A5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ALA accreditation visit in the fall.</w:t>
      </w:r>
    </w:p>
    <w:p w:rsidR="004850F9" w:rsidRPr="00B121F3" w:rsidRDefault="004850F9" w:rsidP="00B121F3">
      <w:pPr>
        <w:pStyle w:val="ListParagraph"/>
        <w:numPr>
          <w:ilvl w:val="0"/>
          <w:numId w:val="21"/>
        </w:numPr>
        <w:spacing w:after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Retention of faculty.</w:t>
      </w:r>
    </w:p>
    <w:p w:rsidR="00C40DB8" w:rsidRDefault="00C40DB8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</w:p>
    <w:p w:rsidR="00C40DB8" w:rsidRDefault="00C40DB8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</w:p>
    <w:p w:rsidR="00CB3CDC" w:rsidRPr="00AD5E7B" w:rsidRDefault="00FC1C7A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  <w:r w:rsidRPr="00AD5E7B">
        <w:rPr>
          <w:rFonts w:eastAsia="Times New Roman" w:cs="Times New Roman"/>
          <w:sz w:val="22"/>
        </w:rPr>
        <w:t>Meeting a</w:t>
      </w:r>
      <w:r w:rsidR="00CB3CDC" w:rsidRPr="00AD5E7B">
        <w:rPr>
          <w:rFonts w:eastAsia="Times New Roman" w:cs="Times New Roman"/>
          <w:sz w:val="22"/>
        </w:rPr>
        <w:t>djourned</w:t>
      </w:r>
      <w:r w:rsidR="00E452CB">
        <w:rPr>
          <w:rFonts w:eastAsia="Times New Roman" w:cs="Times New Roman"/>
          <w:sz w:val="22"/>
        </w:rPr>
        <w:t xml:space="preserve"> at </w:t>
      </w:r>
      <w:r w:rsidR="00E26334">
        <w:rPr>
          <w:rFonts w:eastAsia="Times New Roman" w:cs="Times New Roman"/>
          <w:sz w:val="22"/>
        </w:rPr>
        <w:t>4:23</w:t>
      </w:r>
      <w:r w:rsidR="00D131E4">
        <w:rPr>
          <w:rFonts w:eastAsia="Times New Roman" w:cs="Times New Roman"/>
          <w:sz w:val="22"/>
        </w:rPr>
        <w:t xml:space="preserve"> PM. </w:t>
      </w:r>
    </w:p>
    <w:p w:rsidR="00CB3CDC" w:rsidRPr="00AD5E7B" w:rsidRDefault="00CB3CDC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</w:p>
    <w:p w:rsidR="00CB3CDC" w:rsidRPr="00AD5E7B" w:rsidRDefault="00FC1C7A" w:rsidP="002C5880">
      <w:pPr>
        <w:pStyle w:val="ListParagraph"/>
        <w:spacing w:after="0"/>
        <w:ind w:left="0"/>
        <w:rPr>
          <w:rFonts w:eastAsia="Times New Roman" w:cs="Times New Roman"/>
          <w:sz w:val="22"/>
        </w:rPr>
      </w:pPr>
      <w:r w:rsidRPr="00AD5E7B">
        <w:rPr>
          <w:rFonts w:eastAsia="Times New Roman" w:cs="Times New Roman"/>
          <w:sz w:val="22"/>
        </w:rPr>
        <w:t xml:space="preserve">Submitted by </w:t>
      </w:r>
      <w:r w:rsidR="00CB3CDC" w:rsidRPr="00AD5E7B">
        <w:rPr>
          <w:rFonts w:eastAsia="Times New Roman" w:cs="Times New Roman"/>
          <w:sz w:val="22"/>
        </w:rPr>
        <w:t>Lori Alvarez</w:t>
      </w:r>
    </w:p>
    <w:sectPr w:rsidR="00CB3CDC" w:rsidRPr="00AD5E7B" w:rsidSect="0041158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D7" w:rsidRDefault="001740D7" w:rsidP="00DB304C">
      <w:pPr>
        <w:spacing w:after="0"/>
      </w:pPr>
      <w:r>
        <w:separator/>
      </w:r>
    </w:p>
  </w:endnote>
  <w:endnote w:type="continuationSeparator" w:id="0">
    <w:p w:rsidR="001740D7" w:rsidRDefault="001740D7" w:rsidP="00DB30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D7" w:rsidRDefault="001740D7" w:rsidP="00DB304C">
      <w:pPr>
        <w:spacing w:after="0"/>
      </w:pPr>
      <w:r>
        <w:separator/>
      </w:r>
    </w:p>
  </w:footnote>
  <w:footnote w:type="continuationSeparator" w:id="0">
    <w:p w:rsidR="001740D7" w:rsidRDefault="001740D7" w:rsidP="00DB30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22F"/>
    <w:multiLevelType w:val="hybridMultilevel"/>
    <w:tmpl w:val="59FC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3F"/>
    <w:multiLevelType w:val="hybridMultilevel"/>
    <w:tmpl w:val="E60E28C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0B774CD"/>
    <w:multiLevelType w:val="hybridMultilevel"/>
    <w:tmpl w:val="71BC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5C1F"/>
    <w:multiLevelType w:val="hybridMultilevel"/>
    <w:tmpl w:val="910ABF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83479"/>
    <w:multiLevelType w:val="hybridMultilevel"/>
    <w:tmpl w:val="841E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129"/>
    <w:multiLevelType w:val="hybridMultilevel"/>
    <w:tmpl w:val="23D0580C"/>
    <w:lvl w:ilvl="0" w:tplc="0409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54E536A"/>
    <w:multiLevelType w:val="hybridMultilevel"/>
    <w:tmpl w:val="B796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1BF5"/>
    <w:multiLevelType w:val="hybridMultilevel"/>
    <w:tmpl w:val="3DF68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9599D"/>
    <w:multiLevelType w:val="hybridMultilevel"/>
    <w:tmpl w:val="5132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2168"/>
    <w:multiLevelType w:val="hybridMultilevel"/>
    <w:tmpl w:val="A882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A40460"/>
    <w:multiLevelType w:val="hybridMultilevel"/>
    <w:tmpl w:val="214A7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071B0"/>
    <w:multiLevelType w:val="hybridMultilevel"/>
    <w:tmpl w:val="965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A76A2"/>
    <w:multiLevelType w:val="hybridMultilevel"/>
    <w:tmpl w:val="D116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E16B05"/>
    <w:multiLevelType w:val="hybridMultilevel"/>
    <w:tmpl w:val="F38CD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16CCF"/>
    <w:multiLevelType w:val="hybridMultilevel"/>
    <w:tmpl w:val="04163A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36B08AD"/>
    <w:multiLevelType w:val="hybridMultilevel"/>
    <w:tmpl w:val="D5A22D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554A0E"/>
    <w:multiLevelType w:val="hybridMultilevel"/>
    <w:tmpl w:val="5D9697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C42D9"/>
    <w:multiLevelType w:val="hybridMultilevel"/>
    <w:tmpl w:val="017089B0"/>
    <w:lvl w:ilvl="0" w:tplc="F9B05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03156"/>
    <w:multiLevelType w:val="hybridMultilevel"/>
    <w:tmpl w:val="D0D6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E7CB9"/>
    <w:multiLevelType w:val="hybridMultilevel"/>
    <w:tmpl w:val="16D6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349E2"/>
    <w:multiLevelType w:val="hybridMultilevel"/>
    <w:tmpl w:val="59CC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20"/>
  </w:num>
  <w:num w:numId="8">
    <w:abstractNumId w:val="17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19"/>
  </w:num>
  <w:num w:numId="16">
    <w:abstractNumId w:val="3"/>
  </w:num>
  <w:num w:numId="17">
    <w:abstractNumId w:val="15"/>
  </w:num>
  <w:num w:numId="18">
    <w:abstractNumId w:val="18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D"/>
    <w:rsid w:val="000016A5"/>
    <w:rsid w:val="00013A5B"/>
    <w:rsid w:val="000345CE"/>
    <w:rsid w:val="00037F29"/>
    <w:rsid w:val="00057CE3"/>
    <w:rsid w:val="00086DBF"/>
    <w:rsid w:val="0009651E"/>
    <w:rsid w:val="000B59E8"/>
    <w:rsid w:val="000C7615"/>
    <w:rsid w:val="000E7A35"/>
    <w:rsid w:val="00137F1E"/>
    <w:rsid w:val="001419AA"/>
    <w:rsid w:val="00153BF8"/>
    <w:rsid w:val="0015453F"/>
    <w:rsid w:val="0016256D"/>
    <w:rsid w:val="00171759"/>
    <w:rsid w:val="00173F17"/>
    <w:rsid w:val="001740D7"/>
    <w:rsid w:val="001A1A93"/>
    <w:rsid w:val="001A3077"/>
    <w:rsid w:val="001B3209"/>
    <w:rsid w:val="001E7FC0"/>
    <w:rsid w:val="001F4DD2"/>
    <w:rsid w:val="0021252E"/>
    <w:rsid w:val="002270D9"/>
    <w:rsid w:val="00263AA9"/>
    <w:rsid w:val="0028249A"/>
    <w:rsid w:val="002931E7"/>
    <w:rsid w:val="002C4F1E"/>
    <w:rsid w:val="002C5880"/>
    <w:rsid w:val="002D7DA9"/>
    <w:rsid w:val="00331BD9"/>
    <w:rsid w:val="003469FF"/>
    <w:rsid w:val="00362CF8"/>
    <w:rsid w:val="0036570B"/>
    <w:rsid w:val="00384E5F"/>
    <w:rsid w:val="003C6911"/>
    <w:rsid w:val="003D54B5"/>
    <w:rsid w:val="003F6720"/>
    <w:rsid w:val="004101F5"/>
    <w:rsid w:val="0041158C"/>
    <w:rsid w:val="0041727D"/>
    <w:rsid w:val="0042609E"/>
    <w:rsid w:val="00460303"/>
    <w:rsid w:val="004850F9"/>
    <w:rsid w:val="00485369"/>
    <w:rsid w:val="004936CC"/>
    <w:rsid w:val="00495608"/>
    <w:rsid w:val="004F02AF"/>
    <w:rsid w:val="00561FC2"/>
    <w:rsid w:val="00597E10"/>
    <w:rsid w:val="005A29D3"/>
    <w:rsid w:val="005C672F"/>
    <w:rsid w:val="005D2D26"/>
    <w:rsid w:val="005F1C3C"/>
    <w:rsid w:val="006066AF"/>
    <w:rsid w:val="00617038"/>
    <w:rsid w:val="00636875"/>
    <w:rsid w:val="00652242"/>
    <w:rsid w:val="006B1AAB"/>
    <w:rsid w:val="006C513B"/>
    <w:rsid w:val="006C6119"/>
    <w:rsid w:val="006D176D"/>
    <w:rsid w:val="006D624A"/>
    <w:rsid w:val="006F0325"/>
    <w:rsid w:val="0072703C"/>
    <w:rsid w:val="007876CD"/>
    <w:rsid w:val="007901B5"/>
    <w:rsid w:val="00795213"/>
    <w:rsid w:val="007A5442"/>
    <w:rsid w:val="007B0692"/>
    <w:rsid w:val="007C6D72"/>
    <w:rsid w:val="007F6FAB"/>
    <w:rsid w:val="00831537"/>
    <w:rsid w:val="00841A21"/>
    <w:rsid w:val="0084598D"/>
    <w:rsid w:val="00852086"/>
    <w:rsid w:val="00870D07"/>
    <w:rsid w:val="00873662"/>
    <w:rsid w:val="00880823"/>
    <w:rsid w:val="00894DCF"/>
    <w:rsid w:val="00895BE6"/>
    <w:rsid w:val="008B6B3A"/>
    <w:rsid w:val="008C32EB"/>
    <w:rsid w:val="008E50E8"/>
    <w:rsid w:val="00900E6A"/>
    <w:rsid w:val="009163B8"/>
    <w:rsid w:val="00981CAD"/>
    <w:rsid w:val="00984B58"/>
    <w:rsid w:val="00994803"/>
    <w:rsid w:val="009A2E9D"/>
    <w:rsid w:val="009B36CC"/>
    <w:rsid w:val="009B6443"/>
    <w:rsid w:val="009C71A2"/>
    <w:rsid w:val="009D17F6"/>
    <w:rsid w:val="009E5604"/>
    <w:rsid w:val="00A06F17"/>
    <w:rsid w:val="00A34793"/>
    <w:rsid w:val="00A372AF"/>
    <w:rsid w:val="00A4075B"/>
    <w:rsid w:val="00A474CC"/>
    <w:rsid w:val="00A64151"/>
    <w:rsid w:val="00A71851"/>
    <w:rsid w:val="00AD5DB5"/>
    <w:rsid w:val="00AD5E7B"/>
    <w:rsid w:val="00AF2954"/>
    <w:rsid w:val="00B121F3"/>
    <w:rsid w:val="00B7235A"/>
    <w:rsid w:val="00B727BA"/>
    <w:rsid w:val="00BA5FAF"/>
    <w:rsid w:val="00BB1DCB"/>
    <w:rsid w:val="00BB75B5"/>
    <w:rsid w:val="00BF43D2"/>
    <w:rsid w:val="00C10528"/>
    <w:rsid w:val="00C109DD"/>
    <w:rsid w:val="00C40DB8"/>
    <w:rsid w:val="00C52C3A"/>
    <w:rsid w:val="00C84EAC"/>
    <w:rsid w:val="00C92C00"/>
    <w:rsid w:val="00CB3CDC"/>
    <w:rsid w:val="00CD61D9"/>
    <w:rsid w:val="00D131E4"/>
    <w:rsid w:val="00D2654A"/>
    <w:rsid w:val="00D316A3"/>
    <w:rsid w:val="00D401E4"/>
    <w:rsid w:val="00D41984"/>
    <w:rsid w:val="00D56DEC"/>
    <w:rsid w:val="00DA7111"/>
    <w:rsid w:val="00DB1CE8"/>
    <w:rsid w:val="00DB304C"/>
    <w:rsid w:val="00DF7C1F"/>
    <w:rsid w:val="00E033B6"/>
    <w:rsid w:val="00E070B4"/>
    <w:rsid w:val="00E26334"/>
    <w:rsid w:val="00E37FBE"/>
    <w:rsid w:val="00E452CB"/>
    <w:rsid w:val="00EB49B1"/>
    <w:rsid w:val="00EE2436"/>
    <w:rsid w:val="00EF3348"/>
    <w:rsid w:val="00F4148F"/>
    <w:rsid w:val="00F45139"/>
    <w:rsid w:val="00F5445D"/>
    <w:rsid w:val="00F618CA"/>
    <w:rsid w:val="00F72571"/>
    <w:rsid w:val="00F83F43"/>
    <w:rsid w:val="00F97320"/>
    <w:rsid w:val="00FA2089"/>
    <w:rsid w:val="00FC1C7A"/>
    <w:rsid w:val="00FC2266"/>
    <w:rsid w:val="00FD7C52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1F216-E064-499E-AB6A-D29D91CF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7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0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0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30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04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8B6B3A"/>
  </w:style>
  <w:style w:type="paragraph" w:customStyle="1" w:styleId="xmsolistparagraph">
    <w:name w:val="x_msolistparagraph"/>
    <w:basedOn w:val="Normal"/>
    <w:rsid w:val="00852086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Sandstrom</dc:creator>
  <cp:keywords/>
  <dc:description/>
  <cp:lastModifiedBy>Lori Alvarez</cp:lastModifiedBy>
  <cp:revision>2</cp:revision>
  <cp:lastPrinted>2017-06-27T20:34:00Z</cp:lastPrinted>
  <dcterms:created xsi:type="dcterms:W3CDTF">2017-06-27T20:35:00Z</dcterms:created>
  <dcterms:modified xsi:type="dcterms:W3CDTF">2017-06-27T20:35:00Z</dcterms:modified>
</cp:coreProperties>
</file>