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AF6EB" w14:textId="6327622F" w:rsidR="002C7233" w:rsidRPr="00196C6B" w:rsidRDefault="00E4591F" w:rsidP="0080479B">
      <w:pPr>
        <w:pBdr>
          <w:bottom w:val="single" w:sz="4" w:space="1" w:color="auto"/>
        </w:pBdr>
        <w:tabs>
          <w:tab w:val="left" w:pos="4320"/>
        </w:tabs>
        <w:rPr>
          <w:rFonts w:ascii="Georgia" w:hAnsi="Georgia"/>
          <w:sz w:val="28"/>
          <w:szCs w:val="28"/>
        </w:rPr>
      </w:pPr>
      <w:bookmarkStart w:id="0" w:name="_GoBack"/>
      <w:bookmarkEnd w:id="0"/>
      <w:r w:rsidRPr="00196C6B">
        <w:rPr>
          <w:rFonts w:ascii="Georgia" w:hAnsi="Georgia"/>
          <w:b/>
          <w:sz w:val="28"/>
          <w:szCs w:val="28"/>
        </w:rPr>
        <w:t>Talking Points:</w:t>
      </w:r>
      <w:r w:rsidR="00EB0515" w:rsidRPr="00196C6B">
        <w:rPr>
          <w:rFonts w:ascii="Georgia" w:hAnsi="Georgia"/>
          <w:b/>
          <w:sz w:val="28"/>
          <w:szCs w:val="28"/>
        </w:rPr>
        <w:t xml:space="preserve"> </w:t>
      </w:r>
      <w:r w:rsidR="008301B6">
        <w:rPr>
          <w:rFonts w:ascii="Georgia" w:hAnsi="Georgia"/>
          <w:sz w:val="28"/>
          <w:szCs w:val="28"/>
        </w:rPr>
        <w:t>July</w:t>
      </w:r>
    </w:p>
    <w:p w14:paraId="0A2F5B61" w14:textId="00ED526D" w:rsidR="007C30B7" w:rsidRPr="00196C6B" w:rsidRDefault="008301B6" w:rsidP="007C30B7">
      <w:pPr>
        <w:rPr>
          <w:rFonts w:ascii="Georgia" w:hAnsi="Georgia"/>
          <w:sz w:val="20"/>
          <w:szCs w:val="20"/>
        </w:rPr>
      </w:pPr>
      <w:r>
        <w:rPr>
          <w:rFonts w:ascii="Georgia" w:hAnsi="Georgia"/>
          <w:sz w:val="20"/>
          <w:szCs w:val="20"/>
        </w:rPr>
        <w:t>July</w:t>
      </w:r>
      <w:r w:rsidR="000344C5">
        <w:rPr>
          <w:rFonts w:ascii="Georgia" w:hAnsi="Georgia"/>
          <w:sz w:val="20"/>
          <w:szCs w:val="20"/>
        </w:rPr>
        <w:t xml:space="preserve"> 1</w:t>
      </w:r>
      <w:r>
        <w:rPr>
          <w:rFonts w:ascii="Georgia" w:hAnsi="Georgia"/>
          <w:sz w:val="20"/>
          <w:szCs w:val="20"/>
        </w:rPr>
        <w:t>5</w:t>
      </w:r>
      <w:r w:rsidR="000344C5">
        <w:rPr>
          <w:rFonts w:ascii="Georgia" w:hAnsi="Georgia"/>
          <w:sz w:val="20"/>
          <w:szCs w:val="20"/>
        </w:rPr>
        <w:t>,</w:t>
      </w:r>
      <w:r w:rsidR="007B5E31">
        <w:rPr>
          <w:rFonts w:ascii="Georgia" w:hAnsi="Georgia"/>
          <w:sz w:val="20"/>
          <w:szCs w:val="20"/>
          <w:vertAlign w:val="superscript"/>
        </w:rPr>
        <w:t xml:space="preserve"> </w:t>
      </w:r>
      <w:r>
        <w:rPr>
          <w:rFonts w:ascii="Georgia" w:hAnsi="Georgia"/>
          <w:sz w:val="20"/>
          <w:szCs w:val="20"/>
        </w:rPr>
        <w:t>2015</w:t>
      </w:r>
    </w:p>
    <w:p w14:paraId="7BF07C8F" w14:textId="4B391454" w:rsidR="00A4045B" w:rsidRPr="00196C6B" w:rsidRDefault="00DF2173" w:rsidP="00C13FF1">
      <w:pPr>
        <w:rPr>
          <w:rFonts w:ascii="Georgia" w:hAnsi="Georgia"/>
          <w:b/>
        </w:rPr>
      </w:pPr>
      <w:r>
        <w:rPr>
          <w:rFonts w:ascii="Georgia" w:hAnsi="Georgia"/>
          <w:b/>
        </w:rPr>
        <w:t xml:space="preserve"> </w:t>
      </w:r>
    </w:p>
    <w:p w14:paraId="41D2C01B" w14:textId="6941EEDB" w:rsidR="001B5EDA" w:rsidRPr="00223B15" w:rsidRDefault="00EB0515" w:rsidP="00C13FF1">
      <w:pPr>
        <w:pBdr>
          <w:bottom w:val="single" w:sz="4" w:space="1" w:color="auto"/>
        </w:pBdr>
        <w:rPr>
          <w:rFonts w:ascii="Georgia" w:hAnsi="Georgia"/>
          <w:b/>
        </w:rPr>
      </w:pPr>
      <w:r w:rsidRPr="00196C6B">
        <w:rPr>
          <w:rFonts w:ascii="Georgia" w:hAnsi="Georgia"/>
          <w:b/>
        </w:rPr>
        <w:t xml:space="preserve">AHSS </w:t>
      </w:r>
      <w:r w:rsidR="00C82A72">
        <w:rPr>
          <w:rFonts w:ascii="Georgia" w:hAnsi="Georgia"/>
          <w:b/>
        </w:rPr>
        <w:t xml:space="preserve">News: </w:t>
      </w:r>
    </w:p>
    <w:p w14:paraId="51D62B0B" w14:textId="7CDB77BA" w:rsidR="00DF2173" w:rsidRPr="00A344FA" w:rsidRDefault="00DF2173" w:rsidP="0007362B">
      <w:pPr>
        <w:rPr>
          <w:rFonts w:ascii="Georgia" w:hAnsi="Georgia" w:cs="Helvetica"/>
          <w:color w:val="10131A"/>
          <w:sz w:val="22"/>
          <w:szCs w:val="22"/>
        </w:rPr>
      </w:pPr>
      <w:r w:rsidRPr="00DF2173">
        <w:rPr>
          <w:rFonts w:ascii="Georgia" w:hAnsi="Georgia" w:cs="Helvetica"/>
          <w:color w:val="10131A"/>
          <w:sz w:val="22"/>
          <w:szCs w:val="22"/>
        </w:rPr>
        <w:t>The college has appointed t</w:t>
      </w:r>
      <w:r w:rsidR="00A437F1">
        <w:rPr>
          <w:rFonts w:ascii="Georgia" w:hAnsi="Georgia" w:cs="Helvetica"/>
          <w:color w:val="10131A"/>
          <w:sz w:val="22"/>
          <w:szCs w:val="22"/>
        </w:rPr>
        <w:t>wo</w:t>
      </w:r>
      <w:r w:rsidRPr="00DF2173">
        <w:rPr>
          <w:rFonts w:ascii="Georgia" w:hAnsi="Georgia" w:cs="Helvetica"/>
          <w:color w:val="10131A"/>
          <w:sz w:val="22"/>
          <w:szCs w:val="22"/>
        </w:rPr>
        <w:t xml:space="preserve"> new chairs: </w:t>
      </w:r>
      <w:r w:rsidRPr="00DF2173">
        <w:rPr>
          <w:rFonts w:ascii="Georgia" w:hAnsi="Georgia" w:cs="Helvetica"/>
          <w:b/>
          <w:color w:val="10131A"/>
          <w:sz w:val="22"/>
          <w:szCs w:val="22"/>
        </w:rPr>
        <w:t>Miriam Mara</w:t>
      </w:r>
      <w:r>
        <w:rPr>
          <w:rFonts w:ascii="Georgia" w:hAnsi="Georgia" w:cs="Helvetica"/>
          <w:color w:val="10131A"/>
          <w:sz w:val="22"/>
          <w:szCs w:val="22"/>
        </w:rPr>
        <w:t xml:space="preserve">, professor of English, will be </w:t>
      </w:r>
      <w:r w:rsidR="00A437F1">
        <w:rPr>
          <w:rFonts w:ascii="Georgia" w:hAnsi="Georgia" w:cs="Helvetica"/>
          <w:color w:val="10131A"/>
          <w:sz w:val="22"/>
          <w:szCs w:val="22"/>
        </w:rPr>
        <w:t>interim</w:t>
      </w:r>
      <w:r>
        <w:rPr>
          <w:rFonts w:ascii="Georgia" w:hAnsi="Georgia" w:cs="Helvetica"/>
          <w:color w:val="10131A"/>
          <w:sz w:val="22"/>
          <w:szCs w:val="22"/>
        </w:rPr>
        <w:t xml:space="preserve"> chair of the Department of Sociology and Anthropology, replacing Jeff Clark, who is on </w:t>
      </w:r>
      <w:r w:rsidR="00FC6FB2">
        <w:rPr>
          <w:rFonts w:ascii="Georgia" w:hAnsi="Georgia" w:cs="Helvetica"/>
          <w:color w:val="10131A"/>
          <w:sz w:val="22"/>
          <w:szCs w:val="22"/>
        </w:rPr>
        <w:t xml:space="preserve">a year-long </w:t>
      </w:r>
      <w:r>
        <w:rPr>
          <w:rFonts w:ascii="Georgia" w:hAnsi="Georgia" w:cs="Helvetica"/>
          <w:color w:val="10131A"/>
          <w:sz w:val="22"/>
          <w:szCs w:val="22"/>
        </w:rPr>
        <w:t xml:space="preserve">leave. </w:t>
      </w:r>
      <w:r w:rsidRPr="0049743F">
        <w:rPr>
          <w:rFonts w:ascii="Georgia" w:hAnsi="Georgia" w:cs="Helvetica"/>
          <w:b/>
          <w:color w:val="10131A"/>
          <w:sz w:val="22"/>
          <w:szCs w:val="22"/>
        </w:rPr>
        <w:t>Gwen Stickney</w:t>
      </w:r>
      <w:r>
        <w:rPr>
          <w:rFonts w:ascii="Georgia" w:hAnsi="Georgia" w:cs="Helvetica"/>
          <w:color w:val="10131A"/>
          <w:sz w:val="22"/>
          <w:szCs w:val="22"/>
        </w:rPr>
        <w:t xml:space="preserve">, associate professor of Spanish, replaces Carol Pearson, who is retiring </w:t>
      </w:r>
      <w:r w:rsidR="0049743F">
        <w:rPr>
          <w:rFonts w:ascii="Georgia" w:hAnsi="Georgia" w:cs="Helvetica"/>
          <w:color w:val="10131A"/>
          <w:sz w:val="22"/>
          <w:szCs w:val="22"/>
        </w:rPr>
        <w:t xml:space="preserve">from NDSU </w:t>
      </w:r>
      <w:r>
        <w:rPr>
          <w:rFonts w:ascii="Georgia" w:hAnsi="Georgia" w:cs="Helvetica"/>
          <w:color w:val="10131A"/>
          <w:sz w:val="22"/>
          <w:szCs w:val="22"/>
        </w:rPr>
        <w:t xml:space="preserve">after dedicated </w:t>
      </w:r>
      <w:r w:rsidR="0049743F">
        <w:rPr>
          <w:rFonts w:ascii="Georgia" w:hAnsi="Georgia" w:cs="Helvetica"/>
          <w:color w:val="10131A"/>
          <w:sz w:val="22"/>
          <w:szCs w:val="22"/>
        </w:rPr>
        <w:t xml:space="preserve">excellence in teaching and </w:t>
      </w:r>
      <w:r>
        <w:rPr>
          <w:rFonts w:ascii="Georgia" w:hAnsi="Georgia" w:cs="Helvetica"/>
          <w:color w:val="10131A"/>
          <w:sz w:val="22"/>
          <w:szCs w:val="22"/>
        </w:rPr>
        <w:t>service to her department, the college, and university.</w:t>
      </w:r>
      <w:r w:rsidR="0049743F">
        <w:rPr>
          <w:rFonts w:ascii="Georgia" w:hAnsi="Georgia" w:cs="Helvetica"/>
          <w:color w:val="10131A"/>
          <w:sz w:val="22"/>
          <w:szCs w:val="22"/>
        </w:rPr>
        <w:t xml:space="preserve">  Congratulations to the newly appointed chairs, and </w:t>
      </w:r>
      <w:r w:rsidR="00C27F5E">
        <w:rPr>
          <w:rFonts w:ascii="Georgia" w:hAnsi="Georgia" w:cs="Helvetica"/>
          <w:color w:val="10131A"/>
          <w:sz w:val="22"/>
          <w:szCs w:val="22"/>
        </w:rPr>
        <w:t xml:space="preserve">warm </w:t>
      </w:r>
      <w:r w:rsidR="0049743F">
        <w:rPr>
          <w:rFonts w:ascii="Georgia" w:hAnsi="Georgia" w:cs="Helvetica"/>
          <w:color w:val="10131A"/>
          <w:sz w:val="22"/>
          <w:szCs w:val="22"/>
        </w:rPr>
        <w:t xml:space="preserve">thanks </w:t>
      </w:r>
      <w:r w:rsidR="007E6ADC">
        <w:rPr>
          <w:rFonts w:ascii="Georgia" w:hAnsi="Georgia" w:cs="Helvetica"/>
          <w:color w:val="10131A"/>
          <w:sz w:val="22"/>
          <w:szCs w:val="22"/>
        </w:rPr>
        <w:t xml:space="preserve">for their service </w:t>
      </w:r>
      <w:r w:rsidR="0049743F">
        <w:rPr>
          <w:rFonts w:ascii="Georgia" w:hAnsi="Georgia" w:cs="Helvetica"/>
          <w:color w:val="10131A"/>
          <w:sz w:val="22"/>
          <w:szCs w:val="22"/>
        </w:rPr>
        <w:t>to those leaving the position.</w:t>
      </w:r>
      <w:r w:rsidR="00A344FA">
        <w:rPr>
          <w:rFonts w:ascii="Georgia" w:hAnsi="Georgia" w:cs="Helvetica"/>
          <w:color w:val="10131A"/>
          <w:sz w:val="22"/>
          <w:szCs w:val="22"/>
        </w:rPr>
        <w:t xml:space="preserve">  In addition, Jim Deal</w:t>
      </w:r>
      <w:r w:rsidR="00A344FA" w:rsidRPr="00BF4C60">
        <w:rPr>
          <w:rFonts w:ascii="Georgia" w:hAnsi="Georgia"/>
          <w:b/>
          <w:sz w:val="22"/>
          <w:szCs w:val="22"/>
        </w:rPr>
        <w:t xml:space="preserve">, </w:t>
      </w:r>
      <w:r w:rsidR="00A344FA" w:rsidRPr="00BF4C60">
        <w:rPr>
          <w:rFonts w:ascii="Georgia" w:hAnsi="Georgia"/>
          <w:sz w:val="22"/>
          <w:szCs w:val="22"/>
        </w:rPr>
        <w:t xml:space="preserve">professor of human development and family science, has agreed to serve as the Interim Director of the Center for Social Research (CSR).  His start date will be August 1st.  </w:t>
      </w:r>
      <w:r w:rsidR="00A344FA">
        <w:rPr>
          <w:rFonts w:ascii="Georgia" w:hAnsi="Georgia"/>
          <w:sz w:val="22"/>
          <w:szCs w:val="22"/>
        </w:rPr>
        <w:t xml:space="preserve">He </w:t>
      </w:r>
      <w:r w:rsidR="00A344FA">
        <w:rPr>
          <w:rFonts w:ascii="Georgia" w:hAnsi="Georgia" w:cs="Helvetica"/>
          <w:color w:val="10131A"/>
          <w:sz w:val="22"/>
          <w:szCs w:val="22"/>
        </w:rPr>
        <w:t xml:space="preserve">replaces Rick Axelson, who will continue to do some consulting work for the center after his </w:t>
      </w:r>
      <w:r w:rsidR="00A344FA" w:rsidRPr="00A344FA">
        <w:rPr>
          <w:rFonts w:ascii="Georgia" w:hAnsi="Georgia" w:cs="Helvetica"/>
          <w:color w:val="10131A"/>
          <w:sz w:val="22"/>
          <w:szCs w:val="22"/>
        </w:rPr>
        <w:t>tenure with the center ends.</w:t>
      </w:r>
    </w:p>
    <w:p w14:paraId="0A8D16F4" w14:textId="77777777" w:rsidR="00A344FA" w:rsidRDefault="00A344FA" w:rsidP="0007362B">
      <w:pPr>
        <w:rPr>
          <w:rFonts w:ascii="Georgia" w:hAnsi="Georgia" w:cs="Helvetica"/>
          <w:b/>
          <w:color w:val="10131A"/>
          <w:sz w:val="22"/>
          <w:szCs w:val="22"/>
        </w:rPr>
      </w:pPr>
    </w:p>
    <w:p w14:paraId="00AD07C4" w14:textId="1E21C2EB" w:rsidR="00D73C4B" w:rsidRDefault="00C374EC" w:rsidP="0007362B">
      <w:pPr>
        <w:rPr>
          <w:rFonts w:ascii="Georgia" w:hAnsi="Georgia" w:cs="Helvetica"/>
          <w:color w:val="10131A"/>
          <w:sz w:val="22"/>
          <w:szCs w:val="22"/>
        </w:rPr>
      </w:pPr>
      <w:r w:rsidRPr="00C374EC">
        <w:rPr>
          <w:rFonts w:ascii="Georgia" w:hAnsi="Georgia" w:cs="Helvetica"/>
          <w:b/>
          <w:color w:val="10131A"/>
          <w:sz w:val="22"/>
          <w:szCs w:val="22"/>
        </w:rPr>
        <w:t>Ed Avery-</w:t>
      </w:r>
      <w:proofErr w:type="spellStart"/>
      <w:r w:rsidRPr="00C374EC">
        <w:rPr>
          <w:rFonts w:ascii="Georgia" w:hAnsi="Georgia" w:cs="Helvetica"/>
          <w:b/>
          <w:color w:val="10131A"/>
          <w:sz w:val="22"/>
          <w:szCs w:val="22"/>
        </w:rPr>
        <w:t>Natale</w:t>
      </w:r>
      <w:proofErr w:type="spellEnd"/>
      <w:r>
        <w:rPr>
          <w:rFonts w:ascii="Georgia" w:hAnsi="Georgia" w:cs="Helvetica"/>
          <w:color w:val="10131A"/>
          <w:sz w:val="22"/>
          <w:szCs w:val="22"/>
        </w:rPr>
        <w:t>, visiting assistant professor of s</w:t>
      </w:r>
      <w:r w:rsidRPr="00C374EC">
        <w:rPr>
          <w:rFonts w:ascii="Georgia" w:hAnsi="Georgia" w:cs="Helvetica"/>
          <w:color w:val="10131A"/>
          <w:sz w:val="22"/>
          <w:szCs w:val="22"/>
        </w:rPr>
        <w:t>oci</w:t>
      </w:r>
      <w:r>
        <w:rPr>
          <w:rFonts w:ascii="Georgia" w:hAnsi="Georgia" w:cs="Helvetica"/>
          <w:color w:val="10131A"/>
          <w:sz w:val="22"/>
          <w:szCs w:val="22"/>
        </w:rPr>
        <w:t>ology,</w:t>
      </w:r>
      <w:r w:rsidRPr="00C374EC">
        <w:rPr>
          <w:rFonts w:ascii="Georgia" w:hAnsi="Georgia" w:cs="Helvetica"/>
          <w:color w:val="10131A"/>
          <w:sz w:val="22"/>
          <w:szCs w:val="22"/>
        </w:rPr>
        <w:t xml:space="preserve"> </w:t>
      </w:r>
      <w:r w:rsidRPr="00563B6C">
        <w:rPr>
          <w:rFonts w:ascii="Georgia" w:hAnsi="Georgia" w:cs="Helvetica"/>
          <w:b/>
          <w:color w:val="10131A"/>
          <w:sz w:val="22"/>
          <w:szCs w:val="22"/>
        </w:rPr>
        <w:t xml:space="preserve">Sarah </w:t>
      </w:r>
      <w:proofErr w:type="spellStart"/>
      <w:r w:rsidRPr="00563B6C">
        <w:rPr>
          <w:rFonts w:ascii="Georgia" w:hAnsi="Georgia" w:cs="Helvetica"/>
          <w:b/>
          <w:color w:val="10131A"/>
          <w:sz w:val="22"/>
          <w:szCs w:val="22"/>
        </w:rPr>
        <w:t>Boonstoppel</w:t>
      </w:r>
      <w:proofErr w:type="spellEnd"/>
      <w:r>
        <w:rPr>
          <w:rFonts w:ascii="Georgia" w:hAnsi="Georgia" w:cs="Helvetica"/>
          <w:color w:val="10131A"/>
          <w:sz w:val="22"/>
          <w:szCs w:val="22"/>
        </w:rPr>
        <w:t>, assistant professor of criminal justice</w:t>
      </w:r>
      <w:r w:rsidRPr="00C374EC">
        <w:rPr>
          <w:rFonts w:ascii="Georgia" w:hAnsi="Georgia" w:cs="Helvetica"/>
          <w:color w:val="10131A"/>
          <w:sz w:val="22"/>
          <w:szCs w:val="22"/>
        </w:rPr>
        <w:t xml:space="preserve">, and </w:t>
      </w:r>
      <w:r w:rsidRPr="00563B6C">
        <w:rPr>
          <w:rFonts w:ascii="Georgia" w:hAnsi="Georgia" w:cs="Helvetica"/>
          <w:b/>
          <w:color w:val="10131A"/>
          <w:sz w:val="22"/>
          <w:szCs w:val="22"/>
        </w:rPr>
        <w:t>Steven Briggs</w:t>
      </w:r>
      <w:r w:rsidR="00E76F8B">
        <w:rPr>
          <w:rFonts w:ascii="Georgia" w:hAnsi="Georgia" w:cs="Helvetica"/>
          <w:color w:val="10131A"/>
          <w:sz w:val="22"/>
          <w:szCs w:val="22"/>
        </w:rPr>
        <w:t>,</w:t>
      </w:r>
      <w:r w:rsidRPr="00C374EC">
        <w:rPr>
          <w:rFonts w:ascii="Georgia" w:hAnsi="Georgia" w:cs="Helvetica"/>
          <w:color w:val="10131A"/>
          <w:sz w:val="22"/>
          <w:szCs w:val="22"/>
        </w:rPr>
        <w:t xml:space="preserve"> </w:t>
      </w:r>
      <w:r w:rsidR="00E76F8B">
        <w:rPr>
          <w:rFonts w:ascii="Georgia" w:hAnsi="Georgia" w:cs="Helvetica"/>
          <w:color w:val="10131A"/>
          <w:sz w:val="22"/>
          <w:szCs w:val="22"/>
        </w:rPr>
        <w:t>assistant professor of criminal justice</w:t>
      </w:r>
      <w:r w:rsidR="00E76F8B" w:rsidRPr="00C374EC">
        <w:rPr>
          <w:rFonts w:ascii="Georgia" w:hAnsi="Georgia" w:cs="Helvetica"/>
          <w:color w:val="10131A"/>
          <w:sz w:val="22"/>
          <w:szCs w:val="22"/>
        </w:rPr>
        <w:t xml:space="preserve"> </w:t>
      </w:r>
      <w:r w:rsidR="00563B6C">
        <w:rPr>
          <w:rFonts w:ascii="Georgia" w:hAnsi="Georgia" w:cs="Helvetica"/>
          <w:color w:val="10131A"/>
          <w:sz w:val="22"/>
          <w:szCs w:val="22"/>
        </w:rPr>
        <w:t>coordinated a campus conversation in early May on</w:t>
      </w:r>
      <w:r w:rsidRPr="00C374EC">
        <w:rPr>
          <w:rFonts w:ascii="Georgia" w:hAnsi="Georgia" w:cs="Helvetica"/>
          <w:color w:val="10131A"/>
          <w:sz w:val="22"/>
          <w:szCs w:val="22"/>
        </w:rPr>
        <w:t xml:space="preserve"> interdis</w:t>
      </w:r>
      <w:r w:rsidR="00563B6C">
        <w:rPr>
          <w:rFonts w:ascii="Georgia" w:hAnsi="Georgia" w:cs="Helvetica"/>
          <w:color w:val="10131A"/>
          <w:sz w:val="22"/>
          <w:szCs w:val="22"/>
        </w:rPr>
        <w:t>ci</w:t>
      </w:r>
      <w:r w:rsidRPr="00C374EC">
        <w:rPr>
          <w:rFonts w:ascii="Georgia" w:hAnsi="Georgia" w:cs="Helvetica"/>
          <w:color w:val="10131A"/>
          <w:sz w:val="22"/>
          <w:szCs w:val="22"/>
        </w:rPr>
        <w:t xml:space="preserve">plinary </w:t>
      </w:r>
      <w:r w:rsidR="00563B6C">
        <w:rPr>
          <w:rFonts w:ascii="Georgia" w:hAnsi="Georgia" w:cs="Helvetica"/>
          <w:color w:val="10131A"/>
          <w:sz w:val="22"/>
          <w:szCs w:val="22"/>
        </w:rPr>
        <w:t xml:space="preserve">perspectives on policing, race, and </w:t>
      </w:r>
      <w:r w:rsidRPr="00C374EC">
        <w:rPr>
          <w:rFonts w:ascii="Georgia" w:hAnsi="Georgia" w:cs="Helvetica"/>
          <w:color w:val="10131A"/>
          <w:sz w:val="22"/>
          <w:szCs w:val="22"/>
        </w:rPr>
        <w:t>current events in Baltimore.</w:t>
      </w:r>
    </w:p>
    <w:p w14:paraId="0211200F" w14:textId="77777777" w:rsidR="00EB5F06" w:rsidRDefault="00EB5F06" w:rsidP="0007362B">
      <w:pPr>
        <w:rPr>
          <w:rFonts w:ascii="Georgia" w:hAnsi="Georgia" w:cs="Helvetica"/>
          <w:color w:val="10131A"/>
          <w:sz w:val="22"/>
          <w:szCs w:val="22"/>
        </w:rPr>
      </w:pPr>
    </w:p>
    <w:p w14:paraId="660796E5" w14:textId="364A7EFD" w:rsidR="00EB5F06" w:rsidRPr="00C374EC" w:rsidRDefault="00EB5F06" w:rsidP="0007362B">
      <w:pPr>
        <w:rPr>
          <w:rFonts w:ascii="Georgia" w:hAnsi="Georgia"/>
          <w:sz w:val="22"/>
          <w:szCs w:val="22"/>
        </w:rPr>
      </w:pPr>
      <w:r w:rsidRPr="00EB5F06">
        <w:rPr>
          <w:rFonts w:ascii="Georgia" w:hAnsi="Georgia"/>
          <w:b/>
          <w:sz w:val="22"/>
          <w:szCs w:val="22"/>
        </w:rPr>
        <w:t>Melissa Vosen Callens</w:t>
      </w:r>
      <w:r w:rsidRPr="00EB5F06">
        <w:rPr>
          <w:rFonts w:ascii="Georgia" w:hAnsi="Georgia"/>
          <w:sz w:val="22"/>
          <w:szCs w:val="22"/>
        </w:rPr>
        <w:t>, assistant professor of practice, presented a paper titled “Asynchronous Faculty Learning Communities for Online Instructors” at the World Conference on Educational Media and Technology (</w:t>
      </w:r>
      <w:proofErr w:type="spellStart"/>
      <w:r w:rsidRPr="00EB5F06">
        <w:rPr>
          <w:rFonts w:ascii="Georgia" w:hAnsi="Georgia"/>
          <w:sz w:val="22"/>
          <w:szCs w:val="22"/>
        </w:rPr>
        <w:t>EdMedia</w:t>
      </w:r>
      <w:proofErr w:type="spellEnd"/>
      <w:r w:rsidRPr="00EB5F06">
        <w:rPr>
          <w:rFonts w:ascii="Georgia" w:hAnsi="Georgia"/>
          <w:sz w:val="22"/>
          <w:szCs w:val="22"/>
        </w:rPr>
        <w:t>) in Montreal, QB, Canada on June 24, 2015. Her paper reports on the development and facilitation of a nine-week, asynchronous faculty learning community and will be published in the conference proceedings.</w:t>
      </w:r>
    </w:p>
    <w:p w14:paraId="09521B50" w14:textId="77777777" w:rsidR="00C374EC" w:rsidRDefault="00C374EC" w:rsidP="003629C1">
      <w:pPr>
        <w:rPr>
          <w:rFonts w:ascii="Georgia" w:hAnsi="Georgia"/>
          <w:b/>
        </w:rPr>
      </w:pPr>
    </w:p>
    <w:p w14:paraId="5FB2ED2D" w14:textId="77777777" w:rsidR="003629C1" w:rsidRDefault="003629C1" w:rsidP="003629C1">
      <w:pPr>
        <w:pBdr>
          <w:bottom w:val="single" w:sz="4" w:space="1" w:color="auto"/>
        </w:pBdr>
        <w:rPr>
          <w:rFonts w:ascii="Georgia" w:hAnsi="Georgia"/>
          <w:b/>
        </w:rPr>
      </w:pPr>
      <w:r>
        <w:rPr>
          <w:rFonts w:ascii="Georgia" w:hAnsi="Georgia"/>
          <w:b/>
        </w:rPr>
        <w:t>Architecture and Landscape Architecture</w:t>
      </w:r>
    </w:p>
    <w:p w14:paraId="4C549C0B" w14:textId="26EEB5D8" w:rsidR="002D2BE2" w:rsidRDefault="002D2BE2" w:rsidP="003629C1">
      <w:pPr>
        <w:rPr>
          <w:rFonts w:ascii="Georgia" w:hAnsi="Georgia" w:cs="Calibri"/>
          <w:sz w:val="22"/>
          <w:szCs w:val="22"/>
        </w:rPr>
      </w:pPr>
      <w:r w:rsidRPr="002D2BE2">
        <w:rPr>
          <w:rFonts w:ascii="Georgia" w:hAnsi="Georgia" w:cs="Calibri"/>
          <w:sz w:val="22"/>
          <w:szCs w:val="22"/>
        </w:rPr>
        <w:t xml:space="preserve">On June 3, </w:t>
      </w:r>
      <w:r w:rsidRPr="002D2BE2">
        <w:rPr>
          <w:rFonts w:ascii="Georgia" w:hAnsi="Georgia" w:cs="Calibri"/>
          <w:b/>
          <w:sz w:val="22"/>
          <w:szCs w:val="22"/>
        </w:rPr>
        <w:t>Ben Bernard</w:t>
      </w:r>
      <w:r w:rsidRPr="002D2BE2">
        <w:rPr>
          <w:rFonts w:ascii="Georgia" w:hAnsi="Georgia" w:cs="Calibri"/>
          <w:sz w:val="22"/>
          <w:szCs w:val="22"/>
        </w:rPr>
        <w:t xml:space="preserve"> (Computer Services Specialist, Architecture &amp; Landscape Architecture) and </w:t>
      </w:r>
      <w:r w:rsidRPr="002D2BE2">
        <w:rPr>
          <w:rFonts w:ascii="Georgia" w:hAnsi="Georgia" w:cs="Calibri"/>
          <w:b/>
          <w:sz w:val="22"/>
          <w:szCs w:val="22"/>
        </w:rPr>
        <w:t>Scarlet Gray Bernard</w:t>
      </w:r>
      <w:r w:rsidRPr="002D2BE2">
        <w:rPr>
          <w:rFonts w:ascii="Georgia" w:hAnsi="Georgia" w:cs="Calibri"/>
          <w:sz w:val="22"/>
          <w:szCs w:val="22"/>
        </w:rPr>
        <w:t xml:space="preserve"> (Grant Coordinator, AHSS &amp; HDE), lead demonstration activities in infrared sensing technology at the Fargo Public Library's summer reading program events titled "Real Life Super Hero Technology."</w:t>
      </w:r>
    </w:p>
    <w:p w14:paraId="2EC2DCFC" w14:textId="77777777" w:rsidR="003673B8" w:rsidRPr="003673B8" w:rsidRDefault="003673B8" w:rsidP="003629C1">
      <w:pPr>
        <w:rPr>
          <w:rFonts w:ascii="Georgia" w:hAnsi="Georgia" w:cs="Calibri"/>
          <w:sz w:val="22"/>
          <w:szCs w:val="22"/>
        </w:rPr>
      </w:pPr>
    </w:p>
    <w:p w14:paraId="6CFD24A7" w14:textId="4AD4447F" w:rsidR="003629C1" w:rsidRDefault="003629C1" w:rsidP="003629C1">
      <w:pPr>
        <w:rPr>
          <w:rFonts w:ascii="Georgia" w:hAnsi="Georgia"/>
          <w:sz w:val="22"/>
          <w:szCs w:val="22"/>
        </w:rPr>
      </w:pPr>
      <w:r w:rsidRPr="003629C1">
        <w:rPr>
          <w:rFonts w:ascii="Georgia" w:hAnsi="Georgia"/>
          <w:b/>
          <w:sz w:val="22"/>
          <w:szCs w:val="22"/>
        </w:rPr>
        <w:t xml:space="preserve">Mike Christenson, </w:t>
      </w:r>
      <w:r w:rsidRPr="003629C1">
        <w:rPr>
          <w:rFonts w:ascii="Georgia" w:hAnsi="Georgia"/>
          <w:sz w:val="22"/>
          <w:szCs w:val="22"/>
        </w:rPr>
        <w:t xml:space="preserve">professor of architecture, has a book forthcoming in 2016.  </w:t>
      </w:r>
      <w:r w:rsidRPr="003629C1">
        <w:rPr>
          <w:rFonts w:ascii="Georgia" w:hAnsi="Georgia"/>
          <w:i/>
          <w:sz w:val="22"/>
          <w:szCs w:val="22"/>
        </w:rPr>
        <w:t>Beginning Design Technology</w:t>
      </w:r>
      <w:r w:rsidRPr="003629C1">
        <w:rPr>
          <w:rFonts w:ascii="Georgia" w:hAnsi="Georgia"/>
          <w:sz w:val="22"/>
          <w:szCs w:val="22"/>
        </w:rPr>
        <w:t xml:space="preserve"> will be published by Taylor and Francis.</w:t>
      </w:r>
      <w:r>
        <w:rPr>
          <w:rFonts w:ascii="Georgia" w:hAnsi="Georgia"/>
          <w:sz w:val="22"/>
          <w:szCs w:val="22"/>
        </w:rPr>
        <w:t xml:space="preserve">  In addition, </w:t>
      </w:r>
      <w:r w:rsidRPr="003629C1">
        <w:rPr>
          <w:rFonts w:ascii="Georgia" w:hAnsi="Georgia"/>
          <w:b/>
          <w:sz w:val="22"/>
          <w:szCs w:val="22"/>
        </w:rPr>
        <w:t>Christenson</w:t>
      </w:r>
      <w:r w:rsidR="00936695">
        <w:rPr>
          <w:rFonts w:ascii="Georgia" w:hAnsi="Georgia"/>
          <w:sz w:val="22"/>
          <w:szCs w:val="22"/>
        </w:rPr>
        <w:t>,</w:t>
      </w:r>
      <w:r>
        <w:rPr>
          <w:rFonts w:ascii="Georgia" w:hAnsi="Georgia"/>
          <w:sz w:val="22"/>
          <w:szCs w:val="22"/>
        </w:rPr>
        <w:t xml:space="preserve"> in</w:t>
      </w:r>
      <w:r w:rsidRPr="003629C1">
        <w:rPr>
          <w:rFonts w:ascii="Georgia" w:hAnsi="Georgia"/>
          <w:sz w:val="22"/>
          <w:szCs w:val="22"/>
        </w:rPr>
        <w:t xml:space="preserve"> his capacity as an Associate Editor of </w:t>
      </w:r>
      <w:r w:rsidRPr="00936695">
        <w:rPr>
          <w:rFonts w:ascii="Georgia" w:hAnsi="Georgia"/>
          <w:i/>
          <w:sz w:val="22"/>
          <w:szCs w:val="22"/>
        </w:rPr>
        <w:t>Architectural Science Review</w:t>
      </w:r>
      <w:r w:rsidRPr="003629C1">
        <w:rPr>
          <w:rFonts w:ascii="Georgia" w:hAnsi="Georgia"/>
          <w:sz w:val="22"/>
          <w:szCs w:val="22"/>
        </w:rPr>
        <w:t>, has published an editorial introducing a special issue on the topic of Architectural Computing.</w:t>
      </w:r>
    </w:p>
    <w:p w14:paraId="23A99761" w14:textId="77777777" w:rsidR="009A0D83" w:rsidRDefault="009A0D83" w:rsidP="003629C1">
      <w:pPr>
        <w:rPr>
          <w:rFonts w:ascii="Georgia" w:hAnsi="Georgia"/>
          <w:sz w:val="22"/>
          <w:szCs w:val="22"/>
        </w:rPr>
      </w:pPr>
    </w:p>
    <w:p w14:paraId="3C213995" w14:textId="6965B7AE" w:rsidR="009A0D83" w:rsidRPr="003629C1" w:rsidRDefault="009A0D83" w:rsidP="003629C1">
      <w:pPr>
        <w:rPr>
          <w:rFonts w:ascii="Georgia" w:hAnsi="Georgia"/>
          <w:b/>
          <w:sz w:val="22"/>
          <w:szCs w:val="22"/>
        </w:rPr>
      </w:pPr>
      <w:r w:rsidRPr="009A0D83">
        <w:rPr>
          <w:rFonts w:ascii="Georgia" w:hAnsi="Georgia"/>
          <w:sz w:val="22"/>
          <w:szCs w:val="22"/>
        </w:rPr>
        <w:t>On June 21, 2015 (Father's Day), Digital Design Solutions LLC (</w:t>
      </w:r>
      <w:hyperlink r:id="rId7" w:history="1">
        <w:r w:rsidRPr="009A0D83">
          <w:rPr>
            <w:rStyle w:val="Hyperlink"/>
            <w:rFonts w:ascii="Georgia" w:hAnsi="Georgia"/>
            <w:sz w:val="22"/>
            <w:szCs w:val="22"/>
          </w:rPr>
          <w:t>http://www.on-demand-design.com/</w:t>
        </w:r>
      </w:hyperlink>
      <w:r w:rsidRPr="009A0D83">
        <w:rPr>
          <w:rFonts w:ascii="Georgia" w:hAnsi="Georgia"/>
          <w:sz w:val="22"/>
          <w:szCs w:val="22"/>
        </w:rPr>
        <w:t>), a software company founded in the North Dakota by</w:t>
      </w:r>
      <w:r w:rsidRPr="009A0D83">
        <w:rPr>
          <w:rFonts w:ascii="Georgia" w:hAnsi="Georgia"/>
          <w:b/>
          <w:sz w:val="22"/>
          <w:szCs w:val="22"/>
        </w:rPr>
        <w:t xml:space="preserve"> Ganapathy Mahalingam </w:t>
      </w:r>
      <w:r w:rsidRPr="009A0D83">
        <w:rPr>
          <w:rFonts w:ascii="Georgia" w:hAnsi="Georgia"/>
          <w:sz w:val="22"/>
          <w:szCs w:val="22"/>
        </w:rPr>
        <w:t xml:space="preserve">professor of </w:t>
      </w:r>
      <w:r>
        <w:rPr>
          <w:rFonts w:ascii="Georgia" w:hAnsi="Georgia"/>
          <w:sz w:val="22"/>
          <w:szCs w:val="22"/>
        </w:rPr>
        <w:t>a</w:t>
      </w:r>
      <w:r w:rsidRPr="009A0D83">
        <w:rPr>
          <w:rFonts w:ascii="Georgia" w:hAnsi="Georgia"/>
          <w:sz w:val="22"/>
          <w:szCs w:val="22"/>
        </w:rPr>
        <w:t xml:space="preserve">rchitecture, released a new Android app on Google Play called Energy Suite for Buildings. The app has since been renamed Energy Cost Calculator to give it wider market exposure. The app provides a suite of integrated and coordinated calculation worksheets to compute the energy demand of a simple building and help determine the annual energy costs for the building. Priced at $3.99, the app is affordable, convenient, and provides a valuable estimate of a building's energy demand and costs. The initial version of the app is directed at the U.S. market and uses Imperial units that are common in U.S. practice. A metric version of the app for global release is forthcoming in July, 2015. The app is being released at a time that would fit in with important initiatives in the City of Fargo related to the </w:t>
      </w:r>
      <w:proofErr w:type="spellStart"/>
      <w:r w:rsidRPr="009A0D83">
        <w:rPr>
          <w:rFonts w:ascii="Georgia" w:hAnsi="Georgia"/>
          <w:sz w:val="22"/>
          <w:szCs w:val="22"/>
        </w:rPr>
        <w:t>e.Fargo</w:t>
      </w:r>
      <w:proofErr w:type="spellEnd"/>
      <w:r w:rsidRPr="009A0D83">
        <w:rPr>
          <w:rFonts w:ascii="Georgia" w:hAnsi="Georgia"/>
          <w:sz w:val="22"/>
          <w:szCs w:val="22"/>
        </w:rPr>
        <w:t xml:space="preserve"> project, which aims at reducing the energy consumption in the City of Fargo significantly over the next 5 years.</w:t>
      </w:r>
    </w:p>
    <w:p w14:paraId="467416F9" w14:textId="77777777" w:rsidR="003629C1" w:rsidRDefault="003629C1" w:rsidP="003629C1">
      <w:pPr>
        <w:rPr>
          <w:rFonts w:ascii="Georgia" w:hAnsi="Georgia"/>
          <w:b/>
        </w:rPr>
      </w:pPr>
    </w:p>
    <w:p w14:paraId="78D77720" w14:textId="77777777" w:rsidR="00A344FA" w:rsidRDefault="00A344FA">
      <w:pPr>
        <w:rPr>
          <w:rFonts w:ascii="Georgia" w:hAnsi="Georgia"/>
          <w:b/>
        </w:rPr>
      </w:pPr>
      <w:r>
        <w:rPr>
          <w:rFonts w:ascii="Georgia" w:hAnsi="Georgia"/>
          <w:b/>
        </w:rPr>
        <w:br w:type="page"/>
      </w:r>
    </w:p>
    <w:p w14:paraId="166BF76F" w14:textId="2B15A7EA" w:rsidR="0041097D" w:rsidRPr="00A344FA" w:rsidRDefault="00684989" w:rsidP="00A344FA">
      <w:pPr>
        <w:pBdr>
          <w:bottom w:val="single" w:sz="4" w:space="1" w:color="auto"/>
        </w:pBdr>
        <w:rPr>
          <w:rFonts w:ascii="Georgia" w:hAnsi="Georgia"/>
          <w:b/>
        </w:rPr>
      </w:pPr>
      <w:r>
        <w:rPr>
          <w:rFonts w:ascii="Georgia" w:hAnsi="Georgia"/>
          <w:b/>
        </w:rPr>
        <w:lastRenderedPageBreak/>
        <w:t>Center for Social Research</w:t>
      </w:r>
    </w:p>
    <w:p w14:paraId="4EA854E7" w14:textId="77777777" w:rsidR="0041097D" w:rsidRPr="00BF4C60" w:rsidRDefault="0041097D" w:rsidP="0041097D">
      <w:pPr>
        <w:rPr>
          <w:rFonts w:ascii="Georgia" w:hAnsi="Georgia"/>
          <w:sz w:val="22"/>
          <w:szCs w:val="22"/>
        </w:rPr>
      </w:pPr>
      <w:r w:rsidRPr="00BF4C60">
        <w:rPr>
          <w:rFonts w:ascii="Georgia" w:hAnsi="Georgia"/>
          <w:b/>
          <w:bCs/>
          <w:sz w:val="22"/>
          <w:szCs w:val="22"/>
        </w:rPr>
        <w:t xml:space="preserve">North Dakota Compass: </w:t>
      </w:r>
    </w:p>
    <w:p w14:paraId="2ACE1276" w14:textId="77777777" w:rsidR="0041097D" w:rsidRPr="00BF4C60" w:rsidRDefault="0041097D" w:rsidP="0041097D">
      <w:pPr>
        <w:rPr>
          <w:rFonts w:ascii="Georgia" w:hAnsi="Georgia"/>
          <w:sz w:val="22"/>
          <w:szCs w:val="22"/>
        </w:rPr>
      </w:pPr>
      <w:r w:rsidRPr="00BF4C60">
        <w:rPr>
          <w:rFonts w:ascii="Georgia" w:hAnsi="Georgia"/>
          <w:sz w:val="22"/>
          <w:szCs w:val="22"/>
        </w:rPr>
        <w:t xml:space="preserve">Since late spring North Dakota Compass gave 6 presentations regarding the project, available data, and resources at the following: the Center for Rural Health at University of North Dakota (Grand Forks), the North Dakota Health Information Management Association Conference (Bismarck), Association of Nonprofit’s Leadership Conference (Fargo), </w:t>
      </w:r>
      <w:r w:rsidRPr="00BF4C60">
        <w:rPr>
          <w:rFonts w:ascii="Georgia" w:hAnsi="Georgia"/>
          <w:sz w:val="22"/>
          <w:szCs w:val="22"/>
          <w:lang w:val="en"/>
        </w:rPr>
        <w:t xml:space="preserve">Independent Community Bankers of </w:t>
      </w:r>
      <w:r w:rsidRPr="00BF4C60">
        <w:rPr>
          <w:rFonts w:ascii="Georgia" w:hAnsi="Georgia"/>
          <w:sz w:val="22"/>
          <w:szCs w:val="22"/>
        </w:rPr>
        <w:t xml:space="preserve">North Dakota </w:t>
      </w:r>
      <w:r w:rsidRPr="00BF4C60">
        <w:rPr>
          <w:rFonts w:ascii="Georgia" w:hAnsi="Georgia"/>
          <w:sz w:val="22"/>
          <w:szCs w:val="22"/>
          <w:lang w:val="en"/>
        </w:rPr>
        <w:t xml:space="preserve">Emerging Leaders Development Group Conference </w:t>
      </w:r>
      <w:r w:rsidRPr="00BF4C60">
        <w:rPr>
          <w:rFonts w:ascii="Georgia" w:hAnsi="Georgia"/>
          <w:sz w:val="22"/>
          <w:szCs w:val="22"/>
        </w:rPr>
        <w:t xml:space="preserve">(Fargo), </w:t>
      </w:r>
      <w:r w:rsidRPr="00BF4C60">
        <w:rPr>
          <w:rFonts w:ascii="Georgia" w:hAnsi="Georgia"/>
          <w:sz w:val="22"/>
          <w:szCs w:val="22"/>
          <w:lang w:val="en"/>
        </w:rPr>
        <w:t xml:space="preserve">the North Dakota Association of Realtors Board and Committee Meetings </w:t>
      </w:r>
      <w:r w:rsidRPr="00BF4C60">
        <w:rPr>
          <w:rFonts w:ascii="Georgia" w:hAnsi="Georgia"/>
          <w:sz w:val="22"/>
          <w:szCs w:val="22"/>
        </w:rPr>
        <w:t>(Fargo), and Environment State Technical Committee meeting (Bismarck). Compass staff also participated in a radio interview with KXDI FM 93.9 out of Dickinson. In addition, ND Compass had booths and materials on display at a Bush Foundation reception in Bismarck and the Dakota Conference on Rural and Public Health in Minot.</w:t>
      </w:r>
    </w:p>
    <w:p w14:paraId="3EA70BF7" w14:textId="77777777" w:rsidR="0041097D" w:rsidRPr="00BF4C60" w:rsidRDefault="0041097D" w:rsidP="0041097D">
      <w:pPr>
        <w:rPr>
          <w:rFonts w:ascii="Georgia" w:hAnsi="Georgia"/>
          <w:sz w:val="22"/>
          <w:szCs w:val="22"/>
        </w:rPr>
      </w:pPr>
    </w:p>
    <w:p w14:paraId="2982C711" w14:textId="282A7674" w:rsidR="0041097D" w:rsidRPr="00BF4C60" w:rsidRDefault="0041097D" w:rsidP="0041097D">
      <w:pPr>
        <w:rPr>
          <w:rFonts w:ascii="Georgia" w:hAnsi="Georgia"/>
          <w:b/>
          <w:sz w:val="22"/>
          <w:szCs w:val="22"/>
        </w:rPr>
      </w:pPr>
      <w:r w:rsidRPr="00BF4C60">
        <w:rPr>
          <w:rFonts w:ascii="Georgia" w:hAnsi="Georgia"/>
          <w:b/>
          <w:sz w:val="22"/>
          <w:szCs w:val="22"/>
        </w:rPr>
        <w:t>North Dakota KIDS COUNT:</w:t>
      </w:r>
    </w:p>
    <w:p w14:paraId="47000EED" w14:textId="000F0C46" w:rsidR="0041097D" w:rsidRPr="00BF4C60" w:rsidRDefault="0041097D" w:rsidP="009A0D83">
      <w:pPr>
        <w:rPr>
          <w:rFonts w:ascii="Georgia" w:hAnsi="Georgia"/>
          <w:sz w:val="22"/>
          <w:szCs w:val="22"/>
        </w:rPr>
      </w:pPr>
      <w:r w:rsidRPr="00BF4C60">
        <w:rPr>
          <w:rFonts w:ascii="Georgia" w:hAnsi="Georgia"/>
          <w:sz w:val="22"/>
          <w:szCs w:val="22"/>
        </w:rPr>
        <w:t xml:space="preserve">Earlier this summer, North Dakota KIDS COUNT released its June edition of </w:t>
      </w:r>
      <w:r w:rsidRPr="00BF4C60">
        <w:rPr>
          <w:rFonts w:ascii="Georgia" w:hAnsi="Georgia"/>
          <w:i/>
          <w:iCs/>
          <w:sz w:val="22"/>
          <w:szCs w:val="22"/>
        </w:rPr>
        <w:t>Insights on Children</w:t>
      </w:r>
      <w:r w:rsidRPr="00BF4C60">
        <w:rPr>
          <w:rFonts w:ascii="Georgia" w:hAnsi="Georgia"/>
          <w:sz w:val="22"/>
          <w:szCs w:val="22"/>
        </w:rPr>
        <w:t xml:space="preserve">. The </w:t>
      </w:r>
      <w:r w:rsidRPr="00BF4C60">
        <w:rPr>
          <w:rFonts w:ascii="Georgia" w:hAnsi="Georgia"/>
          <w:i/>
          <w:iCs/>
          <w:sz w:val="22"/>
          <w:szCs w:val="22"/>
        </w:rPr>
        <w:t>Insights on Children</w:t>
      </w:r>
      <w:r w:rsidRPr="00BF4C60">
        <w:rPr>
          <w:rFonts w:ascii="Georgia" w:hAnsi="Georgia"/>
          <w:sz w:val="22"/>
          <w:szCs w:val="22"/>
        </w:rPr>
        <w:t xml:space="preserve"> publication a short quarterly brief, which in June focused on the fact that more North Dakota grandparents are raising their grandchildren. Grandparents can offer significant benefits to children, but can also suffer physical and mental health consequences as a result of increased stress. In North Dakota, about half of all grandparents living with their grandchildren were responsible for them.  Read more </w:t>
      </w:r>
      <w:hyperlink r:id="rId8" w:tgtFrame="_blank" w:history="1">
        <w:r w:rsidRPr="00BF4C60">
          <w:rPr>
            <w:rStyle w:val="Hyperlink"/>
            <w:rFonts w:ascii="Georgia" w:hAnsi="Georgia"/>
            <w:sz w:val="22"/>
            <w:szCs w:val="22"/>
          </w:rPr>
          <w:t>here</w:t>
        </w:r>
      </w:hyperlink>
      <w:r w:rsidRPr="00BF4C60">
        <w:rPr>
          <w:rFonts w:ascii="Georgia" w:hAnsi="Georgia"/>
          <w:sz w:val="22"/>
          <w:szCs w:val="22"/>
        </w:rPr>
        <w:t xml:space="preserve">. </w:t>
      </w:r>
    </w:p>
    <w:p w14:paraId="5338AD05" w14:textId="77777777" w:rsidR="00684989" w:rsidRDefault="00684989" w:rsidP="003629C1">
      <w:pPr>
        <w:rPr>
          <w:rFonts w:ascii="Georgia" w:hAnsi="Georgia"/>
          <w:b/>
        </w:rPr>
      </w:pPr>
    </w:p>
    <w:p w14:paraId="30DEEAC4" w14:textId="77777777" w:rsidR="00DD2413" w:rsidRPr="00DD2413" w:rsidRDefault="00DD2413" w:rsidP="00DD2413">
      <w:pPr>
        <w:pBdr>
          <w:bottom w:val="single" w:sz="4" w:space="1" w:color="auto"/>
        </w:pBdr>
        <w:rPr>
          <w:rFonts w:ascii="Georgia" w:hAnsi="Georgia"/>
          <w:b/>
        </w:rPr>
      </w:pPr>
      <w:r w:rsidRPr="00DD2413">
        <w:rPr>
          <w:rFonts w:ascii="Georgia" w:hAnsi="Georgia"/>
          <w:b/>
        </w:rPr>
        <w:t xml:space="preserve">Challey School of Music </w:t>
      </w:r>
    </w:p>
    <w:p w14:paraId="3F6F5BB2" w14:textId="77777777" w:rsidR="0049743F" w:rsidRDefault="0049743F" w:rsidP="0049743F">
      <w:pPr>
        <w:widowControl w:val="0"/>
        <w:autoSpaceDE w:val="0"/>
        <w:autoSpaceDN w:val="0"/>
        <w:adjustRightInd w:val="0"/>
        <w:rPr>
          <w:rFonts w:ascii="Georgia" w:hAnsi="Georgia" w:cs="Calibri"/>
          <w:sz w:val="22"/>
          <w:szCs w:val="22"/>
        </w:rPr>
      </w:pPr>
      <w:r w:rsidRPr="006B7468">
        <w:rPr>
          <w:rFonts w:ascii="Georgia" w:hAnsi="Georgia" w:cs="Calibri"/>
          <w:b/>
          <w:bCs/>
          <w:sz w:val="22"/>
          <w:szCs w:val="22"/>
        </w:rPr>
        <w:t xml:space="preserve">Carolyn </w:t>
      </w:r>
      <w:proofErr w:type="spellStart"/>
      <w:r w:rsidRPr="006B7468">
        <w:rPr>
          <w:rFonts w:ascii="Georgia" w:hAnsi="Georgia" w:cs="Calibri"/>
          <w:b/>
          <w:bCs/>
          <w:sz w:val="22"/>
          <w:szCs w:val="22"/>
        </w:rPr>
        <w:t>Braus</w:t>
      </w:r>
      <w:proofErr w:type="spellEnd"/>
      <w:r w:rsidRPr="006B7468">
        <w:rPr>
          <w:rFonts w:ascii="Georgia" w:hAnsi="Georgia" w:cs="Calibri"/>
          <w:sz w:val="22"/>
          <w:szCs w:val="22"/>
        </w:rPr>
        <w:t>, NDSU Challey School of Music Alumna, was selected to serve as baritone saxophone chair in the United States Air Force Concert Band in Washington, D.C.  This is the premier symphonic wind ensemble for the Air Force and tours annually throughout the nation.  </w:t>
      </w:r>
      <w:proofErr w:type="spellStart"/>
      <w:r w:rsidRPr="006B7468">
        <w:rPr>
          <w:rFonts w:ascii="Georgia" w:hAnsi="Georgia" w:cs="Calibri"/>
          <w:sz w:val="22"/>
          <w:szCs w:val="22"/>
        </w:rPr>
        <w:t>Braus</w:t>
      </w:r>
      <w:proofErr w:type="spellEnd"/>
      <w:r w:rsidRPr="006B7468">
        <w:rPr>
          <w:rFonts w:ascii="Georgia" w:hAnsi="Georgia" w:cs="Calibri"/>
          <w:sz w:val="22"/>
          <w:szCs w:val="22"/>
        </w:rPr>
        <w:t xml:space="preserve"> was selected from 70 musicians auditioning for the baritone saxophone chair position.  She initially submitted a recording and was one of the 20 selected to interview and audition in person.  For a classical saxophonist, winning this position is akin to winning a spot in a major symphony orchestra, since orchestras do not have appointed saxophone positions.</w:t>
      </w:r>
    </w:p>
    <w:p w14:paraId="07B45033" w14:textId="77777777" w:rsidR="004935CB" w:rsidRDefault="004935CB" w:rsidP="0049743F">
      <w:pPr>
        <w:widowControl w:val="0"/>
        <w:autoSpaceDE w:val="0"/>
        <w:autoSpaceDN w:val="0"/>
        <w:adjustRightInd w:val="0"/>
        <w:rPr>
          <w:rFonts w:ascii="Georgia" w:hAnsi="Georgia" w:cs="Calibri"/>
          <w:sz w:val="22"/>
          <w:szCs w:val="22"/>
        </w:rPr>
      </w:pPr>
    </w:p>
    <w:p w14:paraId="2B757B90" w14:textId="554807C0" w:rsidR="004935CB" w:rsidRPr="006B7468" w:rsidRDefault="004935CB" w:rsidP="0049743F">
      <w:pPr>
        <w:widowControl w:val="0"/>
        <w:autoSpaceDE w:val="0"/>
        <w:autoSpaceDN w:val="0"/>
        <w:adjustRightInd w:val="0"/>
        <w:rPr>
          <w:rFonts w:ascii="Georgia" w:hAnsi="Georgia" w:cs="Calibri"/>
          <w:sz w:val="22"/>
          <w:szCs w:val="22"/>
        </w:rPr>
      </w:pPr>
      <w:r w:rsidRPr="004935CB">
        <w:rPr>
          <w:rFonts w:ascii="Georgia" w:hAnsi="Georgia" w:cs="Calibri"/>
          <w:sz w:val="22"/>
          <w:szCs w:val="22"/>
        </w:rPr>
        <w:t>The NDSU Bison Brass Quintet will be featured on Prairie Public Broadcasting's “Prairie Musicians,” Friday, July 31 at 9:00 PM.  The group will perform several pieces, including Stardust, Bourbon Street Medley, and St. James Infirmary, and many more.  The Bison Brass Quintet consists of NDSU C</w:t>
      </w:r>
      <w:r>
        <w:rPr>
          <w:rFonts w:ascii="Georgia" w:hAnsi="Georgia" w:cs="Calibri"/>
          <w:sz w:val="22"/>
          <w:szCs w:val="22"/>
        </w:rPr>
        <w:t>halley School of Music faculty,</w:t>
      </w:r>
      <w:r w:rsidRPr="004935CB">
        <w:rPr>
          <w:rFonts w:ascii="Georgia" w:hAnsi="Georgia" w:cs="Calibri"/>
          <w:sz w:val="22"/>
          <w:szCs w:val="22"/>
        </w:rPr>
        <w:t xml:space="preserve"> including </w:t>
      </w:r>
      <w:r w:rsidRPr="004935CB">
        <w:rPr>
          <w:rFonts w:ascii="Georgia" w:hAnsi="Georgia" w:cs="Calibri"/>
          <w:b/>
          <w:sz w:val="22"/>
          <w:szCs w:val="22"/>
        </w:rPr>
        <w:t>Jeremy Brekke</w:t>
      </w:r>
      <w:r w:rsidRPr="004935CB">
        <w:rPr>
          <w:rFonts w:ascii="Georgia" w:hAnsi="Georgia" w:cs="Calibri"/>
          <w:sz w:val="22"/>
          <w:szCs w:val="22"/>
        </w:rPr>
        <w:t xml:space="preserve">, trumpet; </w:t>
      </w:r>
      <w:r w:rsidRPr="004935CB">
        <w:rPr>
          <w:rFonts w:ascii="Georgia" w:hAnsi="Georgia" w:cs="Calibri"/>
          <w:b/>
          <w:sz w:val="22"/>
          <w:szCs w:val="22"/>
        </w:rPr>
        <w:t>Kyle Mack</w:t>
      </w:r>
      <w:r w:rsidRPr="004935CB">
        <w:rPr>
          <w:rFonts w:ascii="Georgia" w:hAnsi="Georgia" w:cs="Calibri"/>
          <w:sz w:val="22"/>
          <w:szCs w:val="22"/>
        </w:rPr>
        <w:t xml:space="preserve">, trombone; Doug Neill, tuba; Gwen Hoberg, horn; and graduate student </w:t>
      </w:r>
      <w:r w:rsidRPr="004935CB">
        <w:rPr>
          <w:rFonts w:ascii="Georgia" w:hAnsi="Georgia" w:cs="Calibri"/>
          <w:b/>
          <w:sz w:val="22"/>
          <w:szCs w:val="22"/>
        </w:rPr>
        <w:t>Ken Jimenez</w:t>
      </w:r>
      <w:r w:rsidRPr="004935CB">
        <w:rPr>
          <w:rFonts w:ascii="Georgia" w:hAnsi="Georgia" w:cs="Calibri"/>
          <w:sz w:val="22"/>
          <w:szCs w:val="22"/>
        </w:rPr>
        <w:t xml:space="preserve"> on trumpet.  Watch “behind the scenes" at </w:t>
      </w:r>
      <w:hyperlink r:id="rId9" w:history="1">
        <w:r w:rsidRPr="004935CB">
          <w:rPr>
            <w:rStyle w:val="Hyperlink"/>
            <w:rFonts w:ascii="Georgia" w:hAnsi="Georgia" w:cs="Calibri"/>
            <w:sz w:val="22"/>
            <w:szCs w:val="22"/>
          </w:rPr>
          <w:t>https://youtu.be/8GxUfPAFcBc</w:t>
        </w:r>
      </w:hyperlink>
      <w:r w:rsidRPr="004935CB">
        <w:rPr>
          <w:rFonts w:ascii="Georgia" w:hAnsi="Georgia" w:cs="Calibri"/>
          <w:sz w:val="22"/>
          <w:szCs w:val="22"/>
        </w:rPr>
        <w:t>.</w:t>
      </w:r>
    </w:p>
    <w:p w14:paraId="7EF15049" w14:textId="77777777" w:rsidR="0049743F" w:rsidRPr="006B7468" w:rsidRDefault="0049743F" w:rsidP="0049743F">
      <w:pPr>
        <w:widowControl w:val="0"/>
        <w:autoSpaceDE w:val="0"/>
        <w:autoSpaceDN w:val="0"/>
        <w:adjustRightInd w:val="0"/>
        <w:rPr>
          <w:rFonts w:ascii="Georgia" w:hAnsi="Georgia" w:cs="Calibri"/>
          <w:b/>
          <w:bCs/>
          <w:sz w:val="22"/>
          <w:szCs w:val="22"/>
        </w:rPr>
      </w:pPr>
    </w:p>
    <w:p w14:paraId="2E1D8399" w14:textId="77777777" w:rsidR="0049743F" w:rsidRPr="006B7468" w:rsidRDefault="0049743F" w:rsidP="0049743F">
      <w:pPr>
        <w:widowControl w:val="0"/>
        <w:autoSpaceDE w:val="0"/>
        <w:autoSpaceDN w:val="0"/>
        <w:adjustRightInd w:val="0"/>
        <w:rPr>
          <w:rFonts w:ascii="Georgia" w:hAnsi="Georgia" w:cs="Calibri"/>
          <w:sz w:val="22"/>
          <w:szCs w:val="22"/>
        </w:rPr>
      </w:pPr>
      <w:r w:rsidRPr="006B7468">
        <w:rPr>
          <w:rFonts w:ascii="Georgia" w:hAnsi="Georgia" w:cs="Calibri"/>
          <w:b/>
          <w:bCs/>
          <w:sz w:val="22"/>
          <w:szCs w:val="22"/>
        </w:rPr>
        <w:t>Tyler Wottrich</w:t>
      </w:r>
      <w:r w:rsidRPr="006B7468">
        <w:rPr>
          <w:rFonts w:ascii="Georgia" w:hAnsi="Georgia" w:cs="Calibri"/>
          <w:sz w:val="22"/>
          <w:szCs w:val="22"/>
        </w:rPr>
        <w:t>, Assistant Professor of Piano at the NDSU Challey School of Music, is mentoring students during a three-week Collaborative Piano Residency at the Banff Centre in Alberta, Canada.  The residency allows seven collaborative pianists the opportunity to interact with a diverse group of musicians in the Master Classes for String and Winds program on a wide range of repertoire and projects.  The pianists will work with mentors such as Wottrich during their residency.</w:t>
      </w:r>
    </w:p>
    <w:p w14:paraId="0FC282AA" w14:textId="77777777" w:rsidR="00A10619" w:rsidRPr="006B7468" w:rsidRDefault="00A10619" w:rsidP="0049743F">
      <w:pPr>
        <w:widowControl w:val="0"/>
        <w:autoSpaceDE w:val="0"/>
        <w:autoSpaceDN w:val="0"/>
        <w:adjustRightInd w:val="0"/>
        <w:rPr>
          <w:rFonts w:ascii="Georgia" w:hAnsi="Georgia" w:cs="Calibri"/>
          <w:sz w:val="22"/>
          <w:szCs w:val="22"/>
        </w:rPr>
      </w:pPr>
    </w:p>
    <w:p w14:paraId="341B76D2" w14:textId="77777777" w:rsidR="00A10619" w:rsidRPr="006B7468" w:rsidRDefault="0049743F" w:rsidP="0049743F">
      <w:pPr>
        <w:widowControl w:val="0"/>
        <w:autoSpaceDE w:val="0"/>
        <w:autoSpaceDN w:val="0"/>
        <w:adjustRightInd w:val="0"/>
        <w:rPr>
          <w:rFonts w:ascii="Georgia" w:hAnsi="Georgia" w:cs="Calibri"/>
          <w:sz w:val="22"/>
          <w:szCs w:val="22"/>
        </w:rPr>
      </w:pPr>
      <w:r w:rsidRPr="006B7468">
        <w:rPr>
          <w:rFonts w:ascii="Georgia" w:hAnsi="Georgia" w:cs="Calibri"/>
          <w:sz w:val="22"/>
          <w:szCs w:val="22"/>
        </w:rPr>
        <w:t>NDSU Challey School of Music piano faculty </w:t>
      </w:r>
      <w:r w:rsidRPr="006B7468">
        <w:rPr>
          <w:rFonts w:ascii="Georgia" w:hAnsi="Georgia" w:cs="Calibri"/>
          <w:b/>
          <w:bCs/>
          <w:sz w:val="22"/>
          <w:szCs w:val="22"/>
        </w:rPr>
        <w:t>Tyler Wottrich</w:t>
      </w:r>
      <w:r w:rsidRPr="006B7468">
        <w:rPr>
          <w:rFonts w:ascii="Georgia" w:hAnsi="Georgia" w:cs="Calibri"/>
          <w:sz w:val="22"/>
          <w:szCs w:val="22"/>
        </w:rPr>
        <w:t>, with flutist Catherine Gregory, was featured on Minnesota Public Radio's Regional Spotlight, Thursday, July 2 at 3:15 PM CST.  The program featured their performance of "Flowing" from Aaron Copland's Duo for Flute and Piano, which was presented January 2015 at the Chicago (IL) Cultural Center as part of the Dame Myra Hess Memorial Concert Series. </w:t>
      </w:r>
      <w:hyperlink r:id="rId10" w:history="1">
        <w:r w:rsidRPr="006B7468">
          <w:rPr>
            <w:rFonts w:ascii="Georgia" w:hAnsi="Georgia" w:cs="Calibri"/>
            <w:color w:val="0000E9"/>
            <w:sz w:val="22"/>
            <w:szCs w:val="22"/>
          </w:rPr>
          <w:t>Click here</w:t>
        </w:r>
      </w:hyperlink>
      <w:r w:rsidRPr="006B7468">
        <w:rPr>
          <w:rFonts w:ascii="Georgia" w:hAnsi="Georgia" w:cs="Calibri"/>
          <w:sz w:val="22"/>
          <w:szCs w:val="22"/>
        </w:rPr>
        <w:t> to listen to the full recital.</w:t>
      </w:r>
    </w:p>
    <w:p w14:paraId="4589F03E" w14:textId="77777777" w:rsidR="00A10619" w:rsidRDefault="00A10619" w:rsidP="0049743F">
      <w:pPr>
        <w:widowControl w:val="0"/>
        <w:autoSpaceDE w:val="0"/>
        <w:autoSpaceDN w:val="0"/>
        <w:adjustRightInd w:val="0"/>
        <w:rPr>
          <w:rFonts w:ascii="Calibri" w:hAnsi="Calibri" w:cs="Calibri"/>
          <w:sz w:val="28"/>
          <w:szCs w:val="28"/>
        </w:rPr>
      </w:pPr>
    </w:p>
    <w:p w14:paraId="3B8A69CC" w14:textId="1CAA1F92" w:rsidR="00A36F64" w:rsidRPr="00A36F64" w:rsidRDefault="00A36F64" w:rsidP="0049743F">
      <w:pPr>
        <w:widowControl w:val="0"/>
        <w:autoSpaceDE w:val="0"/>
        <w:autoSpaceDN w:val="0"/>
        <w:adjustRightInd w:val="0"/>
        <w:rPr>
          <w:rFonts w:ascii="Georgia" w:hAnsi="Georgia"/>
          <w:sz w:val="22"/>
          <w:szCs w:val="22"/>
        </w:rPr>
      </w:pPr>
      <w:r w:rsidRPr="00A36F64">
        <w:rPr>
          <w:rFonts w:ascii="Georgia" w:hAnsi="Georgia"/>
          <w:sz w:val="22"/>
          <w:szCs w:val="22"/>
        </w:rPr>
        <w:t>NDSU is offering ORFF SCHULWERK LEVEL ONE as graduate course credit, which could be applied to our Master of Music in Music Education, a successful hybrid graduate degree which contains online and face-to-face instruction.</w:t>
      </w:r>
      <w:r>
        <w:rPr>
          <w:rFonts w:ascii="Georgia" w:hAnsi="Georgia"/>
          <w:sz w:val="22"/>
          <w:szCs w:val="22"/>
        </w:rPr>
        <w:t xml:space="preserve"> </w:t>
      </w:r>
      <w:r w:rsidRPr="00A36F64">
        <w:rPr>
          <w:rFonts w:ascii="Georgia" w:hAnsi="Georgia"/>
          <w:b/>
          <w:sz w:val="22"/>
          <w:szCs w:val="22"/>
        </w:rPr>
        <w:t>Char Moe</w:t>
      </w:r>
      <w:r w:rsidRPr="00A36F64">
        <w:rPr>
          <w:rFonts w:ascii="Georgia" w:hAnsi="Georgia"/>
          <w:sz w:val="22"/>
          <w:szCs w:val="22"/>
        </w:rPr>
        <w:t xml:space="preserve">, assistant professor of music, is the </w:t>
      </w:r>
      <w:r w:rsidRPr="00A36F64">
        <w:rPr>
          <w:rFonts w:ascii="Georgia" w:hAnsi="Georgia"/>
          <w:sz w:val="22"/>
          <w:szCs w:val="22"/>
        </w:rPr>
        <w:lastRenderedPageBreak/>
        <w:t>administrator for ORFF SCHULWERK LEVEL ONE which means that she sought approval from American Orff-</w:t>
      </w:r>
      <w:proofErr w:type="spellStart"/>
      <w:r w:rsidRPr="00A36F64">
        <w:rPr>
          <w:rFonts w:ascii="Georgia" w:hAnsi="Georgia"/>
          <w:sz w:val="22"/>
          <w:szCs w:val="22"/>
        </w:rPr>
        <w:t>Schulwerk</w:t>
      </w:r>
      <w:proofErr w:type="spellEnd"/>
      <w:r w:rsidRPr="00A36F64">
        <w:rPr>
          <w:rFonts w:ascii="Georgia" w:hAnsi="Georgia"/>
          <w:sz w:val="22"/>
          <w:szCs w:val="22"/>
        </w:rPr>
        <w:t xml:space="preserve"> Association t</w:t>
      </w:r>
      <w:r>
        <w:rPr>
          <w:rFonts w:ascii="Georgia" w:hAnsi="Georgia"/>
          <w:sz w:val="22"/>
          <w:szCs w:val="22"/>
        </w:rPr>
        <w:t>o be an accredited institution,</w:t>
      </w:r>
      <w:r w:rsidRPr="00A36F64">
        <w:rPr>
          <w:rFonts w:ascii="Georgia" w:hAnsi="Georgia"/>
          <w:sz w:val="22"/>
          <w:szCs w:val="22"/>
        </w:rPr>
        <w:t xml:space="preserve"> located and contracted Orff accredited instructors, and all of the necessary details in regards to scheduling and facilities.</w:t>
      </w:r>
      <w:r>
        <w:rPr>
          <w:rFonts w:ascii="Georgia" w:hAnsi="Georgia"/>
          <w:sz w:val="22"/>
          <w:szCs w:val="22"/>
        </w:rPr>
        <w:t xml:space="preserve"> The program offers educational outreach for 16 K-12 teachers.</w:t>
      </w:r>
    </w:p>
    <w:p w14:paraId="48097E11" w14:textId="77777777" w:rsidR="00A36F64" w:rsidRPr="00A36F64" w:rsidRDefault="00A36F64" w:rsidP="00A36F64">
      <w:pPr>
        <w:widowControl w:val="0"/>
        <w:autoSpaceDE w:val="0"/>
        <w:autoSpaceDN w:val="0"/>
        <w:adjustRightInd w:val="0"/>
        <w:rPr>
          <w:rFonts w:ascii="Georgia" w:hAnsi="Georgia"/>
          <w:sz w:val="22"/>
          <w:szCs w:val="22"/>
        </w:rPr>
      </w:pPr>
    </w:p>
    <w:p w14:paraId="17EB0FF6" w14:textId="77777777" w:rsidR="00E4591F" w:rsidRDefault="00E4591F" w:rsidP="00BC1EBE">
      <w:pPr>
        <w:pBdr>
          <w:bottom w:val="single" w:sz="4" w:space="1" w:color="auto"/>
        </w:pBdr>
        <w:rPr>
          <w:rFonts w:ascii="Georgia" w:hAnsi="Georgia"/>
          <w:b/>
        </w:rPr>
      </w:pPr>
      <w:r w:rsidRPr="00196C6B">
        <w:rPr>
          <w:rFonts w:ascii="Georgia" w:hAnsi="Georgia"/>
          <w:b/>
        </w:rPr>
        <w:t>Communication</w:t>
      </w:r>
    </w:p>
    <w:p w14:paraId="69989F29" w14:textId="19998366" w:rsidR="00B11D82" w:rsidRPr="00B11D82" w:rsidRDefault="00B11D82" w:rsidP="00B11D82">
      <w:pPr>
        <w:rPr>
          <w:rFonts w:ascii="Georgia" w:hAnsi="Georgia"/>
          <w:sz w:val="22"/>
          <w:szCs w:val="22"/>
        </w:rPr>
      </w:pPr>
      <w:r w:rsidRPr="00B11D82">
        <w:rPr>
          <w:rFonts w:ascii="Georgia" w:hAnsi="Georgia"/>
          <w:sz w:val="22"/>
          <w:szCs w:val="22"/>
        </w:rPr>
        <w:t>Cat Kingsley Westerman, assistant professor of communication, has recently published two articles in top communication journals</w:t>
      </w:r>
      <w:r>
        <w:rPr>
          <w:rFonts w:ascii="Georgia" w:hAnsi="Georgia"/>
          <w:sz w:val="22"/>
          <w:szCs w:val="22"/>
        </w:rPr>
        <w:t>:</w:t>
      </w:r>
    </w:p>
    <w:p w14:paraId="1F1EE508" w14:textId="77777777" w:rsidR="00B11D82" w:rsidRPr="00B11D82" w:rsidRDefault="00B11D82" w:rsidP="00B11D82">
      <w:pPr>
        <w:pStyle w:val="ListParagraph"/>
        <w:numPr>
          <w:ilvl w:val="0"/>
          <w:numId w:val="21"/>
        </w:numPr>
        <w:ind w:left="360"/>
        <w:rPr>
          <w:rFonts w:ascii="Georgia" w:hAnsi="Georgia"/>
          <w:sz w:val="22"/>
          <w:szCs w:val="22"/>
        </w:rPr>
      </w:pPr>
      <w:r w:rsidRPr="00B11D82">
        <w:rPr>
          <w:rFonts w:ascii="Georgia" w:hAnsi="Georgia"/>
          <w:sz w:val="22"/>
          <w:szCs w:val="22"/>
        </w:rPr>
        <w:t xml:space="preserve">Westerman, C. Y. K. &amp; Smith, S. (2015). Opening a performance dialogue with employees: </w:t>
      </w:r>
      <w:proofErr w:type="spellStart"/>
      <w:r w:rsidRPr="00B11D82">
        <w:rPr>
          <w:rFonts w:ascii="Georgia" w:hAnsi="Georgia"/>
          <w:sz w:val="22"/>
          <w:szCs w:val="22"/>
        </w:rPr>
        <w:t>Facework</w:t>
      </w:r>
      <w:proofErr w:type="spellEnd"/>
      <w:r w:rsidRPr="00B11D82">
        <w:rPr>
          <w:rFonts w:ascii="Georgia" w:hAnsi="Georgia"/>
          <w:sz w:val="22"/>
          <w:szCs w:val="22"/>
        </w:rPr>
        <w:t>, voice, and silence</w:t>
      </w:r>
      <w:r w:rsidRPr="00B11D82">
        <w:rPr>
          <w:rFonts w:ascii="Georgia" w:hAnsi="Georgia"/>
          <w:i/>
          <w:sz w:val="22"/>
          <w:szCs w:val="22"/>
        </w:rPr>
        <w:t>. Journal of Business and Technical Communicatio</w:t>
      </w:r>
      <w:r w:rsidRPr="00B11D82">
        <w:rPr>
          <w:rFonts w:ascii="Georgia" w:hAnsi="Georgia"/>
          <w:sz w:val="22"/>
          <w:szCs w:val="22"/>
        </w:rPr>
        <w:t>n, p. 1-34.</w:t>
      </w:r>
    </w:p>
    <w:p w14:paraId="2FCFFF0D" w14:textId="7F45150E" w:rsidR="00D02C2F" w:rsidRPr="00B11D82" w:rsidRDefault="00B11D82" w:rsidP="00B11D82">
      <w:pPr>
        <w:pStyle w:val="ListParagraph"/>
        <w:numPr>
          <w:ilvl w:val="0"/>
          <w:numId w:val="21"/>
        </w:numPr>
        <w:ind w:left="360"/>
        <w:rPr>
          <w:rFonts w:ascii="Georgia" w:hAnsi="Georgia"/>
          <w:sz w:val="22"/>
          <w:szCs w:val="22"/>
        </w:rPr>
      </w:pPr>
      <w:r w:rsidRPr="00B11D82">
        <w:rPr>
          <w:rFonts w:ascii="Georgia" w:hAnsi="Georgia"/>
          <w:sz w:val="22"/>
          <w:szCs w:val="22"/>
        </w:rPr>
        <w:t xml:space="preserve">Westerman, C. Y. K., Miller, L., Reno, K.M., &amp; Spates, S.A. (2015). Personal health information sharing: What is appropriate and expected in organizations? </w:t>
      </w:r>
      <w:r w:rsidRPr="00B11D82">
        <w:rPr>
          <w:rFonts w:ascii="Georgia" w:hAnsi="Georgia"/>
          <w:i/>
          <w:sz w:val="22"/>
          <w:szCs w:val="22"/>
        </w:rPr>
        <w:t>Communication Studies</w:t>
      </w:r>
      <w:r w:rsidRPr="00B11D82">
        <w:rPr>
          <w:rFonts w:ascii="Georgia" w:hAnsi="Georgia"/>
          <w:sz w:val="22"/>
          <w:szCs w:val="22"/>
        </w:rPr>
        <w:t>.</w:t>
      </w:r>
    </w:p>
    <w:p w14:paraId="25673606" w14:textId="77777777" w:rsidR="00706681" w:rsidRPr="00196C6B" w:rsidRDefault="00706681" w:rsidP="00706681">
      <w:pPr>
        <w:rPr>
          <w:rFonts w:ascii="Georgia" w:hAnsi="Georgia"/>
          <w:b/>
        </w:rPr>
      </w:pPr>
    </w:p>
    <w:p w14:paraId="59784F6B" w14:textId="77777777" w:rsidR="00D02C2F" w:rsidRPr="00196C6B" w:rsidRDefault="00D02C2F" w:rsidP="00B84A84">
      <w:pPr>
        <w:pBdr>
          <w:bottom w:val="single" w:sz="4" w:space="1" w:color="auto"/>
        </w:pBdr>
        <w:rPr>
          <w:rFonts w:ascii="Georgia" w:hAnsi="Georgia"/>
          <w:b/>
        </w:rPr>
      </w:pPr>
      <w:r w:rsidRPr="00196C6B">
        <w:rPr>
          <w:rFonts w:ascii="Georgia" w:hAnsi="Georgia"/>
          <w:b/>
        </w:rPr>
        <w:t>Criminal Justice and Political Science</w:t>
      </w:r>
    </w:p>
    <w:p w14:paraId="36561017" w14:textId="6199015D" w:rsidR="000040D9" w:rsidRDefault="00B84A84" w:rsidP="00B84A84">
      <w:pPr>
        <w:rPr>
          <w:rFonts w:ascii="Georgia" w:hAnsi="Georgia"/>
          <w:sz w:val="22"/>
          <w:szCs w:val="22"/>
        </w:rPr>
      </w:pPr>
      <w:r>
        <w:rPr>
          <w:rFonts w:ascii="Georgia" w:hAnsi="Georgia"/>
          <w:sz w:val="22"/>
          <w:szCs w:val="22"/>
        </w:rPr>
        <w:t xml:space="preserve">Professor </w:t>
      </w:r>
      <w:r w:rsidRPr="00CC5A5E">
        <w:rPr>
          <w:rFonts w:ascii="Georgia" w:hAnsi="Georgia"/>
          <w:b/>
          <w:sz w:val="22"/>
          <w:szCs w:val="22"/>
        </w:rPr>
        <w:t xml:space="preserve">Carol </w:t>
      </w:r>
      <w:r w:rsidR="00CC5A5E" w:rsidRPr="00CC5A5E">
        <w:rPr>
          <w:rFonts w:ascii="Georgia" w:hAnsi="Georgia"/>
          <w:b/>
          <w:sz w:val="22"/>
          <w:szCs w:val="22"/>
        </w:rPr>
        <w:t>Archbold</w:t>
      </w:r>
      <w:r w:rsidR="00CC5A5E">
        <w:rPr>
          <w:rFonts w:ascii="Georgia" w:hAnsi="Georgia"/>
          <w:sz w:val="22"/>
          <w:szCs w:val="22"/>
        </w:rPr>
        <w:t xml:space="preserve"> </w:t>
      </w:r>
      <w:r w:rsidRPr="00B84A84">
        <w:rPr>
          <w:rFonts w:ascii="Georgia" w:hAnsi="Georgia"/>
          <w:sz w:val="22"/>
          <w:szCs w:val="22"/>
        </w:rPr>
        <w:t xml:space="preserve">has been awarded the Walter and Verna </w:t>
      </w:r>
      <w:proofErr w:type="spellStart"/>
      <w:r w:rsidRPr="00B84A84">
        <w:rPr>
          <w:rFonts w:ascii="Georgia" w:hAnsi="Georgia"/>
          <w:sz w:val="22"/>
          <w:szCs w:val="22"/>
        </w:rPr>
        <w:t>Gehrts</w:t>
      </w:r>
      <w:proofErr w:type="spellEnd"/>
      <w:r w:rsidRPr="00B84A84">
        <w:rPr>
          <w:rFonts w:ascii="Georgia" w:hAnsi="Georgia"/>
          <w:sz w:val="22"/>
          <w:szCs w:val="22"/>
        </w:rPr>
        <w:t xml:space="preserve"> Presidential Professorship.  She will hold that title for the next three years.  </w:t>
      </w:r>
    </w:p>
    <w:p w14:paraId="3891D5B6" w14:textId="77777777" w:rsidR="00780BAE" w:rsidRDefault="00780BAE" w:rsidP="00B84A84">
      <w:pPr>
        <w:rPr>
          <w:rFonts w:ascii="Georgia" w:hAnsi="Georgia"/>
          <w:sz w:val="22"/>
          <w:szCs w:val="22"/>
        </w:rPr>
      </w:pPr>
    </w:p>
    <w:p w14:paraId="4DC07724" w14:textId="249AD621" w:rsidR="00780BAE" w:rsidRDefault="00780BAE" w:rsidP="00B84A84">
      <w:pPr>
        <w:rPr>
          <w:rFonts w:ascii="Georgia" w:hAnsi="Georgia"/>
          <w:sz w:val="22"/>
          <w:szCs w:val="22"/>
        </w:rPr>
      </w:pPr>
      <w:r w:rsidRPr="00780BAE">
        <w:rPr>
          <w:rFonts w:ascii="Georgia" w:hAnsi="Georgia"/>
          <w:b/>
          <w:sz w:val="22"/>
          <w:szCs w:val="22"/>
        </w:rPr>
        <w:t>Archbold</w:t>
      </w:r>
      <w:r w:rsidRPr="00780BAE">
        <w:rPr>
          <w:rFonts w:ascii="Georgia" w:hAnsi="Georgia"/>
          <w:sz w:val="22"/>
          <w:szCs w:val="22"/>
        </w:rPr>
        <w:t xml:space="preserve"> has </w:t>
      </w:r>
      <w:r>
        <w:rPr>
          <w:rFonts w:ascii="Georgia" w:hAnsi="Georgia"/>
          <w:sz w:val="22"/>
          <w:szCs w:val="22"/>
        </w:rPr>
        <w:t xml:space="preserve">also </w:t>
      </w:r>
      <w:r w:rsidRPr="00780BAE">
        <w:rPr>
          <w:rFonts w:ascii="Georgia" w:hAnsi="Georgia"/>
          <w:sz w:val="22"/>
          <w:szCs w:val="22"/>
        </w:rPr>
        <w:t>received word that her paper, "Established-Outsider Relations, Crime Problems, and Policing in Oil Boomtowns in Western North Dakota" will be published in the peer-reviewed journal, Criminology, Criminal Justice, Law &amp; Society (CCJLS) Volume 16, No. 3 (2015).  CCJLS is the flagship journal for the Western Society of Criminology.</w:t>
      </w:r>
    </w:p>
    <w:p w14:paraId="31B4D3C4" w14:textId="77777777" w:rsidR="00C4180F" w:rsidRDefault="00C4180F" w:rsidP="00B84A84">
      <w:pPr>
        <w:rPr>
          <w:rFonts w:ascii="Georgia" w:hAnsi="Georgia"/>
          <w:sz w:val="22"/>
          <w:szCs w:val="22"/>
        </w:rPr>
      </w:pPr>
    </w:p>
    <w:p w14:paraId="012CDC73" w14:textId="0AB06B0E" w:rsidR="00C4180F" w:rsidRDefault="00C4180F" w:rsidP="00B84A84">
      <w:pPr>
        <w:rPr>
          <w:rFonts w:ascii="Georgia" w:hAnsi="Georgia" w:cs="Calibri"/>
          <w:sz w:val="22"/>
          <w:szCs w:val="22"/>
        </w:rPr>
      </w:pPr>
      <w:r w:rsidRPr="00C4180F">
        <w:rPr>
          <w:rFonts w:ascii="Georgia" w:hAnsi="Georgia" w:cs="Calibri"/>
          <w:sz w:val="22"/>
          <w:szCs w:val="22"/>
        </w:rPr>
        <w:t xml:space="preserve">A paper </w:t>
      </w:r>
      <w:r w:rsidRPr="00C4180F">
        <w:rPr>
          <w:rFonts w:ascii="Georgia" w:hAnsi="Georgia" w:cs="Calibri"/>
          <w:b/>
          <w:sz w:val="22"/>
          <w:szCs w:val="22"/>
        </w:rPr>
        <w:t>Archbold</w:t>
      </w:r>
      <w:r w:rsidRPr="00C4180F">
        <w:rPr>
          <w:rFonts w:ascii="Georgia" w:hAnsi="Georgia" w:cs="Calibri"/>
          <w:sz w:val="22"/>
          <w:szCs w:val="22"/>
        </w:rPr>
        <w:t xml:space="preserve"> wrote with Thorvald Dahle (doctoral student), "JUST DO WHAT YOU CAN…MAKE IT WORK!  EXPLORING THE IMPACT OF RAPID POPULATION GROWTH ON POLICE ORGANIZATIONS IN WESTERN NORTH DAKOTA” has been accepted for publication.  This paper will be published in the peer-reviewed journal, </w:t>
      </w:r>
      <w:r w:rsidRPr="00C4180F">
        <w:rPr>
          <w:rFonts w:ascii="Georgia" w:hAnsi="Georgia" w:cs="Calibri"/>
          <w:i/>
          <w:iCs/>
          <w:sz w:val="22"/>
          <w:szCs w:val="22"/>
        </w:rPr>
        <w:t xml:space="preserve">Policing: an International Journal of Police Strategies &amp; Management </w:t>
      </w:r>
      <w:r w:rsidRPr="00C4180F">
        <w:rPr>
          <w:rFonts w:ascii="Georgia" w:hAnsi="Georgia" w:cs="Calibri"/>
          <w:sz w:val="22"/>
          <w:szCs w:val="22"/>
        </w:rPr>
        <w:t>in December 2015.</w:t>
      </w:r>
    </w:p>
    <w:p w14:paraId="2ABA1536" w14:textId="77777777" w:rsidR="00834118" w:rsidRDefault="00834118" w:rsidP="00B84A84">
      <w:pPr>
        <w:rPr>
          <w:rFonts w:ascii="Georgia" w:hAnsi="Georgia" w:cs="Calibri"/>
          <w:sz w:val="22"/>
          <w:szCs w:val="22"/>
        </w:rPr>
      </w:pPr>
    </w:p>
    <w:p w14:paraId="3FCC856B" w14:textId="6A72DD92" w:rsidR="00834118" w:rsidRPr="00834118" w:rsidRDefault="00834118" w:rsidP="00834118">
      <w:pPr>
        <w:widowControl w:val="0"/>
        <w:autoSpaceDE w:val="0"/>
        <w:autoSpaceDN w:val="0"/>
        <w:adjustRightInd w:val="0"/>
        <w:rPr>
          <w:rFonts w:ascii="Georgia" w:hAnsi="Georgia" w:cs="Calibri"/>
          <w:sz w:val="22"/>
          <w:szCs w:val="22"/>
        </w:rPr>
      </w:pPr>
      <w:r w:rsidRPr="00834118">
        <w:rPr>
          <w:rFonts w:ascii="Georgia" w:hAnsi="Georgia" w:cs="Calibri"/>
          <w:sz w:val="22"/>
          <w:szCs w:val="22"/>
        </w:rPr>
        <w:t xml:space="preserve">Associate professor of political science, </w:t>
      </w:r>
      <w:r w:rsidRPr="00834118">
        <w:rPr>
          <w:rFonts w:ascii="Georgia" w:hAnsi="Georgia" w:cs="Calibri"/>
          <w:b/>
          <w:sz w:val="22"/>
          <w:szCs w:val="22"/>
        </w:rPr>
        <w:t xml:space="preserve">Nick </w:t>
      </w:r>
      <w:proofErr w:type="spellStart"/>
      <w:r w:rsidRPr="00834118">
        <w:rPr>
          <w:rFonts w:ascii="Georgia" w:hAnsi="Georgia" w:cs="Calibri"/>
          <w:b/>
          <w:sz w:val="22"/>
          <w:szCs w:val="22"/>
        </w:rPr>
        <w:t>Bauroth</w:t>
      </w:r>
      <w:r w:rsidRPr="00834118">
        <w:rPr>
          <w:rFonts w:ascii="Georgia" w:hAnsi="Georgia" w:cs="Calibri"/>
          <w:sz w:val="22"/>
          <w:szCs w:val="22"/>
        </w:rPr>
        <w:t>’s</w:t>
      </w:r>
      <w:proofErr w:type="spellEnd"/>
      <w:r w:rsidRPr="00834118">
        <w:rPr>
          <w:rFonts w:ascii="Georgia" w:hAnsi="Georgia" w:cs="Calibri"/>
          <w:sz w:val="22"/>
          <w:szCs w:val="22"/>
        </w:rPr>
        <w:t xml:space="preserve"> examination of North Dakota campaign finance laws was highlighted in a </w:t>
      </w:r>
      <w:r w:rsidRPr="00834118">
        <w:rPr>
          <w:rFonts w:ascii="Georgia" w:hAnsi="Georgia" w:cs="Calibri"/>
          <w:i/>
          <w:sz w:val="22"/>
          <w:szCs w:val="22"/>
        </w:rPr>
        <w:t>Fargo Forum</w:t>
      </w:r>
      <w:r w:rsidRPr="00834118">
        <w:rPr>
          <w:rFonts w:ascii="Georgia" w:hAnsi="Georgia" w:cs="Calibri"/>
          <w:sz w:val="22"/>
          <w:szCs w:val="22"/>
        </w:rPr>
        <w:t xml:space="preserve"> story on July 8.  The link to the article is below.  Nick is quoted in the article and the work of the Upper Midwest Center on Public Policy is mentioned. </w:t>
      </w:r>
      <w:hyperlink r:id="rId11" w:history="1">
        <w:r w:rsidRPr="00834118">
          <w:rPr>
            <w:rFonts w:ascii="Georgia" w:hAnsi="Georgia" w:cs="Calibri"/>
            <w:color w:val="0B4CB4"/>
            <w:sz w:val="22"/>
            <w:szCs w:val="22"/>
            <w:u w:val="single" w:color="0B4CB4"/>
          </w:rPr>
          <w:t>http://www.inforum.com/news/3781606-ndsu-review-cites-blind-spot-campaign-contribution-law</w:t>
        </w:r>
      </w:hyperlink>
    </w:p>
    <w:p w14:paraId="45D631F0" w14:textId="77777777" w:rsidR="00CC5A5E" w:rsidRDefault="00CC5A5E" w:rsidP="00B84A84">
      <w:pPr>
        <w:rPr>
          <w:rFonts w:ascii="Georgia" w:hAnsi="Georgia"/>
          <w:sz w:val="22"/>
          <w:szCs w:val="22"/>
        </w:rPr>
      </w:pPr>
    </w:p>
    <w:p w14:paraId="4546A645" w14:textId="46031896" w:rsidR="00CC5A5E" w:rsidRDefault="00CC5A5E" w:rsidP="00B84A84">
      <w:pPr>
        <w:rPr>
          <w:rFonts w:ascii="Georgia" w:hAnsi="Georgia"/>
          <w:sz w:val="22"/>
          <w:szCs w:val="22"/>
        </w:rPr>
      </w:pPr>
      <w:r w:rsidRPr="00D15C3E">
        <w:rPr>
          <w:rFonts w:ascii="Georgia" w:hAnsi="Georgia"/>
          <w:b/>
          <w:sz w:val="22"/>
          <w:szCs w:val="22"/>
        </w:rPr>
        <w:t>Amy Stichman</w:t>
      </w:r>
      <w:r w:rsidRPr="00CC5A5E">
        <w:rPr>
          <w:rFonts w:ascii="Georgia" w:hAnsi="Georgia"/>
          <w:sz w:val="22"/>
          <w:szCs w:val="22"/>
        </w:rPr>
        <w:t xml:space="preserve">, professor of practice in criminal justice, recently received word that an article she co-authored has been accepted by the </w:t>
      </w:r>
      <w:r w:rsidRPr="00D15C3E">
        <w:rPr>
          <w:rFonts w:ascii="Georgia" w:hAnsi="Georgia"/>
          <w:i/>
          <w:sz w:val="22"/>
          <w:szCs w:val="22"/>
        </w:rPr>
        <w:t>International Journal of Offender Therapy and Comparative Criminology</w:t>
      </w:r>
      <w:r w:rsidRPr="00CC5A5E">
        <w:rPr>
          <w:rFonts w:ascii="Georgia" w:hAnsi="Georgia"/>
          <w:sz w:val="22"/>
          <w:szCs w:val="22"/>
        </w:rPr>
        <w:t>. The article is titled, “The Influence of Rehabilitative and Punishment Ideology on Correctional Officers’ Perceptions of Informal Bases of Power.”</w:t>
      </w:r>
    </w:p>
    <w:p w14:paraId="2DBF791D" w14:textId="77777777" w:rsidR="00646718" w:rsidRDefault="00646718" w:rsidP="00B84A84">
      <w:pPr>
        <w:rPr>
          <w:rFonts w:ascii="Georgia" w:hAnsi="Georgia"/>
          <w:sz w:val="22"/>
          <w:szCs w:val="22"/>
        </w:rPr>
      </w:pPr>
    </w:p>
    <w:p w14:paraId="25960F19" w14:textId="634D52AC" w:rsidR="00646718" w:rsidRPr="00646718" w:rsidRDefault="00646718" w:rsidP="00646718">
      <w:pPr>
        <w:pBdr>
          <w:bottom w:val="single" w:sz="4" w:space="1" w:color="auto"/>
        </w:pBdr>
        <w:rPr>
          <w:rFonts w:ascii="Georgia" w:hAnsi="Georgia"/>
          <w:b/>
          <w:sz w:val="22"/>
          <w:szCs w:val="22"/>
        </w:rPr>
      </w:pPr>
      <w:r w:rsidRPr="00646718">
        <w:rPr>
          <w:rFonts w:ascii="Georgia" w:hAnsi="Georgia"/>
          <w:b/>
          <w:sz w:val="22"/>
          <w:szCs w:val="22"/>
        </w:rPr>
        <w:t>Emergency Management</w:t>
      </w:r>
    </w:p>
    <w:p w14:paraId="2B9AA91A" w14:textId="6449C7C1" w:rsidR="00462F2B" w:rsidRPr="00462F2B" w:rsidRDefault="00462F2B" w:rsidP="00B84A84">
      <w:pPr>
        <w:rPr>
          <w:rFonts w:ascii="Georgia" w:hAnsi="Georgia" w:cs="Helvetica"/>
          <w:color w:val="10131A"/>
          <w:sz w:val="22"/>
          <w:szCs w:val="22"/>
        </w:rPr>
      </w:pPr>
      <w:r w:rsidRPr="00462F2B">
        <w:rPr>
          <w:rFonts w:ascii="Georgia" w:hAnsi="Georgia" w:cs="Helvetica"/>
          <w:color w:val="10131A"/>
          <w:sz w:val="22"/>
          <w:szCs w:val="22"/>
        </w:rPr>
        <w:t xml:space="preserve">Department of Emergency Management faculty were active at the 17th Annual Emergency Management Higher Education Symposium June 1-4 at the Emergency Management Institute, FEMA/DHS </w:t>
      </w:r>
      <w:proofErr w:type="spellStart"/>
      <w:r w:rsidRPr="00462F2B">
        <w:rPr>
          <w:rFonts w:ascii="Georgia" w:hAnsi="Georgia" w:cs="Helvetica"/>
          <w:color w:val="10131A"/>
          <w:sz w:val="22"/>
          <w:szCs w:val="22"/>
        </w:rPr>
        <w:t>Emmitsburg</w:t>
      </w:r>
      <w:proofErr w:type="spellEnd"/>
      <w:r w:rsidRPr="00462F2B">
        <w:rPr>
          <w:rFonts w:ascii="Georgia" w:hAnsi="Georgia" w:cs="Helvetica"/>
          <w:color w:val="10131A"/>
          <w:sz w:val="22"/>
          <w:szCs w:val="22"/>
        </w:rPr>
        <w:t xml:space="preserve">, Maryland campus. Associate professor </w:t>
      </w:r>
      <w:r w:rsidRPr="00462F2B">
        <w:rPr>
          <w:rFonts w:ascii="Georgia" w:hAnsi="Georgia" w:cs="Helvetica"/>
          <w:b/>
          <w:color w:val="10131A"/>
          <w:sz w:val="22"/>
          <w:szCs w:val="22"/>
        </w:rPr>
        <w:t>Carol Cwiak</w:t>
      </w:r>
      <w:r w:rsidRPr="00462F2B">
        <w:rPr>
          <w:rFonts w:ascii="Georgia" w:hAnsi="Georgia" w:cs="Helvetica"/>
          <w:color w:val="10131A"/>
          <w:sz w:val="22"/>
          <w:szCs w:val="22"/>
        </w:rPr>
        <w:t xml:space="preserve"> presented data from her annual Emergency Management Program survey and also presented the NDSU sponsored Wayne Blanchard Award for Academic Excellence in Higher Education to David Neal of Oklahoma State University</w:t>
      </w:r>
      <w:r w:rsidRPr="00462F2B">
        <w:rPr>
          <w:rFonts w:ascii="Georgia" w:hAnsi="Georgia" w:cs="Helvetica"/>
          <w:b/>
          <w:color w:val="10131A"/>
          <w:sz w:val="22"/>
          <w:szCs w:val="22"/>
        </w:rPr>
        <w:t>. Cwiak</w:t>
      </w:r>
      <w:r w:rsidRPr="00462F2B">
        <w:rPr>
          <w:rFonts w:ascii="Georgia" w:hAnsi="Georgia" w:cs="Helvetica"/>
          <w:color w:val="10131A"/>
          <w:sz w:val="22"/>
          <w:szCs w:val="22"/>
        </w:rPr>
        <w:t xml:space="preserve"> was also a presenter in the pre-conference workshop on “Integrating Emergency Management Education into Your Institution.” Assistant professor </w:t>
      </w:r>
      <w:r w:rsidRPr="00462F2B">
        <w:rPr>
          <w:rFonts w:ascii="Georgia" w:hAnsi="Georgia" w:cs="Helvetica"/>
          <w:b/>
          <w:color w:val="10131A"/>
          <w:sz w:val="22"/>
          <w:szCs w:val="22"/>
        </w:rPr>
        <w:t>Jessica Jensen</w:t>
      </w:r>
      <w:r w:rsidRPr="00462F2B">
        <w:rPr>
          <w:rFonts w:ascii="Georgia" w:hAnsi="Georgia" w:cs="Helvetica"/>
          <w:color w:val="10131A"/>
          <w:sz w:val="22"/>
          <w:szCs w:val="22"/>
        </w:rPr>
        <w:t xml:space="preserve"> organized the pre-conference “Emergency Management Theory and Research Workshop” and also served as a moderator for two sessions on undergraduate education, presented on accreditation issues in a plenary session, and participated as a panelist for an accreditation session. Professor and department head </w:t>
      </w:r>
      <w:r w:rsidRPr="00462F2B">
        <w:rPr>
          <w:rFonts w:ascii="Georgia" w:hAnsi="Georgia" w:cs="Helvetica"/>
          <w:b/>
          <w:color w:val="10131A"/>
          <w:sz w:val="22"/>
          <w:szCs w:val="22"/>
        </w:rPr>
        <w:t>Daniel Klenow</w:t>
      </w:r>
      <w:r w:rsidRPr="00462F2B">
        <w:rPr>
          <w:rFonts w:ascii="Georgia" w:hAnsi="Georgia" w:cs="Helvetica"/>
          <w:color w:val="10131A"/>
          <w:sz w:val="22"/>
          <w:szCs w:val="22"/>
        </w:rPr>
        <w:t xml:space="preserve"> participated in a session </w:t>
      </w:r>
      <w:r w:rsidRPr="00462F2B">
        <w:rPr>
          <w:rFonts w:ascii="Georgia" w:hAnsi="Georgia" w:cs="Helvetica"/>
          <w:color w:val="10131A"/>
          <w:sz w:val="22"/>
          <w:szCs w:val="22"/>
        </w:rPr>
        <w:lastRenderedPageBreak/>
        <w:t xml:space="preserve">on undergraduate programs and moderated a session on the Casselton train derailment. Assistant professor </w:t>
      </w:r>
      <w:r w:rsidRPr="00462F2B">
        <w:rPr>
          <w:rFonts w:ascii="Georgia" w:hAnsi="Georgia" w:cs="Helvetica"/>
          <w:b/>
          <w:color w:val="10131A"/>
          <w:sz w:val="22"/>
          <w:szCs w:val="22"/>
        </w:rPr>
        <w:t>Yue “</w:t>
      </w:r>
      <w:proofErr w:type="spellStart"/>
      <w:r w:rsidRPr="00462F2B">
        <w:rPr>
          <w:rFonts w:ascii="Georgia" w:hAnsi="Georgia" w:cs="Helvetica"/>
          <w:b/>
          <w:color w:val="10131A"/>
          <w:sz w:val="22"/>
          <w:szCs w:val="22"/>
        </w:rPr>
        <w:t>Gurt</w:t>
      </w:r>
      <w:proofErr w:type="spellEnd"/>
      <w:r w:rsidRPr="00462F2B">
        <w:rPr>
          <w:rFonts w:ascii="Georgia" w:hAnsi="Georgia" w:cs="Helvetica"/>
          <w:b/>
          <w:color w:val="10131A"/>
          <w:sz w:val="22"/>
          <w:szCs w:val="22"/>
        </w:rPr>
        <w:t>” Ge</w:t>
      </w:r>
      <w:r w:rsidRPr="00462F2B">
        <w:rPr>
          <w:rFonts w:ascii="Georgia" w:hAnsi="Georgia" w:cs="Helvetica"/>
          <w:color w:val="10131A"/>
          <w:sz w:val="22"/>
          <w:szCs w:val="22"/>
        </w:rPr>
        <w:t xml:space="preserve"> presented a research paper in that same session.</w:t>
      </w:r>
    </w:p>
    <w:p w14:paraId="0CCB09F6" w14:textId="77777777" w:rsidR="00462F2B" w:rsidRDefault="00462F2B" w:rsidP="00B84A84">
      <w:pPr>
        <w:rPr>
          <w:rFonts w:ascii="Georgia" w:hAnsi="Georgia"/>
          <w:sz w:val="22"/>
          <w:szCs w:val="22"/>
        </w:rPr>
      </w:pPr>
    </w:p>
    <w:p w14:paraId="08CE0974" w14:textId="675623C2" w:rsidR="00646718" w:rsidRDefault="00646718" w:rsidP="00B84A84">
      <w:pPr>
        <w:rPr>
          <w:rFonts w:ascii="Georgia" w:hAnsi="Georgia" w:cs="Calibri"/>
          <w:sz w:val="22"/>
          <w:szCs w:val="22"/>
        </w:rPr>
      </w:pPr>
      <w:r w:rsidRPr="00646718">
        <w:rPr>
          <w:rFonts w:ascii="Georgia" w:hAnsi="Georgia"/>
          <w:sz w:val="22"/>
          <w:szCs w:val="22"/>
        </w:rPr>
        <w:t>The National Science Foundation has selected for funding a multi-campus project on which</w:t>
      </w:r>
      <w:r w:rsidRPr="00646718">
        <w:rPr>
          <w:rFonts w:ascii="Georgia" w:hAnsi="Georgia"/>
          <w:b/>
          <w:sz w:val="22"/>
          <w:szCs w:val="22"/>
        </w:rPr>
        <w:t xml:space="preserve"> </w:t>
      </w:r>
      <w:r w:rsidR="007B74E7" w:rsidRPr="007B74E7">
        <w:rPr>
          <w:rFonts w:ascii="Georgia" w:hAnsi="Georgia"/>
          <w:b/>
          <w:sz w:val="22"/>
          <w:szCs w:val="22"/>
        </w:rPr>
        <w:t xml:space="preserve">Y. </w:t>
      </w:r>
      <w:proofErr w:type="spellStart"/>
      <w:r w:rsidR="007B74E7" w:rsidRPr="007B74E7">
        <w:rPr>
          <w:rFonts w:ascii="Georgia" w:hAnsi="Georgia"/>
          <w:b/>
          <w:sz w:val="22"/>
          <w:szCs w:val="22"/>
        </w:rPr>
        <w:t>Gurt</w:t>
      </w:r>
      <w:proofErr w:type="spellEnd"/>
      <w:r w:rsidR="007B74E7" w:rsidRPr="007B74E7">
        <w:rPr>
          <w:rFonts w:ascii="Georgia" w:hAnsi="Georgia"/>
          <w:b/>
          <w:sz w:val="22"/>
          <w:szCs w:val="22"/>
        </w:rPr>
        <w:t xml:space="preserve"> Ge</w:t>
      </w:r>
      <w:r w:rsidRPr="00646718">
        <w:rPr>
          <w:rFonts w:ascii="Georgia" w:hAnsi="Georgia"/>
          <w:b/>
          <w:sz w:val="22"/>
          <w:szCs w:val="22"/>
        </w:rPr>
        <w:t xml:space="preserve">, </w:t>
      </w:r>
      <w:r w:rsidRPr="00646718">
        <w:rPr>
          <w:rFonts w:ascii="Georgia" w:hAnsi="Georgia"/>
          <w:sz w:val="22"/>
          <w:szCs w:val="22"/>
        </w:rPr>
        <w:t xml:space="preserve">assistant professor of emergency management, is a co-PI. The project, titled "Hazards SEES: Bridging Information Uncertainty and Decision-Making in Hurricanes Using An Interdisciplinary Perspective" is a 4-year, $2.5 million dollar collaboration among NDSU, Purdue, and Virginia Tech University. </w:t>
      </w:r>
      <w:r w:rsidRPr="00646718">
        <w:rPr>
          <w:rFonts w:ascii="Georgia" w:hAnsi="Georgia"/>
          <w:b/>
          <w:sz w:val="22"/>
          <w:szCs w:val="22"/>
        </w:rPr>
        <w:t>Dan Klenow</w:t>
      </w:r>
      <w:r w:rsidRPr="00646718">
        <w:rPr>
          <w:rFonts w:ascii="Georgia" w:hAnsi="Georgia"/>
          <w:sz w:val="22"/>
          <w:szCs w:val="22"/>
        </w:rPr>
        <w:t>, professor of emergency management, is senior personnel on the grant, which will bring</w:t>
      </w:r>
      <w:r w:rsidRPr="007B74E7">
        <w:rPr>
          <w:rFonts w:ascii="Georgia" w:hAnsi="Georgia"/>
          <w:sz w:val="22"/>
          <w:szCs w:val="22"/>
        </w:rPr>
        <w:t xml:space="preserve"> $</w:t>
      </w:r>
      <w:r w:rsidR="007B74E7" w:rsidRPr="007B74E7">
        <w:rPr>
          <w:rFonts w:ascii="Georgia" w:hAnsi="Georgia" w:cs="Calibri"/>
          <w:sz w:val="22"/>
          <w:szCs w:val="22"/>
        </w:rPr>
        <w:t>249</w:t>
      </w:r>
      <w:r w:rsidR="007B74E7">
        <w:rPr>
          <w:rFonts w:ascii="Georgia" w:hAnsi="Georgia" w:cs="Calibri"/>
          <w:sz w:val="22"/>
          <w:szCs w:val="22"/>
        </w:rPr>
        <w:t>,943 as a sub-award. T</w:t>
      </w:r>
      <w:r w:rsidR="007B74E7" w:rsidRPr="007B74E7">
        <w:rPr>
          <w:rFonts w:ascii="Georgia" w:hAnsi="Georgia" w:cs="Calibri"/>
          <w:sz w:val="22"/>
          <w:szCs w:val="22"/>
        </w:rPr>
        <w:t>he project will start on 11/1/15.</w:t>
      </w:r>
    </w:p>
    <w:p w14:paraId="2CEF6B97" w14:textId="77777777" w:rsidR="007B74E7" w:rsidRPr="007B74E7" w:rsidRDefault="007B74E7" w:rsidP="00B84A84">
      <w:pPr>
        <w:rPr>
          <w:rFonts w:ascii="Georgia" w:hAnsi="Georgia" w:cs="Calibri"/>
          <w:sz w:val="22"/>
          <w:szCs w:val="22"/>
        </w:rPr>
      </w:pPr>
    </w:p>
    <w:p w14:paraId="53C0B712" w14:textId="234216BD" w:rsidR="007B74E7" w:rsidRPr="007B74E7" w:rsidRDefault="007B74E7" w:rsidP="007B74E7">
      <w:pPr>
        <w:rPr>
          <w:rFonts w:ascii="Georgia" w:hAnsi="Georgia"/>
          <w:sz w:val="22"/>
          <w:szCs w:val="22"/>
        </w:rPr>
      </w:pPr>
      <w:r w:rsidRPr="007B74E7">
        <w:rPr>
          <w:rFonts w:ascii="Georgia" w:hAnsi="Georgia"/>
          <w:b/>
          <w:sz w:val="22"/>
          <w:szCs w:val="22"/>
        </w:rPr>
        <w:t xml:space="preserve">Ge </w:t>
      </w:r>
      <w:r>
        <w:rPr>
          <w:rFonts w:ascii="Georgia" w:hAnsi="Georgia"/>
          <w:sz w:val="22"/>
          <w:szCs w:val="22"/>
        </w:rPr>
        <w:t>also</w:t>
      </w:r>
      <w:r w:rsidRPr="007B74E7">
        <w:rPr>
          <w:rFonts w:ascii="Georgia" w:hAnsi="Georgia"/>
          <w:sz w:val="22"/>
          <w:szCs w:val="22"/>
        </w:rPr>
        <w:t xml:space="preserve"> gave a research presentation titled "Black Gold or Fire Balls: A Risk Analysis of the Train Derailment and Oil Explosion Emergency in Casselton, North Dakota" at the 17th Emergency Management Higher Education Symposium on June 4th. The case study of this technological hazard event incorporates graduate term project results about the geographical and social vulnerabilities of residents in the small rural community as well as emergency management considerations toward preventing future incidents that stem from the rail transportation of crude oil. </w:t>
      </w:r>
      <w:r w:rsidRPr="007B74E7">
        <w:rPr>
          <w:rFonts w:ascii="Georgia" w:hAnsi="Georgia"/>
          <w:b/>
          <w:sz w:val="22"/>
          <w:szCs w:val="22"/>
        </w:rPr>
        <w:t>Klenow</w:t>
      </w:r>
      <w:r w:rsidRPr="007B74E7">
        <w:rPr>
          <w:rFonts w:ascii="Georgia" w:hAnsi="Georgia"/>
          <w:sz w:val="22"/>
          <w:szCs w:val="22"/>
        </w:rPr>
        <w:t xml:space="preserve"> </w:t>
      </w:r>
      <w:r>
        <w:rPr>
          <w:rFonts w:ascii="Georgia" w:hAnsi="Georgia"/>
          <w:sz w:val="22"/>
          <w:szCs w:val="22"/>
        </w:rPr>
        <w:t>moderated</w:t>
      </w:r>
      <w:r w:rsidRPr="007B74E7">
        <w:rPr>
          <w:rFonts w:ascii="Georgia" w:hAnsi="Georgia"/>
          <w:sz w:val="22"/>
          <w:szCs w:val="22"/>
        </w:rPr>
        <w:t xml:space="preserve"> this presentation.</w:t>
      </w:r>
    </w:p>
    <w:p w14:paraId="233C1458" w14:textId="77777777" w:rsidR="007B74E7" w:rsidRPr="007B74E7" w:rsidRDefault="007B74E7" w:rsidP="007B74E7">
      <w:pPr>
        <w:rPr>
          <w:rFonts w:ascii="Georgia" w:hAnsi="Georgia"/>
          <w:sz w:val="22"/>
          <w:szCs w:val="22"/>
        </w:rPr>
      </w:pPr>
      <w:r w:rsidRPr="007B74E7">
        <w:rPr>
          <w:rFonts w:ascii="Georgia" w:hAnsi="Georgia"/>
          <w:sz w:val="22"/>
          <w:szCs w:val="22"/>
        </w:rPr>
        <w:t> </w:t>
      </w:r>
    </w:p>
    <w:p w14:paraId="47A25B93" w14:textId="543AA281" w:rsidR="007B74E7" w:rsidRPr="007B74E7" w:rsidRDefault="007B74E7" w:rsidP="007B74E7">
      <w:pPr>
        <w:rPr>
          <w:rFonts w:ascii="Georgia" w:hAnsi="Georgia"/>
          <w:sz w:val="22"/>
          <w:szCs w:val="22"/>
        </w:rPr>
      </w:pPr>
      <w:r w:rsidRPr="007B74E7">
        <w:rPr>
          <w:rFonts w:ascii="Georgia" w:hAnsi="Georgia"/>
          <w:b/>
          <w:sz w:val="22"/>
          <w:szCs w:val="22"/>
        </w:rPr>
        <w:t>Ge,</w:t>
      </w:r>
      <w:r w:rsidRPr="007B74E7">
        <w:rPr>
          <w:rFonts w:ascii="Georgia" w:hAnsi="Georgia"/>
          <w:sz w:val="22"/>
          <w:szCs w:val="22"/>
        </w:rPr>
        <w:t xml:space="preserve"> </w:t>
      </w:r>
      <w:r>
        <w:rPr>
          <w:rFonts w:ascii="Georgia" w:hAnsi="Georgia"/>
          <w:sz w:val="22"/>
          <w:szCs w:val="22"/>
        </w:rPr>
        <w:t>with</w:t>
      </w:r>
      <w:r w:rsidRPr="007B74E7">
        <w:rPr>
          <w:rFonts w:ascii="Georgia" w:hAnsi="Georgia"/>
          <w:sz w:val="22"/>
          <w:szCs w:val="22"/>
        </w:rPr>
        <w:t xml:space="preserve"> Michael K. Lindell, Affiliate Professor from University of Washington, co-authored a paper just accepted for publication. “County planners’ perceptions of land use planning tools for environmental hazard mitigation: A survey in the U.S. Pacific states” will be published in the indexed peer-reviewed journal, </w:t>
      </w:r>
      <w:r w:rsidRPr="007B74E7">
        <w:rPr>
          <w:rFonts w:ascii="Georgia" w:hAnsi="Georgia"/>
          <w:i/>
          <w:iCs/>
          <w:sz w:val="22"/>
          <w:szCs w:val="22"/>
        </w:rPr>
        <w:t>Environment and Planning B: Planning and Design</w:t>
      </w:r>
      <w:r w:rsidRPr="007B74E7">
        <w:rPr>
          <w:rFonts w:ascii="Georgia" w:hAnsi="Georgia"/>
          <w:sz w:val="22"/>
          <w:szCs w:val="22"/>
        </w:rPr>
        <w:t>.</w:t>
      </w:r>
    </w:p>
    <w:p w14:paraId="23633C9F" w14:textId="68790E52" w:rsidR="007B74E7" w:rsidRPr="007B74E7" w:rsidRDefault="007B74E7" w:rsidP="007B74E7">
      <w:pPr>
        <w:rPr>
          <w:rFonts w:ascii="Georgia" w:hAnsi="Georgia"/>
          <w:sz w:val="22"/>
          <w:szCs w:val="22"/>
        </w:rPr>
      </w:pPr>
    </w:p>
    <w:p w14:paraId="35186A8D" w14:textId="52A10BF1" w:rsidR="00B84A84" w:rsidRDefault="00462F2B" w:rsidP="00B84A84">
      <w:pPr>
        <w:rPr>
          <w:rFonts w:ascii="Georgia" w:hAnsi="Georgia"/>
          <w:b/>
        </w:rPr>
      </w:pPr>
      <w:r w:rsidRPr="00462F2B">
        <w:rPr>
          <w:rFonts w:ascii="Georgia" w:hAnsi="Georgia"/>
          <w:b/>
          <w:sz w:val="22"/>
          <w:szCs w:val="22"/>
        </w:rPr>
        <w:t xml:space="preserve">Daniel J. Klenow, </w:t>
      </w:r>
      <w:r w:rsidRPr="00462F2B">
        <w:rPr>
          <w:rFonts w:ascii="Georgia" w:hAnsi="Georgia"/>
          <w:sz w:val="22"/>
          <w:szCs w:val="22"/>
        </w:rPr>
        <w:t xml:space="preserve">professor and head of Emergency Management recently received a contract from the University of Modern Sciences in Dubai, United Arab Emirates to teach two graduate level Emergency Management courses in 2015 and again in 2016 in a blended format face-to-face in Dubai and with online segments.  The $228,818 contract runs through September of 2016 and includes participating faculty </w:t>
      </w:r>
      <w:r w:rsidRPr="00462F2B">
        <w:rPr>
          <w:rFonts w:ascii="Georgia" w:hAnsi="Georgia"/>
          <w:b/>
          <w:sz w:val="22"/>
          <w:szCs w:val="22"/>
        </w:rPr>
        <w:t xml:space="preserve">Carol Cwiak </w:t>
      </w:r>
      <w:r w:rsidRPr="00462F2B">
        <w:rPr>
          <w:rFonts w:ascii="Georgia" w:hAnsi="Georgia"/>
          <w:sz w:val="22"/>
          <w:szCs w:val="22"/>
        </w:rPr>
        <w:t>and</w:t>
      </w:r>
      <w:r w:rsidRPr="00462F2B">
        <w:rPr>
          <w:rFonts w:ascii="Georgia" w:hAnsi="Georgia"/>
          <w:b/>
          <w:sz w:val="22"/>
          <w:szCs w:val="22"/>
        </w:rPr>
        <w:t xml:space="preserve"> Yue “</w:t>
      </w:r>
      <w:proofErr w:type="spellStart"/>
      <w:r w:rsidRPr="00462F2B">
        <w:rPr>
          <w:rFonts w:ascii="Georgia" w:hAnsi="Georgia"/>
          <w:b/>
          <w:sz w:val="22"/>
          <w:szCs w:val="22"/>
        </w:rPr>
        <w:t>Gurt</w:t>
      </w:r>
      <w:proofErr w:type="spellEnd"/>
      <w:r w:rsidRPr="00462F2B">
        <w:rPr>
          <w:rFonts w:ascii="Georgia" w:hAnsi="Georgia"/>
          <w:b/>
          <w:sz w:val="22"/>
          <w:szCs w:val="22"/>
        </w:rPr>
        <w:t>” Ge.</w:t>
      </w:r>
    </w:p>
    <w:p w14:paraId="0753EF93" w14:textId="77777777" w:rsidR="00462F2B" w:rsidRDefault="00462F2B" w:rsidP="00AA2AC6">
      <w:pPr>
        <w:pBdr>
          <w:bottom w:val="single" w:sz="4" w:space="1" w:color="auto"/>
        </w:pBdr>
        <w:rPr>
          <w:rFonts w:ascii="Georgia" w:hAnsi="Georgia"/>
          <w:b/>
        </w:rPr>
      </w:pPr>
    </w:p>
    <w:p w14:paraId="24156AC5" w14:textId="528AE3BE" w:rsidR="00AA18C5" w:rsidRPr="00AA2AC6" w:rsidRDefault="00E4591F" w:rsidP="00AA2AC6">
      <w:pPr>
        <w:pBdr>
          <w:bottom w:val="single" w:sz="4" w:space="1" w:color="auto"/>
        </w:pBdr>
        <w:rPr>
          <w:rFonts w:ascii="Georgia" w:hAnsi="Georgia"/>
          <w:b/>
        </w:rPr>
      </w:pPr>
      <w:r w:rsidRPr="00196C6B">
        <w:rPr>
          <w:rFonts w:ascii="Georgia" w:hAnsi="Georgia"/>
          <w:b/>
        </w:rPr>
        <w:t>English</w:t>
      </w:r>
    </w:p>
    <w:p w14:paraId="64ADD7D0" w14:textId="0781A7C3" w:rsidR="00AA18C5" w:rsidRDefault="00AA18C5"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r w:rsidRPr="00AA18C5">
        <w:rPr>
          <w:rFonts w:ascii="Georgia" w:hAnsi="Georgia"/>
          <w:b/>
          <w:color w:val="000000"/>
          <w:sz w:val="22"/>
          <w:szCs w:val="22"/>
        </w:rPr>
        <w:t>Alison Graham-Bertolini</w:t>
      </w:r>
      <w:r w:rsidRPr="00AA18C5">
        <w:rPr>
          <w:rFonts w:ascii="Georgia" w:hAnsi="Georgia"/>
          <w:color w:val="000000"/>
          <w:sz w:val="22"/>
          <w:szCs w:val="22"/>
        </w:rPr>
        <w:t xml:space="preserve">, assistant professor of English and women and gender studies, recently received word that her article, “Finding the Extraordinary in Welty’s ‘Music from Spain,’” will be published in the </w:t>
      </w:r>
      <w:proofErr w:type="gramStart"/>
      <w:r w:rsidRPr="00AA18C5">
        <w:rPr>
          <w:rFonts w:ascii="Georgia" w:hAnsi="Georgia"/>
          <w:color w:val="000000"/>
          <w:sz w:val="22"/>
          <w:szCs w:val="22"/>
        </w:rPr>
        <w:t>Spring</w:t>
      </w:r>
      <w:proofErr w:type="gramEnd"/>
      <w:r w:rsidRPr="00AA18C5">
        <w:rPr>
          <w:rFonts w:ascii="Georgia" w:hAnsi="Georgia"/>
          <w:color w:val="000000"/>
          <w:sz w:val="22"/>
          <w:szCs w:val="22"/>
        </w:rPr>
        <w:t xml:space="preserve"> issue of the </w:t>
      </w:r>
      <w:r w:rsidRPr="00AA18C5">
        <w:rPr>
          <w:rFonts w:ascii="Georgia" w:hAnsi="Georgia"/>
          <w:i/>
          <w:color w:val="000000"/>
          <w:sz w:val="22"/>
          <w:szCs w:val="22"/>
        </w:rPr>
        <w:t>Eudora Welty Review</w:t>
      </w:r>
      <w:r w:rsidRPr="00AA18C5">
        <w:rPr>
          <w:rFonts w:ascii="Georgia" w:hAnsi="Georgia"/>
          <w:color w:val="000000"/>
          <w:sz w:val="22"/>
          <w:szCs w:val="22"/>
        </w:rPr>
        <w:t>. (Vol 7, Spring, 2015)</w:t>
      </w:r>
    </w:p>
    <w:p w14:paraId="3A1254B9" w14:textId="77777777" w:rsidR="00715011" w:rsidRDefault="00715011"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p>
    <w:p w14:paraId="049052E5" w14:textId="23DB95E6" w:rsidR="00715011" w:rsidRDefault="00715011"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r w:rsidRPr="00715011">
        <w:rPr>
          <w:rFonts w:ascii="Georgia" w:hAnsi="Georgia"/>
          <w:b/>
          <w:color w:val="000000"/>
          <w:sz w:val="22"/>
          <w:szCs w:val="22"/>
        </w:rPr>
        <w:t xml:space="preserve">Graham </w:t>
      </w:r>
      <w:proofErr w:type="spellStart"/>
      <w:r w:rsidRPr="00715011">
        <w:rPr>
          <w:rFonts w:ascii="Georgia" w:hAnsi="Georgia"/>
          <w:b/>
          <w:color w:val="000000"/>
          <w:sz w:val="22"/>
          <w:szCs w:val="22"/>
        </w:rPr>
        <w:t>Bertolini's</w:t>
      </w:r>
      <w:proofErr w:type="spellEnd"/>
      <w:r w:rsidRPr="00715011">
        <w:rPr>
          <w:rFonts w:ascii="Georgia" w:hAnsi="Georgia"/>
          <w:b/>
          <w:color w:val="000000"/>
          <w:sz w:val="22"/>
          <w:szCs w:val="22"/>
        </w:rPr>
        <w:t xml:space="preserve"> </w:t>
      </w:r>
      <w:r w:rsidRPr="00715011">
        <w:rPr>
          <w:rFonts w:ascii="Georgia" w:hAnsi="Georgia"/>
          <w:color w:val="000000"/>
          <w:sz w:val="22"/>
          <w:szCs w:val="22"/>
        </w:rPr>
        <w:t xml:space="preserve">article, "Broad and Slow and Yellow": Navigating </w:t>
      </w:r>
      <w:proofErr w:type="spellStart"/>
      <w:r w:rsidRPr="00715011">
        <w:rPr>
          <w:rFonts w:ascii="Georgia" w:hAnsi="Georgia"/>
          <w:color w:val="000000"/>
          <w:sz w:val="22"/>
          <w:szCs w:val="22"/>
        </w:rPr>
        <w:t>Precarity</w:t>
      </w:r>
      <w:proofErr w:type="spellEnd"/>
      <w:r w:rsidRPr="00715011">
        <w:rPr>
          <w:rFonts w:ascii="Georgia" w:hAnsi="Georgia"/>
          <w:color w:val="000000"/>
          <w:sz w:val="22"/>
          <w:szCs w:val="22"/>
        </w:rPr>
        <w:t xml:space="preserve"> in Shirley Ann </w:t>
      </w:r>
      <w:proofErr w:type="spellStart"/>
      <w:r w:rsidRPr="00715011">
        <w:rPr>
          <w:rFonts w:ascii="Georgia" w:hAnsi="Georgia"/>
          <w:color w:val="000000"/>
          <w:sz w:val="22"/>
          <w:szCs w:val="22"/>
        </w:rPr>
        <w:t>Grau's</w:t>
      </w:r>
      <w:proofErr w:type="spellEnd"/>
      <w:r w:rsidRPr="00715011">
        <w:rPr>
          <w:rFonts w:ascii="Georgia" w:hAnsi="Georgia"/>
          <w:color w:val="000000"/>
          <w:sz w:val="22"/>
          <w:szCs w:val="22"/>
        </w:rPr>
        <w:t xml:space="preserve"> Mississippi River" has just been published in the Spring 2015 issue of </w:t>
      </w:r>
      <w:r w:rsidRPr="00715011">
        <w:rPr>
          <w:rFonts w:ascii="Georgia" w:hAnsi="Georgia"/>
          <w:i/>
          <w:color w:val="000000"/>
          <w:sz w:val="22"/>
          <w:szCs w:val="22"/>
        </w:rPr>
        <w:t>The Southern Quarterly</w:t>
      </w:r>
      <w:r w:rsidRPr="00715011">
        <w:rPr>
          <w:rFonts w:ascii="Georgia" w:hAnsi="Georgia"/>
          <w:color w:val="000000"/>
          <w:sz w:val="22"/>
          <w:szCs w:val="22"/>
        </w:rPr>
        <w:t>.</w:t>
      </w:r>
    </w:p>
    <w:p w14:paraId="354FDDDF" w14:textId="77777777" w:rsidR="00AA2AC6" w:rsidRDefault="00AA2AC6"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p>
    <w:p w14:paraId="53FF726D" w14:textId="2015FB44" w:rsidR="00AA2AC6" w:rsidRDefault="00AA2AC6"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r w:rsidRPr="00AA2AC6">
        <w:rPr>
          <w:rFonts w:ascii="Georgia" w:hAnsi="Georgia"/>
          <w:b/>
          <w:color w:val="000000"/>
          <w:sz w:val="22"/>
          <w:szCs w:val="22"/>
        </w:rPr>
        <w:t>Betsy Birmingham</w:t>
      </w:r>
      <w:r w:rsidR="006B7468" w:rsidRPr="006B7468">
        <w:rPr>
          <w:rFonts w:ascii="Georgia" w:hAnsi="Georgia"/>
          <w:color w:val="000000"/>
          <w:sz w:val="22"/>
          <w:szCs w:val="22"/>
        </w:rPr>
        <w:t>’s</w:t>
      </w:r>
      <w:r w:rsidRPr="00AA2AC6">
        <w:rPr>
          <w:rFonts w:ascii="Georgia" w:hAnsi="Georgia"/>
          <w:b/>
          <w:color w:val="000000"/>
          <w:sz w:val="22"/>
          <w:szCs w:val="22"/>
        </w:rPr>
        <w:t xml:space="preserve"> </w:t>
      </w:r>
      <w:r>
        <w:rPr>
          <w:rFonts w:ascii="Georgia" w:hAnsi="Georgia"/>
          <w:color w:val="000000"/>
          <w:sz w:val="22"/>
          <w:szCs w:val="22"/>
        </w:rPr>
        <w:t xml:space="preserve">and </w:t>
      </w:r>
      <w:r w:rsidRPr="00AA2AC6">
        <w:rPr>
          <w:rFonts w:ascii="Georgia" w:hAnsi="Georgia"/>
          <w:b/>
          <w:color w:val="000000"/>
          <w:sz w:val="22"/>
          <w:szCs w:val="22"/>
        </w:rPr>
        <w:t xml:space="preserve">Kevin </w:t>
      </w:r>
      <w:proofErr w:type="spellStart"/>
      <w:r w:rsidRPr="00AA2AC6">
        <w:rPr>
          <w:rFonts w:ascii="Georgia" w:hAnsi="Georgia"/>
          <w:b/>
          <w:color w:val="000000"/>
          <w:sz w:val="22"/>
          <w:szCs w:val="22"/>
        </w:rPr>
        <w:t>Brooks</w:t>
      </w:r>
      <w:r>
        <w:rPr>
          <w:rFonts w:ascii="Georgia" w:hAnsi="Georgia"/>
          <w:color w:val="000000"/>
          <w:sz w:val="22"/>
          <w:szCs w:val="22"/>
        </w:rPr>
        <w:t>’s</w:t>
      </w:r>
      <w:proofErr w:type="spellEnd"/>
      <w:r>
        <w:rPr>
          <w:rFonts w:ascii="Georgia" w:hAnsi="Georgia"/>
          <w:color w:val="000000"/>
          <w:sz w:val="22"/>
          <w:szCs w:val="22"/>
        </w:rPr>
        <w:t xml:space="preserve"> chapter </w:t>
      </w:r>
      <w:r w:rsidRPr="00141171">
        <w:rPr>
          <w:rFonts w:ascii="Georgia" w:hAnsi="Georgia" w:cs="ArialMT"/>
          <w:sz w:val="22"/>
          <w:lang w:bidi="en-US"/>
        </w:rPr>
        <w:t>“Marshall McLuhan in an Age of Labels: The Des</w:t>
      </w:r>
      <w:r>
        <w:rPr>
          <w:rFonts w:ascii="Georgia" w:hAnsi="Georgia" w:cs="ArialMT"/>
          <w:sz w:val="22"/>
          <w:lang w:bidi="en-US"/>
        </w:rPr>
        <w:t xml:space="preserve">criptive Value of </w:t>
      </w:r>
      <w:proofErr w:type="spellStart"/>
      <w:r>
        <w:rPr>
          <w:rFonts w:ascii="Georgia" w:hAnsi="Georgia" w:cs="ArialMT"/>
          <w:sz w:val="22"/>
          <w:lang w:bidi="en-US"/>
        </w:rPr>
        <w:t>Antimodernism</w:t>
      </w:r>
      <w:proofErr w:type="spellEnd"/>
      <w:r w:rsidRPr="00141171">
        <w:rPr>
          <w:rFonts w:ascii="Georgia" w:hAnsi="Georgia" w:cs="ArialMT"/>
          <w:sz w:val="22"/>
          <w:lang w:bidi="en-US"/>
        </w:rPr>
        <w:t xml:space="preserve">” </w:t>
      </w:r>
      <w:r>
        <w:rPr>
          <w:rFonts w:ascii="Georgia" w:hAnsi="Georgia" w:cs="ArialMT"/>
          <w:sz w:val="22"/>
          <w:lang w:bidi="en-US"/>
        </w:rPr>
        <w:t xml:space="preserve">was published in </w:t>
      </w:r>
      <w:r w:rsidRPr="00141171">
        <w:rPr>
          <w:rFonts w:ascii="Georgia" w:hAnsi="Georgia" w:cs="ArialMT"/>
          <w:i/>
          <w:sz w:val="22"/>
          <w:lang w:bidi="en-US"/>
        </w:rPr>
        <w:t>Finding McLuhan: The Mind, The Man, The Message</w:t>
      </w:r>
      <w:r>
        <w:rPr>
          <w:rFonts w:ascii="Georgia" w:hAnsi="Georgia" w:cs="ArialMT"/>
          <w:i/>
          <w:sz w:val="22"/>
          <w:lang w:bidi="en-US"/>
        </w:rPr>
        <w:t xml:space="preserve"> </w:t>
      </w:r>
      <w:r w:rsidRPr="00AA2AC6">
        <w:rPr>
          <w:rFonts w:ascii="Georgia" w:hAnsi="Georgia" w:cs="ArialMT"/>
          <w:sz w:val="22"/>
          <w:lang w:bidi="en-US"/>
        </w:rPr>
        <w:t>edited by</w:t>
      </w:r>
      <w:r>
        <w:rPr>
          <w:rFonts w:ascii="Georgia" w:hAnsi="Georgia" w:cs="ArialMT"/>
          <w:i/>
          <w:sz w:val="22"/>
          <w:lang w:bidi="en-US"/>
        </w:rPr>
        <w:t xml:space="preserve"> </w:t>
      </w:r>
      <w:r w:rsidRPr="00104BA0">
        <w:rPr>
          <w:rFonts w:ascii="Georgia" w:hAnsi="Georgia" w:cs="ArialMT"/>
          <w:sz w:val="22"/>
          <w:lang w:bidi="en-US"/>
        </w:rPr>
        <w:t>Jacqueline McLeod Rogers</w:t>
      </w:r>
      <w:r>
        <w:rPr>
          <w:rFonts w:ascii="Georgia" w:hAnsi="Georgia" w:cs="ArialMT"/>
          <w:sz w:val="22"/>
          <w:lang w:bidi="en-US"/>
        </w:rPr>
        <w:t xml:space="preserve"> from the University of Regina Press, which came out in June.</w:t>
      </w:r>
    </w:p>
    <w:p w14:paraId="597C66A5" w14:textId="77777777" w:rsidR="00C374EC" w:rsidRDefault="00C374EC"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p>
    <w:p w14:paraId="147AAE12" w14:textId="190B533C" w:rsidR="00C374EC" w:rsidRDefault="00C374EC"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r w:rsidRPr="00C374EC">
        <w:rPr>
          <w:rFonts w:ascii="Georgia" w:hAnsi="Georgia"/>
          <w:b/>
          <w:color w:val="000000"/>
          <w:sz w:val="22"/>
          <w:szCs w:val="22"/>
        </w:rPr>
        <w:t>Natalie Smith Carlson</w:t>
      </w:r>
      <w:r w:rsidRPr="00C374EC">
        <w:rPr>
          <w:rFonts w:ascii="Georgia" w:hAnsi="Georgia"/>
          <w:color w:val="000000"/>
          <w:sz w:val="22"/>
          <w:szCs w:val="22"/>
        </w:rPr>
        <w:t xml:space="preserve">, lecturer in English and Women and Gender Studies, has an article in the recently published book </w:t>
      </w:r>
      <w:r w:rsidRPr="00C374EC">
        <w:rPr>
          <w:rFonts w:ascii="Georgia" w:hAnsi="Georgia"/>
          <w:i/>
          <w:color w:val="000000"/>
          <w:sz w:val="22"/>
          <w:szCs w:val="22"/>
        </w:rPr>
        <w:t>It Takes a Village: The Role of the Greater Community in Inspiring and Empowering Women to Breastfeed</w:t>
      </w:r>
      <w:r w:rsidRPr="00C374EC">
        <w:rPr>
          <w:rFonts w:ascii="Georgia" w:hAnsi="Georgia"/>
          <w:color w:val="000000"/>
          <w:sz w:val="22"/>
          <w:szCs w:val="22"/>
        </w:rPr>
        <w:t xml:space="preserve">. The article, "Advancing the Breast-feeding Friendly Campus" explores the necessity of a supporting </w:t>
      </w:r>
      <w:r>
        <w:rPr>
          <w:rFonts w:ascii="Georgia" w:hAnsi="Georgia"/>
          <w:color w:val="000000"/>
          <w:sz w:val="22"/>
          <w:szCs w:val="22"/>
        </w:rPr>
        <w:t>institution</w:t>
      </w:r>
      <w:r w:rsidRPr="00C374EC">
        <w:rPr>
          <w:rFonts w:ascii="Georgia" w:hAnsi="Georgia"/>
          <w:color w:val="000000"/>
          <w:sz w:val="22"/>
          <w:szCs w:val="22"/>
        </w:rPr>
        <w:t xml:space="preserve"> for breast-feeding mothers </w:t>
      </w:r>
      <w:r>
        <w:rPr>
          <w:rFonts w:ascii="Georgia" w:hAnsi="Georgia"/>
          <w:color w:val="000000"/>
          <w:sz w:val="22"/>
          <w:szCs w:val="22"/>
        </w:rPr>
        <w:t>upon</w:t>
      </w:r>
      <w:r w:rsidRPr="00C374EC">
        <w:rPr>
          <w:rFonts w:ascii="Georgia" w:hAnsi="Georgia"/>
          <w:color w:val="000000"/>
          <w:sz w:val="22"/>
          <w:szCs w:val="22"/>
        </w:rPr>
        <w:t xml:space="preserve"> </w:t>
      </w:r>
      <w:r>
        <w:rPr>
          <w:rFonts w:ascii="Georgia" w:hAnsi="Georgia"/>
          <w:color w:val="000000"/>
          <w:sz w:val="22"/>
          <w:szCs w:val="22"/>
        </w:rPr>
        <w:t xml:space="preserve">their </w:t>
      </w:r>
      <w:r w:rsidRPr="00C374EC">
        <w:rPr>
          <w:rFonts w:ascii="Georgia" w:hAnsi="Georgia"/>
          <w:color w:val="000000"/>
          <w:sz w:val="22"/>
          <w:szCs w:val="22"/>
        </w:rPr>
        <w:t>return to work.</w:t>
      </w:r>
    </w:p>
    <w:p w14:paraId="3406D15E" w14:textId="77777777" w:rsidR="00AA2AC6" w:rsidRDefault="00AA2AC6"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p>
    <w:p w14:paraId="357FF0DF" w14:textId="601490AF" w:rsidR="00CC5A5E" w:rsidRDefault="00CC5A5E"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r w:rsidRPr="00CC5A5E">
        <w:rPr>
          <w:rFonts w:ascii="Georgia" w:hAnsi="Georgia"/>
          <w:color w:val="000000"/>
          <w:sz w:val="22"/>
          <w:szCs w:val="22"/>
        </w:rPr>
        <w:t xml:space="preserve">Assistant professor of English, </w:t>
      </w:r>
      <w:r w:rsidRPr="00CC5A5E">
        <w:rPr>
          <w:rFonts w:ascii="Georgia" w:hAnsi="Georgia"/>
          <w:b/>
          <w:color w:val="000000"/>
          <w:sz w:val="22"/>
          <w:szCs w:val="22"/>
        </w:rPr>
        <w:t>Adam Goldwyn</w:t>
      </w:r>
      <w:r w:rsidRPr="00CC5A5E">
        <w:rPr>
          <w:rFonts w:ascii="Georgia" w:hAnsi="Georgia"/>
          <w:color w:val="000000"/>
          <w:sz w:val="22"/>
          <w:szCs w:val="22"/>
        </w:rPr>
        <w:t xml:space="preserve">, has co-authored a translation of John </w:t>
      </w:r>
      <w:proofErr w:type="spellStart"/>
      <w:r w:rsidRPr="00CC5A5E">
        <w:rPr>
          <w:rFonts w:ascii="Georgia" w:hAnsi="Georgia"/>
          <w:color w:val="000000"/>
          <w:sz w:val="22"/>
          <w:szCs w:val="22"/>
        </w:rPr>
        <w:t>Tzetzes</w:t>
      </w:r>
      <w:proofErr w:type="spellEnd"/>
      <w:r w:rsidRPr="00CC5A5E">
        <w:rPr>
          <w:rFonts w:ascii="Georgia" w:hAnsi="Georgia"/>
          <w:color w:val="000000"/>
          <w:sz w:val="22"/>
          <w:szCs w:val="22"/>
        </w:rPr>
        <w:t xml:space="preserve">' </w:t>
      </w:r>
      <w:r w:rsidRPr="00CC5A5E">
        <w:rPr>
          <w:rFonts w:ascii="Georgia" w:hAnsi="Georgia"/>
          <w:i/>
          <w:color w:val="000000"/>
          <w:sz w:val="22"/>
          <w:szCs w:val="22"/>
        </w:rPr>
        <w:t>Allegories of the Iliad</w:t>
      </w:r>
      <w:r w:rsidRPr="00CC5A5E">
        <w:rPr>
          <w:rFonts w:ascii="Georgia" w:hAnsi="Georgia"/>
          <w:color w:val="000000"/>
          <w:sz w:val="22"/>
          <w:szCs w:val="22"/>
        </w:rPr>
        <w:t>. The book, published by Harvard University Press, was released in April.</w:t>
      </w:r>
    </w:p>
    <w:p w14:paraId="049AC637" w14:textId="77777777" w:rsidR="00AA2AC6" w:rsidRDefault="00AA2AC6"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p>
    <w:p w14:paraId="26B819C2" w14:textId="77777777" w:rsidR="00AA2AC6" w:rsidRPr="008301B6" w:rsidRDefault="00AA2AC6" w:rsidP="00AA2A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r w:rsidRPr="00AA2AC6">
        <w:rPr>
          <w:rFonts w:ascii="Georgia" w:hAnsi="Georgia"/>
          <w:color w:val="000000"/>
          <w:sz w:val="22"/>
          <w:szCs w:val="22"/>
        </w:rPr>
        <w:t xml:space="preserve">Professors </w:t>
      </w:r>
      <w:r>
        <w:rPr>
          <w:rFonts w:ascii="Georgia" w:hAnsi="Georgia"/>
          <w:b/>
          <w:color w:val="000000"/>
          <w:sz w:val="22"/>
          <w:szCs w:val="22"/>
        </w:rPr>
        <w:t xml:space="preserve">Andrew Mara </w:t>
      </w:r>
      <w:r>
        <w:rPr>
          <w:rFonts w:ascii="Georgia" w:hAnsi="Georgia"/>
          <w:color w:val="000000"/>
          <w:sz w:val="22"/>
          <w:szCs w:val="22"/>
        </w:rPr>
        <w:t xml:space="preserve">and </w:t>
      </w:r>
      <w:r>
        <w:rPr>
          <w:rFonts w:ascii="Georgia" w:hAnsi="Georgia"/>
          <w:b/>
          <w:color w:val="000000"/>
          <w:sz w:val="22"/>
          <w:szCs w:val="22"/>
        </w:rPr>
        <w:t xml:space="preserve">Miriam Mara </w:t>
      </w:r>
      <w:r w:rsidRPr="008301B6">
        <w:rPr>
          <w:rFonts w:ascii="Georgia" w:hAnsi="Georgia"/>
          <w:color w:val="000000"/>
          <w:sz w:val="22"/>
          <w:szCs w:val="22"/>
        </w:rPr>
        <w:t>and</w:t>
      </w:r>
      <w:r>
        <w:rPr>
          <w:rFonts w:ascii="Georgia" w:hAnsi="Georgia"/>
          <w:b/>
          <w:color w:val="000000"/>
          <w:sz w:val="22"/>
          <w:szCs w:val="22"/>
        </w:rPr>
        <w:t xml:space="preserve"> </w:t>
      </w:r>
      <w:r w:rsidRPr="008301B6">
        <w:rPr>
          <w:rFonts w:ascii="Georgia" w:hAnsi="Georgia"/>
          <w:color w:val="000000"/>
          <w:sz w:val="22"/>
          <w:szCs w:val="22"/>
        </w:rPr>
        <w:t>doctoral candidate</w:t>
      </w:r>
      <w:r>
        <w:rPr>
          <w:rFonts w:ascii="Georgia" w:hAnsi="Georgia"/>
          <w:b/>
          <w:color w:val="000000"/>
          <w:sz w:val="22"/>
          <w:szCs w:val="22"/>
        </w:rPr>
        <w:t xml:space="preserve"> Heather Steinman </w:t>
      </w:r>
      <w:r>
        <w:rPr>
          <w:rFonts w:ascii="Georgia" w:hAnsi="Georgia"/>
          <w:color w:val="000000"/>
          <w:sz w:val="22"/>
          <w:szCs w:val="22"/>
        </w:rPr>
        <w:lastRenderedPageBreak/>
        <w:t>have published “</w:t>
      </w:r>
      <w:r w:rsidRPr="008301B6">
        <w:rPr>
          <w:rFonts w:ascii="Georgia" w:hAnsi="Georgia"/>
          <w:bCs/>
          <w:color w:val="000000"/>
          <w:sz w:val="22"/>
          <w:szCs w:val="22"/>
        </w:rPr>
        <w:t>North Dakota State’s Rhetoric, Writing, and Culture PhD”</w:t>
      </w:r>
    </w:p>
    <w:p w14:paraId="40B2CEE6" w14:textId="28CCC413" w:rsidR="00AA2AC6" w:rsidRPr="00CC5A5E" w:rsidRDefault="00AA2AC6"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00000"/>
          <w:sz w:val="22"/>
          <w:szCs w:val="22"/>
        </w:rPr>
      </w:pPr>
      <w:r>
        <w:rPr>
          <w:rFonts w:ascii="Georgia" w:hAnsi="Georgia"/>
          <w:color w:val="000000"/>
          <w:sz w:val="22"/>
          <w:szCs w:val="22"/>
        </w:rPr>
        <w:t xml:space="preserve"> </w:t>
      </w:r>
      <w:proofErr w:type="gramStart"/>
      <w:r>
        <w:rPr>
          <w:rFonts w:ascii="Georgia" w:hAnsi="Georgia"/>
          <w:color w:val="000000"/>
          <w:sz w:val="22"/>
          <w:szCs w:val="22"/>
        </w:rPr>
        <w:t>in</w:t>
      </w:r>
      <w:proofErr w:type="gramEnd"/>
      <w:r>
        <w:rPr>
          <w:rFonts w:ascii="Georgia" w:hAnsi="Georgia"/>
          <w:color w:val="000000"/>
          <w:sz w:val="22"/>
          <w:szCs w:val="22"/>
        </w:rPr>
        <w:t xml:space="preserve"> </w:t>
      </w:r>
      <w:r>
        <w:rPr>
          <w:rFonts w:ascii="Georgia" w:hAnsi="Georgia"/>
          <w:i/>
          <w:color w:val="000000"/>
          <w:sz w:val="22"/>
          <w:szCs w:val="22"/>
        </w:rPr>
        <w:t xml:space="preserve">Programmatic Perspectives, </w:t>
      </w:r>
      <w:r>
        <w:rPr>
          <w:rFonts w:ascii="Georgia" w:hAnsi="Georgia"/>
          <w:color w:val="000000"/>
          <w:sz w:val="22"/>
          <w:szCs w:val="22"/>
        </w:rPr>
        <w:t>a journal of the organization CPTSC</w:t>
      </w:r>
      <w:r>
        <w:rPr>
          <w:rFonts w:ascii="Georgia" w:hAnsi="Georgia"/>
          <w:b/>
          <w:color w:val="000000"/>
          <w:sz w:val="22"/>
          <w:szCs w:val="22"/>
        </w:rPr>
        <w:t xml:space="preserve">.  </w:t>
      </w:r>
      <w:r w:rsidRPr="00B84A84">
        <w:rPr>
          <w:rFonts w:ascii="Georgia" w:hAnsi="Georgia"/>
          <w:color w:val="000000"/>
          <w:sz w:val="22"/>
          <w:szCs w:val="22"/>
        </w:rPr>
        <w:t>http://www.cptsc.org/pp/vol7-1/mara-mara-steinmann.pdf</w:t>
      </w:r>
    </w:p>
    <w:p w14:paraId="688DFFFF" w14:textId="77777777" w:rsidR="00B84A84" w:rsidRDefault="00B84A84"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color w:val="000000"/>
          <w:sz w:val="22"/>
          <w:szCs w:val="22"/>
        </w:rPr>
      </w:pPr>
    </w:p>
    <w:p w14:paraId="2AA2CA1B" w14:textId="4EBEB5BB" w:rsidR="00B84A84" w:rsidRDefault="00B84A84"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sidRPr="00B84A84">
        <w:rPr>
          <w:rFonts w:ascii="Georgia" w:hAnsi="Georgia"/>
          <w:b/>
          <w:sz w:val="22"/>
          <w:szCs w:val="22"/>
        </w:rPr>
        <w:t>Amy Rupiper Taggart</w:t>
      </w:r>
      <w:r w:rsidRPr="00B84A84">
        <w:rPr>
          <w:rFonts w:ascii="Georgia" w:hAnsi="Georgia"/>
          <w:sz w:val="22"/>
          <w:szCs w:val="22"/>
        </w:rPr>
        <w:t xml:space="preserve"> will present and run a workshop at the Writing Program Administrators’ conference, which runs from July 16-19 in Boise, Idaho. Her presentation is titled “‘</w:t>
      </w:r>
      <w:proofErr w:type="spellStart"/>
      <w:r w:rsidRPr="00B84A84">
        <w:rPr>
          <w:rFonts w:ascii="Georgia" w:hAnsi="Georgia"/>
          <w:sz w:val="22"/>
          <w:szCs w:val="22"/>
        </w:rPr>
        <w:t>GenAdmins</w:t>
      </w:r>
      <w:proofErr w:type="spellEnd"/>
      <w:r w:rsidRPr="00B84A84">
        <w:rPr>
          <w:rFonts w:ascii="Georgia" w:hAnsi="Georgia"/>
          <w:sz w:val="22"/>
          <w:szCs w:val="22"/>
        </w:rPr>
        <w:t xml:space="preserve">' Transitioning from WPA to University Pedagogical Leadership" and is part of a panel on “WPAs in Transition: Sustainability and/of the Administrator.” She will also collaboratively facilitate a workshop on “Linking Pedagogical Theories to Outcomes and Assessment" with H. Brooke </w:t>
      </w:r>
      <w:proofErr w:type="spellStart"/>
      <w:r w:rsidRPr="00B84A84">
        <w:rPr>
          <w:rFonts w:ascii="Georgia" w:hAnsi="Georgia"/>
          <w:sz w:val="22"/>
          <w:szCs w:val="22"/>
        </w:rPr>
        <w:t>Hessler</w:t>
      </w:r>
      <w:proofErr w:type="spellEnd"/>
      <w:r w:rsidRPr="00B84A84">
        <w:rPr>
          <w:rFonts w:ascii="Georgia" w:hAnsi="Georgia"/>
          <w:sz w:val="22"/>
          <w:szCs w:val="22"/>
        </w:rPr>
        <w:t xml:space="preserve"> of Oklahoma City University. </w:t>
      </w:r>
    </w:p>
    <w:p w14:paraId="0ACD778C" w14:textId="77777777" w:rsidR="00AA18C5" w:rsidRDefault="00AA18C5"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p>
    <w:p w14:paraId="076FFDDF" w14:textId="5D6B9D7C" w:rsidR="00AA18C5" w:rsidRDefault="00AA18C5"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Pr>
          <w:rFonts w:ascii="Georgia" w:hAnsi="Georgia"/>
          <w:sz w:val="22"/>
          <w:szCs w:val="22"/>
        </w:rPr>
        <w:t xml:space="preserve">Senior lecturer </w:t>
      </w:r>
      <w:r w:rsidRPr="00AA18C5">
        <w:rPr>
          <w:rFonts w:ascii="Georgia" w:hAnsi="Georgia"/>
          <w:b/>
          <w:sz w:val="22"/>
          <w:szCs w:val="22"/>
        </w:rPr>
        <w:t xml:space="preserve">Julie </w:t>
      </w:r>
      <w:proofErr w:type="spellStart"/>
      <w:r w:rsidRPr="00AA18C5">
        <w:rPr>
          <w:rFonts w:ascii="Georgia" w:hAnsi="Georgia"/>
          <w:b/>
          <w:sz w:val="22"/>
          <w:szCs w:val="22"/>
        </w:rPr>
        <w:t>Sandland</w:t>
      </w:r>
      <w:proofErr w:type="spellEnd"/>
      <w:r w:rsidRPr="00AA18C5">
        <w:rPr>
          <w:rFonts w:ascii="Georgia" w:hAnsi="Georgia"/>
          <w:sz w:val="22"/>
          <w:szCs w:val="22"/>
        </w:rPr>
        <w:t xml:space="preserve"> and her Writing in the Design Professions students, AHSS students Ellie Nyquist and Matt Ellingson, are featured </w:t>
      </w:r>
      <w:r>
        <w:rPr>
          <w:rFonts w:ascii="Georgia" w:hAnsi="Georgia"/>
          <w:sz w:val="22"/>
          <w:szCs w:val="22"/>
        </w:rPr>
        <w:t>in Grace Lynden’s May 24</w:t>
      </w:r>
      <w:r w:rsidRPr="00AA18C5">
        <w:rPr>
          <w:rFonts w:ascii="Georgia" w:hAnsi="Georgia"/>
          <w:sz w:val="22"/>
          <w:szCs w:val="22"/>
          <w:vertAlign w:val="superscript"/>
        </w:rPr>
        <w:t>th</w:t>
      </w:r>
      <w:r>
        <w:rPr>
          <w:rFonts w:ascii="Georgia" w:hAnsi="Georgia"/>
          <w:sz w:val="22"/>
          <w:szCs w:val="22"/>
        </w:rPr>
        <w:t xml:space="preserve"> </w:t>
      </w:r>
      <w:r w:rsidRPr="00AA18C5">
        <w:rPr>
          <w:rFonts w:ascii="Georgia" w:hAnsi="Georgia"/>
          <w:i/>
          <w:sz w:val="22"/>
          <w:szCs w:val="22"/>
        </w:rPr>
        <w:t>Fargo Forum</w:t>
      </w:r>
      <w:r w:rsidRPr="00AA18C5">
        <w:rPr>
          <w:rFonts w:ascii="Georgia" w:hAnsi="Georgia"/>
          <w:sz w:val="22"/>
          <w:szCs w:val="22"/>
        </w:rPr>
        <w:t xml:space="preserve"> article</w:t>
      </w:r>
      <w:r>
        <w:rPr>
          <w:rFonts w:ascii="Georgia" w:hAnsi="Georgia"/>
          <w:sz w:val="22"/>
          <w:szCs w:val="22"/>
        </w:rPr>
        <w:t xml:space="preserve">, </w:t>
      </w:r>
      <w:r w:rsidRPr="00AA18C5">
        <w:rPr>
          <w:rFonts w:ascii="Georgia" w:hAnsi="Georgia"/>
          <w:sz w:val="22"/>
          <w:szCs w:val="22"/>
        </w:rPr>
        <w:t>“</w:t>
      </w:r>
      <w:r w:rsidRPr="00AA18C5">
        <w:rPr>
          <w:rFonts w:ascii="Georgia" w:hAnsi="Georgia"/>
          <w:bCs/>
          <w:sz w:val="22"/>
          <w:szCs w:val="22"/>
        </w:rPr>
        <w:t>College students' projects influence area businesses”</w:t>
      </w:r>
      <w:r w:rsidRPr="00AA18C5">
        <w:rPr>
          <w:rFonts w:ascii="Georgia" w:hAnsi="Georgia"/>
          <w:sz w:val="22"/>
          <w:szCs w:val="22"/>
        </w:rPr>
        <w:t xml:space="preserve"> for their fabulous project design for the Red River Zoo.</w:t>
      </w:r>
      <w:r>
        <w:rPr>
          <w:rFonts w:ascii="Georgia" w:hAnsi="Georgia"/>
          <w:sz w:val="22"/>
          <w:szCs w:val="22"/>
        </w:rPr>
        <w:t xml:space="preserve"> </w:t>
      </w:r>
    </w:p>
    <w:p w14:paraId="7E6E52F7" w14:textId="77777777" w:rsidR="008F568D" w:rsidRDefault="008F568D"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p>
    <w:p w14:paraId="6971CBAF" w14:textId="5565ECEC" w:rsidR="008F568D" w:rsidRDefault="008F568D"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sidRPr="008F568D">
        <w:rPr>
          <w:rFonts w:ascii="Georgia" w:hAnsi="Georgia"/>
          <w:sz w:val="22"/>
          <w:szCs w:val="22"/>
        </w:rPr>
        <w:t xml:space="preserve">Associate </w:t>
      </w:r>
      <w:r>
        <w:rPr>
          <w:rFonts w:ascii="Georgia" w:hAnsi="Georgia"/>
          <w:sz w:val="22"/>
          <w:szCs w:val="22"/>
        </w:rPr>
        <w:t>p</w:t>
      </w:r>
      <w:r w:rsidRPr="008F568D">
        <w:rPr>
          <w:rFonts w:ascii="Georgia" w:hAnsi="Georgia"/>
          <w:sz w:val="22"/>
          <w:szCs w:val="22"/>
        </w:rPr>
        <w:t xml:space="preserve">rofessor </w:t>
      </w:r>
      <w:r w:rsidRPr="008F568D">
        <w:rPr>
          <w:rFonts w:ascii="Georgia" w:hAnsi="Georgia"/>
          <w:b/>
          <w:sz w:val="22"/>
          <w:szCs w:val="22"/>
        </w:rPr>
        <w:t>Kelly Sassi</w:t>
      </w:r>
      <w:r w:rsidRPr="008F568D">
        <w:rPr>
          <w:rFonts w:ascii="Georgia" w:hAnsi="Georgia"/>
          <w:sz w:val="22"/>
          <w:szCs w:val="22"/>
        </w:rPr>
        <w:t xml:space="preserve"> and </w:t>
      </w:r>
      <w:r>
        <w:rPr>
          <w:rFonts w:ascii="Georgia" w:hAnsi="Georgia"/>
          <w:sz w:val="22"/>
          <w:szCs w:val="22"/>
        </w:rPr>
        <w:t>senior l</w:t>
      </w:r>
      <w:r w:rsidRPr="008F568D">
        <w:rPr>
          <w:rFonts w:ascii="Georgia" w:hAnsi="Georgia"/>
          <w:sz w:val="22"/>
          <w:szCs w:val="22"/>
        </w:rPr>
        <w:t xml:space="preserve">ecturer </w:t>
      </w:r>
      <w:r w:rsidRPr="008F568D">
        <w:rPr>
          <w:rFonts w:ascii="Georgia" w:hAnsi="Georgia"/>
          <w:b/>
          <w:sz w:val="22"/>
          <w:szCs w:val="22"/>
        </w:rPr>
        <w:t xml:space="preserve">Enrico Sassi </w:t>
      </w:r>
      <w:r w:rsidRPr="008F568D">
        <w:rPr>
          <w:rFonts w:ascii="Georgia" w:hAnsi="Georgia"/>
          <w:sz w:val="22"/>
          <w:szCs w:val="22"/>
        </w:rPr>
        <w:t xml:space="preserve">attended the Minnesota </w:t>
      </w:r>
      <w:proofErr w:type="spellStart"/>
      <w:r w:rsidRPr="008F568D">
        <w:rPr>
          <w:rFonts w:ascii="Georgia" w:hAnsi="Georgia"/>
          <w:sz w:val="22"/>
          <w:szCs w:val="22"/>
        </w:rPr>
        <w:t>Northwoods</w:t>
      </w:r>
      <w:proofErr w:type="spellEnd"/>
      <w:r w:rsidRPr="008F568D">
        <w:rPr>
          <w:rFonts w:ascii="Georgia" w:hAnsi="Georgia"/>
          <w:sz w:val="22"/>
          <w:szCs w:val="22"/>
        </w:rPr>
        <w:t xml:space="preserve"> Writers Conference at Bemidji State University from June 20-26, 2015. They attended readings and craft talks by Aimee </w:t>
      </w:r>
      <w:proofErr w:type="spellStart"/>
      <w:r w:rsidRPr="008F568D">
        <w:rPr>
          <w:rFonts w:ascii="Georgia" w:hAnsi="Georgia"/>
          <w:sz w:val="22"/>
          <w:szCs w:val="22"/>
        </w:rPr>
        <w:t>Nezhukumatathil</w:t>
      </w:r>
      <w:proofErr w:type="spellEnd"/>
      <w:r w:rsidRPr="008F568D">
        <w:rPr>
          <w:rFonts w:ascii="Georgia" w:hAnsi="Georgia"/>
          <w:sz w:val="22"/>
          <w:szCs w:val="22"/>
        </w:rPr>
        <w:t xml:space="preserve">, Matt de la Peña, Joni </w:t>
      </w:r>
      <w:proofErr w:type="spellStart"/>
      <w:r w:rsidRPr="008F568D">
        <w:rPr>
          <w:rFonts w:ascii="Georgia" w:hAnsi="Georgia"/>
          <w:sz w:val="22"/>
          <w:szCs w:val="22"/>
        </w:rPr>
        <w:t>Tevis</w:t>
      </w:r>
      <w:proofErr w:type="spellEnd"/>
      <w:r w:rsidRPr="008F568D">
        <w:rPr>
          <w:rFonts w:ascii="Georgia" w:hAnsi="Georgia"/>
          <w:sz w:val="22"/>
          <w:szCs w:val="22"/>
        </w:rPr>
        <w:t>, Mat Johnson, and David Gessner, as well as Distinguished Visiting Writer Mark Doty.</w:t>
      </w:r>
    </w:p>
    <w:p w14:paraId="13C08A82" w14:textId="77777777" w:rsidR="002C4317" w:rsidRDefault="002C4317"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p>
    <w:p w14:paraId="5C8E514D" w14:textId="716AF97A" w:rsidR="002C4317" w:rsidRDefault="002C4317"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proofErr w:type="spellStart"/>
      <w:r w:rsidRPr="002C4317">
        <w:rPr>
          <w:rFonts w:ascii="Georgia" w:hAnsi="Georgia"/>
          <w:b/>
          <w:sz w:val="22"/>
          <w:szCs w:val="22"/>
        </w:rPr>
        <w:t>Tatjana</w:t>
      </w:r>
      <w:proofErr w:type="spellEnd"/>
      <w:r w:rsidRPr="002C4317">
        <w:rPr>
          <w:rFonts w:ascii="Georgia" w:hAnsi="Georgia"/>
          <w:b/>
          <w:sz w:val="22"/>
          <w:szCs w:val="22"/>
        </w:rPr>
        <w:t xml:space="preserve"> Schell</w:t>
      </w:r>
      <w:r w:rsidRPr="002C4317">
        <w:rPr>
          <w:rFonts w:ascii="Georgia" w:hAnsi="Georgia"/>
          <w:sz w:val="22"/>
          <w:szCs w:val="22"/>
        </w:rPr>
        <w:t>, doctoral candidate in English, has earned a prestigious Dissertation Fellowship from the College of Graduate and Interdisciplinary Studies. The award will include a generous stipend for the 2015-16 academic year, as well as extra funds for travel.</w:t>
      </w:r>
    </w:p>
    <w:p w14:paraId="2FF1C1B8" w14:textId="77777777" w:rsidR="003130FB" w:rsidRDefault="003130FB"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p>
    <w:p w14:paraId="68A1882F" w14:textId="37F9B5E4" w:rsidR="003130FB" w:rsidRDefault="003130FB"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Pr>
          <w:rFonts w:ascii="Georgia" w:hAnsi="Georgia"/>
          <w:sz w:val="22"/>
          <w:szCs w:val="22"/>
        </w:rPr>
        <w:t xml:space="preserve">English doctoral candidate </w:t>
      </w:r>
      <w:r w:rsidRPr="003130FB">
        <w:rPr>
          <w:rFonts w:ascii="Georgia" w:hAnsi="Georgia"/>
          <w:b/>
          <w:sz w:val="22"/>
          <w:szCs w:val="22"/>
        </w:rPr>
        <w:t>Heather Steinman</w:t>
      </w:r>
      <w:r>
        <w:rPr>
          <w:rFonts w:ascii="Georgia" w:hAnsi="Georgia"/>
          <w:sz w:val="22"/>
          <w:szCs w:val="22"/>
        </w:rPr>
        <w:t xml:space="preserve"> has accepted a tenure track teaching position in professional writing at Western New Mexico State University in Silver City, New Mexico.</w:t>
      </w:r>
    </w:p>
    <w:p w14:paraId="259D23E3" w14:textId="77777777" w:rsidR="00D440DA" w:rsidRDefault="00D440DA"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p>
    <w:p w14:paraId="187680ED" w14:textId="0BBBD2CB" w:rsidR="00D440DA" w:rsidRDefault="00D440DA"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sidRPr="00D440DA">
        <w:rPr>
          <w:rFonts w:ascii="Georgia" w:hAnsi="Georgia"/>
          <w:b/>
          <w:sz w:val="22"/>
          <w:szCs w:val="22"/>
        </w:rPr>
        <w:t>Gary Totten,</w:t>
      </w:r>
      <w:r w:rsidRPr="00D440DA">
        <w:rPr>
          <w:rFonts w:ascii="Georgia" w:hAnsi="Georgia"/>
          <w:sz w:val="22"/>
          <w:szCs w:val="22"/>
        </w:rPr>
        <w:t xml:space="preserve"> chair and professor of English, ha</w:t>
      </w:r>
      <w:r>
        <w:rPr>
          <w:rFonts w:ascii="Georgia" w:hAnsi="Georgia"/>
          <w:sz w:val="22"/>
          <w:szCs w:val="22"/>
        </w:rPr>
        <w:t>d</w:t>
      </w:r>
      <w:r w:rsidRPr="00D440DA">
        <w:rPr>
          <w:rFonts w:ascii="Georgia" w:hAnsi="Georgia"/>
          <w:sz w:val="22"/>
          <w:szCs w:val="22"/>
        </w:rPr>
        <w:t xml:space="preserve"> a collaboratively edited book </w:t>
      </w:r>
      <w:r>
        <w:rPr>
          <w:rFonts w:ascii="Georgia" w:hAnsi="Georgia"/>
          <w:sz w:val="22"/>
          <w:szCs w:val="22"/>
        </w:rPr>
        <w:t>come</w:t>
      </w:r>
      <w:r w:rsidRPr="00D440DA">
        <w:rPr>
          <w:rFonts w:ascii="Georgia" w:hAnsi="Georgia"/>
          <w:sz w:val="22"/>
          <w:szCs w:val="22"/>
        </w:rPr>
        <w:t xml:space="preserve"> out </w:t>
      </w:r>
      <w:r>
        <w:rPr>
          <w:rFonts w:ascii="Georgia" w:hAnsi="Georgia"/>
          <w:sz w:val="22"/>
          <w:szCs w:val="22"/>
        </w:rPr>
        <w:t>this month</w:t>
      </w:r>
      <w:r w:rsidRPr="00D440DA">
        <w:rPr>
          <w:rFonts w:ascii="Georgia" w:hAnsi="Georgia"/>
          <w:sz w:val="22"/>
          <w:szCs w:val="22"/>
        </w:rPr>
        <w:t xml:space="preserve">. </w:t>
      </w:r>
      <w:r w:rsidRPr="00D440DA">
        <w:rPr>
          <w:rFonts w:ascii="Georgia" w:hAnsi="Georgia"/>
          <w:i/>
          <w:sz w:val="22"/>
          <w:szCs w:val="22"/>
        </w:rPr>
        <w:t>Politics, Identity, and Mobility in Travel Writing</w:t>
      </w:r>
      <w:r w:rsidRPr="00D440DA">
        <w:rPr>
          <w:rFonts w:ascii="Georgia" w:hAnsi="Georgia"/>
          <w:sz w:val="22"/>
          <w:szCs w:val="22"/>
        </w:rPr>
        <w:t xml:space="preserve"> is being published by Routledge.</w:t>
      </w:r>
      <w:r>
        <w:rPr>
          <w:rFonts w:ascii="Georgia" w:hAnsi="Georgia"/>
          <w:sz w:val="22"/>
          <w:szCs w:val="22"/>
        </w:rPr>
        <w:t xml:space="preserve">  In addition, Totten had </w:t>
      </w:r>
      <w:r w:rsidRPr="00D440DA">
        <w:rPr>
          <w:rFonts w:ascii="Georgia" w:hAnsi="Georgia"/>
          <w:sz w:val="22"/>
          <w:szCs w:val="22"/>
        </w:rPr>
        <w:t>a new monograph from University of Massachusetts Press</w:t>
      </w:r>
      <w:r>
        <w:rPr>
          <w:rFonts w:ascii="Georgia" w:hAnsi="Georgia"/>
          <w:sz w:val="22"/>
          <w:szCs w:val="22"/>
        </w:rPr>
        <w:t xml:space="preserve">, </w:t>
      </w:r>
      <w:r w:rsidRPr="00D440DA">
        <w:rPr>
          <w:rFonts w:ascii="Georgia" w:hAnsi="Georgia"/>
          <w:i/>
          <w:sz w:val="22"/>
          <w:szCs w:val="22"/>
        </w:rPr>
        <w:t>African American Travel Narratives from Abroad: Mobility and Cultural Work in the Age of Jim Crow</w:t>
      </w:r>
      <w:r w:rsidRPr="00D440DA">
        <w:rPr>
          <w:rFonts w:ascii="Georgia" w:hAnsi="Georgia"/>
          <w:sz w:val="22"/>
          <w:szCs w:val="22"/>
        </w:rPr>
        <w:t xml:space="preserve"> </w:t>
      </w:r>
      <w:r>
        <w:rPr>
          <w:rFonts w:ascii="Georgia" w:hAnsi="Georgia"/>
          <w:sz w:val="22"/>
          <w:szCs w:val="22"/>
        </w:rPr>
        <w:t>published last month,</w:t>
      </w:r>
      <w:r w:rsidRPr="00D440DA">
        <w:rPr>
          <w:rFonts w:ascii="Georgia" w:hAnsi="Georgia"/>
          <w:sz w:val="22"/>
          <w:szCs w:val="22"/>
        </w:rPr>
        <w:t xml:space="preserve"> June of 2015.</w:t>
      </w:r>
    </w:p>
    <w:p w14:paraId="1A19E6E7" w14:textId="77777777" w:rsidR="00E12101" w:rsidRDefault="00E12101"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p>
    <w:p w14:paraId="6EBBDD12" w14:textId="3C63AA29" w:rsidR="00E12101" w:rsidRDefault="00E12101" w:rsidP="00C13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sidRPr="00E12101">
        <w:rPr>
          <w:rFonts w:ascii="Georgia" w:hAnsi="Georgia"/>
          <w:b/>
          <w:sz w:val="22"/>
          <w:szCs w:val="22"/>
        </w:rPr>
        <w:t>Massimo Verzella</w:t>
      </w:r>
      <w:r w:rsidRPr="00E12101">
        <w:rPr>
          <w:rFonts w:ascii="Georgia" w:hAnsi="Georgia"/>
          <w:sz w:val="22"/>
          <w:szCs w:val="22"/>
        </w:rPr>
        <w:t xml:space="preserve"> (doctoral candidate in Rhetoric, Writing and Culture) and </w:t>
      </w:r>
      <w:r w:rsidRPr="00E12101">
        <w:rPr>
          <w:rFonts w:ascii="Georgia" w:hAnsi="Georgia"/>
          <w:b/>
          <w:sz w:val="22"/>
          <w:szCs w:val="22"/>
        </w:rPr>
        <w:t>Andy Mara</w:t>
      </w:r>
      <w:r w:rsidRPr="00E12101">
        <w:rPr>
          <w:rFonts w:ascii="Georgia" w:hAnsi="Georgia"/>
          <w:sz w:val="22"/>
          <w:szCs w:val="22"/>
        </w:rPr>
        <w:t xml:space="preserve"> (professor of English) have published an article titled “</w:t>
      </w:r>
      <w:proofErr w:type="spellStart"/>
      <w:r w:rsidRPr="00E12101">
        <w:rPr>
          <w:rFonts w:ascii="Georgia" w:hAnsi="Georgia"/>
          <w:sz w:val="22"/>
          <w:szCs w:val="22"/>
        </w:rPr>
        <w:t>Translocal</w:t>
      </w:r>
      <w:proofErr w:type="spellEnd"/>
      <w:r w:rsidRPr="00E12101">
        <w:rPr>
          <w:rFonts w:ascii="Georgia" w:hAnsi="Georgia"/>
          <w:sz w:val="22"/>
          <w:szCs w:val="22"/>
        </w:rPr>
        <w:t xml:space="preserve"> Pragmatics: Operationalizing </w:t>
      </w:r>
      <w:proofErr w:type="spellStart"/>
      <w:r w:rsidRPr="00E12101">
        <w:rPr>
          <w:rFonts w:ascii="Georgia" w:hAnsi="Georgia"/>
          <w:sz w:val="22"/>
          <w:szCs w:val="22"/>
        </w:rPr>
        <w:t>Postnational</w:t>
      </w:r>
      <w:proofErr w:type="spellEnd"/>
      <w:r w:rsidRPr="00E12101">
        <w:rPr>
          <w:rFonts w:ascii="Georgia" w:hAnsi="Georgia"/>
          <w:sz w:val="22"/>
          <w:szCs w:val="22"/>
        </w:rPr>
        <w:t xml:space="preserve"> Heuristics to Locate Salient Cultural Overlap” in the journal </w:t>
      </w:r>
      <w:r w:rsidRPr="00437A49">
        <w:rPr>
          <w:rFonts w:ascii="Georgia" w:hAnsi="Georgia"/>
          <w:i/>
          <w:sz w:val="22"/>
          <w:szCs w:val="22"/>
        </w:rPr>
        <w:t>Rhetoric, Professional Communication, and Globalization</w:t>
      </w:r>
      <w:r w:rsidRPr="00E12101">
        <w:rPr>
          <w:rFonts w:ascii="Georgia" w:hAnsi="Georgia"/>
          <w:sz w:val="22"/>
          <w:szCs w:val="22"/>
        </w:rPr>
        <w:t>.</w:t>
      </w:r>
    </w:p>
    <w:p w14:paraId="2A051E0F" w14:textId="519E9F07" w:rsidR="007C0C7A" w:rsidRPr="00DD20A3" w:rsidRDefault="007C0C7A">
      <w:pPr>
        <w:rPr>
          <w:rFonts w:ascii="Georgia" w:hAnsi="Georgia"/>
          <w:sz w:val="22"/>
          <w:szCs w:val="22"/>
        </w:rPr>
      </w:pPr>
    </w:p>
    <w:p w14:paraId="19202165" w14:textId="4B7706CF" w:rsidR="00E16D28" w:rsidRPr="001F7E30" w:rsidRDefault="00C40A30" w:rsidP="002744D5">
      <w:pPr>
        <w:pBdr>
          <w:bottom w:val="single" w:sz="4" w:space="1" w:color="auto"/>
        </w:pBdr>
        <w:tabs>
          <w:tab w:val="left" w:pos="3780"/>
        </w:tabs>
        <w:rPr>
          <w:rFonts w:ascii="Georgia" w:hAnsi="Georgia"/>
          <w:b/>
        </w:rPr>
      </w:pPr>
      <w:r w:rsidRPr="00196C6B">
        <w:rPr>
          <w:rFonts w:ascii="Georgia" w:hAnsi="Georgia"/>
          <w:b/>
        </w:rPr>
        <w:t>History, Philosophy, and Religious S</w:t>
      </w:r>
      <w:r w:rsidR="007C0C7A" w:rsidRPr="00196C6B">
        <w:rPr>
          <w:rFonts w:ascii="Georgia" w:hAnsi="Georgia"/>
          <w:b/>
        </w:rPr>
        <w:t>tudies:</w:t>
      </w:r>
    </w:p>
    <w:p w14:paraId="6D870DAA" w14:textId="5EF6C919" w:rsidR="000344C5" w:rsidRPr="002744D5" w:rsidRDefault="002744D5" w:rsidP="002744D5">
      <w:pPr>
        <w:rPr>
          <w:rFonts w:ascii="Georgia" w:hAnsi="Georgia" w:cs="Arial"/>
          <w:sz w:val="22"/>
          <w:szCs w:val="22"/>
        </w:rPr>
      </w:pPr>
      <w:r w:rsidRPr="002744D5">
        <w:rPr>
          <w:rFonts w:ascii="Georgia" w:hAnsi="Georgia" w:cs="Arial"/>
          <w:sz w:val="22"/>
          <w:szCs w:val="22"/>
        </w:rPr>
        <w:t xml:space="preserve">In June, </w:t>
      </w:r>
      <w:r w:rsidRPr="002744D5">
        <w:rPr>
          <w:rFonts w:ascii="Georgia" w:hAnsi="Georgia" w:cs="Arial"/>
          <w:b/>
          <w:sz w:val="22"/>
          <w:szCs w:val="22"/>
        </w:rPr>
        <w:t>Bradley Benton</w:t>
      </w:r>
      <w:r w:rsidRPr="002744D5">
        <w:rPr>
          <w:rFonts w:ascii="Georgia" w:hAnsi="Georgia" w:cs="Arial"/>
          <w:sz w:val="22"/>
          <w:szCs w:val="22"/>
        </w:rPr>
        <w:t xml:space="preserve">, assistant professor of history, published </w:t>
      </w:r>
      <w:r w:rsidRPr="002744D5">
        <w:rPr>
          <w:rFonts w:ascii="Georgia" w:hAnsi="Georgia" w:cs="Arial"/>
          <w:i/>
          <w:iCs/>
          <w:sz w:val="22"/>
          <w:szCs w:val="22"/>
        </w:rPr>
        <w:t xml:space="preserve">The Native Conquistador: Alva </w:t>
      </w:r>
      <w:proofErr w:type="spellStart"/>
      <w:r w:rsidRPr="002744D5">
        <w:rPr>
          <w:rFonts w:ascii="Georgia" w:hAnsi="Georgia" w:cs="Arial"/>
          <w:i/>
          <w:iCs/>
          <w:sz w:val="22"/>
          <w:szCs w:val="22"/>
        </w:rPr>
        <w:t>Ixtlilxochitl’s</w:t>
      </w:r>
      <w:proofErr w:type="spellEnd"/>
      <w:r w:rsidRPr="002744D5">
        <w:rPr>
          <w:rFonts w:ascii="Georgia" w:hAnsi="Georgia" w:cs="Arial"/>
          <w:i/>
          <w:iCs/>
          <w:sz w:val="22"/>
          <w:szCs w:val="22"/>
        </w:rPr>
        <w:t xml:space="preserve"> Account of the Conquest of New Spain</w:t>
      </w:r>
      <w:r w:rsidRPr="002744D5">
        <w:rPr>
          <w:rFonts w:ascii="Georgia" w:hAnsi="Georgia" w:cs="Arial"/>
          <w:sz w:val="22"/>
          <w:szCs w:val="22"/>
        </w:rPr>
        <w:t xml:space="preserve"> (Penn State Press), which he co-translated and co-edited with Amber Brian (Univ. of Iowa) and Pablo </w:t>
      </w:r>
      <w:proofErr w:type="spellStart"/>
      <w:r w:rsidRPr="002744D5">
        <w:rPr>
          <w:rFonts w:ascii="Georgia" w:hAnsi="Georgia" w:cs="Arial"/>
          <w:sz w:val="22"/>
          <w:szCs w:val="22"/>
        </w:rPr>
        <w:t>García</w:t>
      </w:r>
      <w:proofErr w:type="spellEnd"/>
      <w:r w:rsidRPr="002744D5">
        <w:rPr>
          <w:rFonts w:ascii="Georgia" w:hAnsi="Georgia" w:cs="Arial"/>
          <w:sz w:val="22"/>
          <w:szCs w:val="22"/>
        </w:rPr>
        <w:t xml:space="preserve"> </w:t>
      </w:r>
      <w:proofErr w:type="spellStart"/>
      <w:r w:rsidRPr="002744D5">
        <w:rPr>
          <w:rFonts w:ascii="Georgia" w:hAnsi="Georgia" w:cs="Arial"/>
          <w:sz w:val="22"/>
          <w:szCs w:val="22"/>
        </w:rPr>
        <w:t>Loaeza</w:t>
      </w:r>
      <w:proofErr w:type="spellEnd"/>
      <w:r w:rsidRPr="002744D5">
        <w:rPr>
          <w:rFonts w:ascii="Georgia" w:hAnsi="Georgia" w:cs="Arial"/>
          <w:sz w:val="22"/>
          <w:szCs w:val="22"/>
        </w:rPr>
        <w:t xml:space="preserve"> (West Virginia Univ.). Work on the volume was supported by an Interdisciplinary Research Grant from the University of Iowa’s </w:t>
      </w:r>
      <w:proofErr w:type="spellStart"/>
      <w:r w:rsidRPr="002744D5">
        <w:rPr>
          <w:rFonts w:ascii="Georgia" w:hAnsi="Georgia" w:cs="Arial"/>
          <w:sz w:val="22"/>
          <w:szCs w:val="22"/>
        </w:rPr>
        <w:t>Obermann</w:t>
      </w:r>
      <w:proofErr w:type="spellEnd"/>
      <w:r w:rsidRPr="002744D5">
        <w:rPr>
          <w:rFonts w:ascii="Georgia" w:hAnsi="Georgia" w:cs="Arial"/>
          <w:sz w:val="22"/>
          <w:szCs w:val="22"/>
        </w:rPr>
        <w:t xml:space="preserve"> Center for Advanced Studies.</w:t>
      </w:r>
    </w:p>
    <w:p w14:paraId="3C8DBAEB" w14:textId="77777777" w:rsidR="002744D5" w:rsidRDefault="002744D5" w:rsidP="002744D5">
      <w:pPr>
        <w:rPr>
          <w:rFonts w:ascii="Georgia" w:hAnsi="Georgia" w:cs="Times New Roman"/>
          <w:b/>
        </w:rPr>
      </w:pPr>
    </w:p>
    <w:p w14:paraId="304D0925" w14:textId="2B1CA96A" w:rsidR="001F7E30" w:rsidRDefault="001F7E30" w:rsidP="002744D5">
      <w:pPr>
        <w:pBdr>
          <w:bottom w:val="single" w:sz="4" w:space="1" w:color="auto"/>
        </w:pBdr>
        <w:tabs>
          <w:tab w:val="left" w:pos="3780"/>
        </w:tabs>
        <w:rPr>
          <w:rFonts w:ascii="Georgia" w:hAnsi="Georgia" w:cs="Times New Roman"/>
          <w:b/>
        </w:rPr>
      </w:pPr>
      <w:r>
        <w:rPr>
          <w:rFonts w:ascii="Georgia" w:hAnsi="Georgia" w:cs="Times New Roman"/>
          <w:b/>
        </w:rPr>
        <w:t>Sociology and Anthropology</w:t>
      </w:r>
    </w:p>
    <w:p w14:paraId="72806F13" w14:textId="77777777" w:rsidR="00354504" w:rsidRDefault="00354504" w:rsidP="00CC5A5E">
      <w:pPr>
        <w:rPr>
          <w:rFonts w:ascii="Georgia" w:hAnsi="Georgia" w:cs="Calibri"/>
          <w:color w:val="191919"/>
          <w:sz w:val="22"/>
          <w:szCs w:val="22"/>
        </w:rPr>
      </w:pPr>
      <w:r w:rsidRPr="00354504">
        <w:rPr>
          <w:rFonts w:ascii="Georgia" w:hAnsi="Georgia" w:cs="Calibri"/>
          <w:b/>
          <w:bCs/>
          <w:color w:val="191919"/>
          <w:sz w:val="22"/>
          <w:szCs w:val="22"/>
        </w:rPr>
        <w:t>Seth Quintus</w:t>
      </w:r>
      <w:r w:rsidRPr="00354504">
        <w:rPr>
          <w:rFonts w:ascii="Georgia" w:hAnsi="Georgia" w:cs="Calibri"/>
          <w:b/>
          <w:color w:val="191919"/>
          <w:sz w:val="22"/>
          <w:szCs w:val="22"/>
        </w:rPr>
        <w:t xml:space="preserve"> </w:t>
      </w:r>
      <w:r w:rsidRPr="00354504">
        <w:rPr>
          <w:rFonts w:ascii="Georgia" w:hAnsi="Georgia" w:cs="Calibri"/>
          <w:color w:val="191919"/>
          <w:sz w:val="22"/>
          <w:szCs w:val="22"/>
        </w:rPr>
        <w:t>(lecturer in Anthropology and post-doc in Geosciences),</w:t>
      </w:r>
      <w:r w:rsidRPr="00354504">
        <w:rPr>
          <w:rFonts w:ascii="Georgia" w:hAnsi="Georgia" w:cs="Calibri"/>
          <w:b/>
          <w:color w:val="191919"/>
          <w:sz w:val="22"/>
          <w:szCs w:val="22"/>
        </w:rPr>
        <w:t xml:space="preserve"> </w:t>
      </w:r>
      <w:r w:rsidRPr="00354504">
        <w:rPr>
          <w:rFonts w:ascii="Georgia" w:hAnsi="Georgia" w:cs="Calibri"/>
          <w:b/>
          <w:bCs/>
          <w:color w:val="191919"/>
          <w:sz w:val="22"/>
          <w:szCs w:val="22"/>
        </w:rPr>
        <w:t xml:space="preserve">Jeffrey Clark </w:t>
      </w:r>
      <w:r w:rsidRPr="00354504">
        <w:rPr>
          <w:rFonts w:ascii="Georgia" w:hAnsi="Georgia" w:cs="Calibri"/>
          <w:color w:val="191919"/>
          <w:sz w:val="22"/>
          <w:szCs w:val="22"/>
        </w:rPr>
        <w:t xml:space="preserve">(Professor, Anthropology), Stephanie Day (Assist. Professor, Geosciences), and Donald Schwert (Professor, Geosciences) authored a paper titled “Investigating Regional Patterning in Archaeological Remains by Pairing Extensive Survey with a Lidar Dataset: the Case of the </w:t>
      </w:r>
      <w:proofErr w:type="spellStart"/>
      <w:r w:rsidRPr="00354504">
        <w:rPr>
          <w:rFonts w:ascii="Georgia" w:hAnsi="Georgia" w:cs="Calibri"/>
          <w:color w:val="191919"/>
          <w:sz w:val="22"/>
          <w:szCs w:val="22"/>
        </w:rPr>
        <w:t>Manu’a</w:t>
      </w:r>
      <w:proofErr w:type="spellEnd"/>
      <w:r w:rsidRPr="00354504">
        <w:rPr>
          <w:rFonts w:ascii="Georgia" w:hAnsi="Georgia" w:cs="Calibri"/>
          <w:color w:val="191919"/>
          <w:sz w:val="22"/>
          <w:szCs w:val="22"/>
        </w:rPr>
        <w:t xml:space="preserve"> Group, American Samoa.” The paper appeared in the recent issue of </w:t>
      </w:r>
      <w:r w:rsidRPr="00354504">
        <w:rPr>
          <w:rFonts w:ascii="Georgia" w:hAnsi="Georgia" w:cs="Calibri"/>
          <w:i/>
          <w:iCs/>
          <w:color w:val="191919"/>
          <w:sz w:val="22"/>
          <w:szCs w:val="22"/>
        </w:rPr>
        <w:t>Journal of Archaeological Science: Reports</w:t>
      </w:r>
      <w:r w:rsidRPr="00354504">
        <w:rPr>
          <w:rFonts w:ascii="Georgia" w:hAnsi="Georgia" w:cs="Calibri"/>
          <w:color w:val="191919"/>
          <w:sz w:val="22"/>
          <w:szCs w:val="22"/>
        </w:rPr>
        <w:t>. </w:t>
      </w:r>
    </w:p>
    <w:p w14:paraId="78ECBBF8" w14:textId="77777777" w:rsidR="00354504" w:rsidRDefault="00354504" w:rsidP="00CC5A5E">
      <w:pPr>
        <w:rPr>
          <w:rFonts w:ascii="Georgia" w:hAnsi="Georgia" w:cs="Calibri"/>
          <w:color w:val="191919"/>
          <w:sz w:val="22"/>
          <w:szCs w:val="22"/>
        </w:rPr>
      </w:pPr>
    </w:p>
    <w:p w14:paraId="41142801" w14:textId="77777777" w:rsidR="00354504" w:rsidRPr="00354504" w:rsidRDefault="00354504" w:rsidP="00354504">
      <w:pPr>
        <w:rPr>
          <w:rFonts w:ascii="Georgia" w:hAnsi="Georgia" w:cs="Calibri"/>
          <w:color w:val="191919"/>
          <w:sz w:val="22"/>
          <w:szCs w:val="22"/>
        </w:rPr>
      </w:pPr>
      <w:r w:rsidRPr="00354504">
        <w:rPr>
          <w:rFonts w:ascii="Georgia" w:hAnsi="Georgia" w:cs="Calibri"/>
          <w:b/>
          <w:bCs/>
          <w:color w:val="191919"/>
          <w:sz w:val="22"/>
          <w:szCs w:val="22"/>
        </w:rPr>
        <w:lastRenderedPageBreak/>
        <w:t>Seth Quintus</w:t>
      </w:r>
      <w:r w:rsidRPr="00354504">
        <w:rPr>
          <w:rFonts w:ascii="Georgia" w:hAnsi="Georgia" w:cs="Calibri"/>
          <w:color w:val="191919"/>
          <w:sz w:val="22"/>
          <w:szCs w:val="22"/>
        </w:rPr>
        <w:t xml:space="preserve"> and </w:t>
      </w:r>
      <w:r w:rsidRPr="00354504">
        <w:rPr>
          <w:rFonts w:ascii="Georgia" w:hAnsi="Georgia" w:cs="Calibri"/>
          <w:b/>
          <w:bCs/>
          <w:color w:val="191919"/>
          <w:sz w:val="22"/>
          <w:szCs w:val="22"/>
        </w:rPr>
        <w:t>Jeffrey Clark</w:t>
      </w:r>
      <w:r w:rsidRPr="00354504">
        <w:rPr>
          <w:rFonts w:ascii="Georgia" w:hAnsi="Georgia" w:cs="Calibri"/>
          <w:color w:val="191919"/>
          <w:sz w:val="22"/>
          <w:szCs w:val="22"/>
        </w:rPr>
        <w:t xml:space="preserve"> presented a paper titled “Examining the Temporal Scale of Human-Environmental Relationships on </w:t>
      </w:r>
      <w:proofErr w:type="spellStart"/>
      <w:r w:rsidRPr="00354504">
        <w:rPr>
          <w:rFonts w:ascii="Georgia" w:hAnsi="Georgia" w:cs="Calibri"/>
          <w:color w:val="191919"/>
          <w:sz w:val="22"/>
          <w:szCs w:val="22"/>
        </w:rPr>
        <w:t>Ofu</w:t>
      </w:r>
      <w:proofErr w:type="spellEnd"/>
      <w:r w:rsidRPr="00354504">
        <w:rPr>
          <w:rFonts w:ascii="Georgia" w:hAnsi="Georgia" w:cs="Calibri"/>
          <w:color w:val="191919"/>
          <w:sz w:val="22"/>
          <w:szCs w:val="22"/>
        </w:rPr>
        <w:t xml:space="preserve"> Island” at the Annual Meeting of the Society for American Archaeology (SAA) held in San Francisco in April.  At that same conference, anthropology graduate student </w:t>
      </w:r>
      <w:r w:rsidRPr="00354504">
        <w:rPr>
          <w:rFonts w:ascii="Georgia" w:hAnsi="Georgia" w:cs="Calibri"/>
          <w:b/>
          <w:bCs/>
          <w:color w:val="191919"/>
          <w:sz w:val="22"/>
          <w:szCs w:val="22"/>
        </w:rPr>
        <w:t xml:space="preserve">Matthew </w:t>
      </w:r>
      <w:proofErr w:type="spellStart"/>
      <w:r w:rsidRPr="00354504">
        <w:rPr>
          <w:rFonts w:ascii="Georgia" w:hAnsi="Georgia" w:cs="Calibri"/>
          <w:b/>
          <w:bCs/>
          <w:color w:val="191919"/>
          <w:sz w:val="22"/>
          <w:szCs w:val="22"/>
        </w:rPr>
        <w:t>Radermacher</w:t>
      </w:r>
      <w:proofErr w:type="spellEnd"/>
      <w:r w:rsidRPr="00354504">
        <w:rPr>
          <w:rFonts w:ascii="Georgia" w:hAnsi="Georgia" w:cs="Calibri"/>
          <w:color w:val="191919"/>
          <w:sz w:val="22"/>
          <w:szCs w:val="22"/>
        </w:rPr>
        <w:t xml:space="preserve"> presented a paper titled “Pattern Recognition and Automatic Feature Extraction in GIS,” which was co-authored by </w:t>
      </w:r>
      <w:r w:rsidRPr="00354504">
        <w:rPr>
          <w:rFonts w:ascii="Georgia" w:hAnsi="Georgia" w:cs="Calibri"/>
          <w:b/>
          <w:bCs/>
          <w:color w:val="191919"/>
          <w:sz w:val="22"/>
          <w:szCs w:val="22"/>
        </w:rPr>
        <w:t>Jeffrey Clark</w:t>
      </w:r>
      <w:r w:rsidRPr="00354504">
        <w:rPr>
          <w:rFonts w:ascii="Georgia" w:hAnsi="Georgia" w:cs="Calibri"/>
          <w:color w:val="191919"/>
          <w:sz w:val="22"/>
          <w:szCs w:val="22"/>
        </w:rPr>
        <w:t>, Stephanie Day, Anne Denton (Associate Professor, Computer Science), and Donald Schwert. </w:t>
      </w:r>
    </w:p>
    <w:p w14:paraId="3D4F72C6" w14:textId="77777777" w:rsidR="00354504" w:rsidRPr="00354504" w:rsidRDefault="00354504" w:rsidP="00354504">
      <w:pPr>
        <w:rPr>
          <w:rFonts w:ascii="Georgia" w:hAnsi="Georgia" w:cs="Calibri"/>
          <w:color w:val="191919"/>
          <w:sz w:val="22"/>
          <w:szCs w:val="22"/>
        </w:rPr>
      </w:pPr>
      <w:r w:rsidRPr="00354504">
        <w:rPr>
          <w:rFonts w:ascii="Georgia" w:hAnsi="Georgia" w:cs="Calibri"/>
          <w:color w:val="191919"/>
          <w:sz w:val="22"/>
          <w:szCs w:val="22"/>
        </w:rPr>
        <w:t> </w:t>
      </w:r>
    </w:p>
    <w:p w14:paraId="2BF2E98D" w14:textId="77777777" w:rsidR="00354504" w:rsidRPr="00354504" w:rsidRDefault="00354504" w:rsidP="00354504">
      <w:pPr>
        <w:rPr>
          <w:rFonts w:ascii="Georgia" w:hAnsi="Georgia" w:cs="Calibri"/>
          <w:color w:val="191919"/>
          <w:sz w:val="22"/>
          <w:szCs w:val="22"/>
        </w:rPr>
      </w:pPr>
      <w:r w:rsidRPr="00354504">
        <w:rPr>
          <w:rFonts w:ascii="Georgia" w:hAnsi="Georgia" w:cs="Calibri"/>
          <w:color w:val="191919"/>
          <w:sz w:val="22"/>
          <w:szCs w:val="22"/>
        </w:rPr>
        <w:t xml:space="preserve">Graduate students in the anthropology master’s program also presented posters at the Annual North Dakota </w:t>
      </w:r>
      <w:proofErr w:type="spellStart"/>
      <w:r w:rsidRPr="00354504">
        <w:rPr>
          <w:rFonts w:ascii="Georgia" w:hAnsi="Georgia" w:cs="Calibri"/>
          <w:color w:val="191919"/>
          <w:sz w:val="22"/>
          <w:szCs w:val="22"/>
        </w:rPr>
        <w:t>EPSCoR</w:t>
      </w:r>
      <w:proofErr w:type="spellEnd"/>
      <w:r w:rsidRPr="00354504">
        <w:rPr>
          <w:rFonts w:ascii="Georgia" w:hAnsi="Georgia" w:cs="Calibri"/>
          <w:color w:val="191919"/>
          <w:sz w:val="22"/>
          <w:szCs w:val="22"/>
        </w:rPr>
        <w:t xml:space="preserve"> Conference, held in Fargo in April.  </w:t>
      </w:r>
      <w:r w:rsidRPr="00354504">
        <w:rPr>
          <w:rFonts w:ascii="Georgia" w:hAnsi="Georgia" w:cs="Calibri"/>
          <w:b/>
          <w:bCs/>
          <w:color w:val="191919"/>
          <w:sz w:val="22"/>
          <w:szCs w:val="22"/>
        </w:rPr>
        <w:t xml:space="preserve">Matthew </w:t>
      </w:r>
      <w:proofErr w:type="spellStart"/>
      <w:r w:rsidRPr="00354504">
        <w:rPr>
          <w:rFonts w:ascii="Georgia" w:hAnsi="Georgia" w:cs="Calibri"/>
          <w:b/>
          <w:bCs/>
          <w:color w:val="191919"/>
          <w:sz w:val="22"/>
          <w:szCs w:val="22"/>
        </w:rPr>
        <w:t>Radermacher</w:t>
      </w:r>
      <w:proofErr w:type="spellEnd"/>
      <w:r w:rsidRPr="00354504">
        <w:rPr>
          <w:rFonts w:ascii="Georgia" w:hAnsi="Georgia" w:cs="Calibri"/>
          <w:color w:val="191919"/>
          <w:sz w:val="22"/>
          <w:szCs w:val="22"/>
        </w:rPr>
        <w:t xml:space="preserve"> and </w:t>
      </w:r>
      <w:proofErr w:type="spellStart"/>
      <w:r w:rsidRPr="00354504">
        <w:rPr>
          <w:rFonts w:ascii="Georgia" w:hAnsi="Georgia" w:cs="Calibri"/>
          <w:b/>
          <w:bCs/>
          <w:color w:val="191919"/>
          <w:sz w:val="22"/>
          <w:szCs w:val="22"/>
        </w:rPr>
        <w:t>Nolita</w:t>
      </w:r>
      <w:proofErr w:type="spellEnd"/>
      <w:r w:rsidRPr="00354504">
        <w:rPr>
          <w:rFonts w:ascii="Georgia" w:hAnsi="Georgia" w:cs="Calibri"/>
          <w:b/>
          <w:bCs/>
          <w:color w:val="191919"/>
          <w:sz w:val="22"/>
          <w:szCs w:val="22"/>
        </w:rPr>
        <w:t xml:space="preserve"> Motu</w:t>
      </w:r>
      <w:r w:rsidRPr="00354504">
        <w:rPr>
          <w:rFonts w:ascii="Georgia" w:hAnsi="Georgia" w:cs="Calibri"/>
          <w:color w:val="191919"/>
          <w:sz w:val="22"/>
          <w:szCs w:val="22"/>
        </w:rPr>
        <w:t xml:space="preserve"> presented a poster titled “Identifying the Unseen: Remote Sensing Applications in Archaeology,” which summarized work they are doing in collaboration with faculty members in geosciences and computer science.  At that same conference, </w:t>
      </w:r>
      <w:r w:rsidRPr="00354504">
        <w:rPr>
          <w:rFonts w:ascii="Georgia" w:hAnsi="Georgia" w:cs="Calibri"/>
          <w:b/>
          <w:bCs/>
          <w:color w:val="191919"/>
          <w:sz w:val="22"/>
          <w:szCs w:val="22"/>
        </w:rPr>
        <w:t xml:space="preserve">Brett </w:t>
      </w:r>
      <w:proofErr w:type="spellStart"/>
      <w:r w:rsidRPr="00354504">
        <w:rPr>
          <w:rFonts w:ascii="Georgia" w:hAnsi="Georgia" w:cs="Calibri"/>
          <w:b/>
          <w:bCs/>
          <w:color w:val="191919"/>
          <w:sz w:val="22"/>
          <w:szCs w:val="22"/>
        </w:rPr>
        <w:t>Tanselle</w:t>
      </w:r>
      <w:proofErr w:type="spellEnd"/>
      <w:r w:rsidRPr="00354504">
        <w:rPr>
          <w:rFonts w:ascii="Georgia" w:hAnsi="Georgia" w:cs="Calibri"/>
          <w:color w:val="191919"/>
          <w:sz w:val="22"/>
          <w:szCs w:val="22"/>
        </w:rPr>
        <w:t xml:space="preserve"> collaborated with </w:t>
      </w:r>
      <w:r w:rsidRPr="00354504">
        <w:rPr>
          <w:rFonts w:ascii="Georgia" w:hAnsi="Georgia" w:cs="Calibri"/>
          <w:b/>
          <w:bCs/>
          <w:color w:val="191919"/>
          <w:sz w:val="22"/>
          <w:szCs w:val="22"/>
        </w:rPr>
        <w:t xml:space="preserve">Jeffrey Clark </w:t>
      </w:r>
      <w:r w:rsidRPr="00354504">
        <w:rPr>
          <w:rFonts w:ascii="Georgia" w:hAnsi="Georgia" w:cs="Calibri"/>
          <w:color w:val="191919"/>
          <w:sz w:val="22"/>
          <w:szCs w:val="22"/>
        </w:rPr>
        <w:t xml:space="preserve">and </w:t>
      </w:r>
      <w:proofErr w:type="spellStart"/>
      <w:r w:rsidRPr="00354504">
        <w:rPr>
          <w:rFonts w:ascii="Georgia" w:hAnsi="Georgia" w:cs="Calibri"/>
          <w:color w:val="191919"/>
          <w:sz w:val="22"/>
          <w:szCs w:val="22"/>
        </w:rPr>
        <w:t>Narayanaganesh</w:t>
      </w:r>
      <w:proofErr w:type="spellEnd"/>
      <w:r w:rsidRPr="00354504">
        <w:rPr>
          <w:rFonts w:ascii="Georgia" w:hAnsi="Georgia" w:cs="Calibri"/>
          <w:color w:val="191919"/>
          <w:sz w:val="22"/>
          <w:szCs w:val="22"/>
        </w:rPr>
        <w:t xml:space="preserve"> </w:t>
      </w:r>
      <w:proofErr w:type="spellStart"/>
      <w:r w:rsidRPr="00354504">
        <w:rPr>
          <w:rFonts w:ascii="Georgia" w:hAnsi="Georgia" w:cs="Calibri"/>
          <w:color w:val="191919"/>
          <w:sz w:val="22"/>
          <w:szCs w:val="22"/>
        </w:rPr>
        <w:t>Balasubramanian</w:t>
      </w:r>
      <w:proofErr w:type="spellEnd"/>
      <w:r w:rsidRPr="00354504">
        <w:rPr>
          <w:rFonts w:ascii="Georgia" w:hAnsi="Georgia" w:cs="Calibri"/>
          <w:color w:val="191919"/>
          <w:sz w:val="22"/>
          <w:szCs w:val="22"/>
        </w:rPr>
        <w:t xml:space="preserve"> (Research Scientist, Chemistry) to present a poster titled “New Technology Applications for Pottery Analysis: A Test Case from American Samoa.”</w:t>
      </w:r>
    </w:p>
    <w:p w14:paraId="20F694F9" w14:textId="77777777" w:rsidR="00354504" w:rsidRPr="00354504" w:rsidRDefault="00354504" w:rsidP="00354504">
      <w:pPr>
        <w:rPr>
          <w:rFonts w:ascii="Georgia" w:hAnsi="Georgia" w:cs="Calibri"/>
          <w:color w:val="191919"/>
          <w:sz w:val="22"/>
          <w:szCs w:val="22"/>
        </w:rPr>
      </w:pPr>
      <w:r w:rsidRPr="00354504">
        <w:rPr>
          <w:rFonts w:ascii="Georgia" w:hAnsi="Georgia" w:cs="Calibri"/>
          <w:color w:val="191919"/>
          <w:sz w:val="22"/>
          <w:szCs w:val="22"/>
        </w:rPr>
        <w:t> </w:t>
      </w:r>
    </w:p>
    <w:p w14:paraId="2CF40F08" w14:textId="2EBDEAA0" w:rsidR="00354504" w:rsidRPr="00354504" w:rsidRDefault="00354504" w:rsidP="00354504">
      <w:pPr>
        <w:rPr>
          <w:rFonts w:ascii="Georgia" w:hAnsi="Georgia" w:cs="Calibri"/>
          <w:color w:val="191919"/>
          <w:sz w:val="22"/>
          <w:szCs w:val="22"/>
        </w:rPr>
      </w:pPr>
      <w:r w:rsidRPr="00354504">
        <w:rPr>
          <w:rFonts w:ascii="Georgia" w:hAnsi="Georgia" w:cs="Calibri"/>
          <w:color w:val="191919"/>
          <w:sz w:val="22"/>
          <w:szCs w:val="22"/>
        </w:rPr>
        <w:t xml:space="preserve">This summer, </w:t>
      </w:r>
      <w:r w:rsidRPr="00354504">
        <w:rPr>
          <w:rFonts w:ascii="Georgia" w:hAnsi="Georgia" w:cs="Calibri"/>
          <w:b/>
          <w:bCs/>
          <w:color w:val="191919"/>
          <w:sz w:val="22"/>
          <w:szCs w:val="22"/>
        </w:rPr>
        <w:t>Jeffrey Clark</w:t>
      </w:r>
      <w:r w:rsidRPr="00354504">
        <w:rPr>
          <w:rFonts w:ascii="Georgia" w:hAnsi="Georgia" w:cs="Calibri"/>
          <w:color w:val="191919"/>
          <w:sz w:val="22"/>
          <w:szCs w:val="22"/>
        </w:rPr>
        <w:t xml:space="preserve"> is undertaking another season of field research in American Samoa, in western Polynesia. He will be joined by colleagues </w:t>
      </w:r>
      <w:r w:rsidRPr="00354504">
        <w:rPr>
          <w:rFonts w:ascii="Georgia" w:hAnsi="Georgia" w:cs="Calibri"/>
          <w:b/>
          <w:bCs/>
          <w:color w:val="191919"/>
          <w:sz w:val="22"/>
          <w:szCs w:val="22"/>
        </w:rPr>
        <w:t>Seth Quintus</w:t>
      </w:r>
      <w:r w:rsidRPr="00354504">
        <w:rPr>
          <w:rFonts w:ascii="Georgia" w:hAnsi="Georgia" w:cs="Calibri"/>
          <w:color w:val="191919"/>
          <w:sz w:val="22"/>
          <w:szCs w:val="22"/>
        </w:rPr>
        <w:t xml:space="preserve">, Stephanie Day, and Donald Schwert, as well as two of his graduate students, </w:t>
      </w:r>
      <w:r w:rsidRPr="00354504">
        <w:rPr>
          <w:rFonts w:ascii="Georgia" w:hAnsi="Georgia" w:cs="Calibri"/>
          <w:b/>
          <w:bCs/>
          <w:color w:val="191919"/>
          <w:sz w:val="22"/>
          <w:szCs w:val="22"/>
        </w:rPr>
        <w:t>Nathan Smith</w:t>
      </w:r>
      <w:r w:rsidRPr="00354504">
        <w:rPr>
          <w:rFonts w:ascii="Georgia" w:hAnsi="Georgia" w:cs="Calibri"/>
          <w:color w:val="191919"/>
          <w:sz w:val="22"/>
          <w:szCs w:val="22"/>
        </w:rPr>
        <w:t xml:space="preserve"> and </w:t>
      </w:r>
      <w:proofErr w:type="spellStart"/>
      <w:r w:rsidRPr="00354504">
        <w:rPr>
          <w:rFonts w:ascii="Georgia" w:hAnsi="Georgia" w:cs="Calibri"/>
          <w:b/>
          <w:bCs/>
          <w:color w:val="191919"/>
          <w:sz w:val="22"/>
          <w:szCs w:val="22"/>
        </w:rPr>
        <w:t>Nolita</w:t>
      </w:r>
      <w:proofErr w:type="spellEnd"/>
      <w:r w:rsidRPr="00354504">
        <w:rPr>
          <w:rFonts w:ascii="Georgia" w:hAnsi="Georgia" w:cs="Calibri"/>
          <w:b/>
          <w:bCs/>
          <w:color w:val="191919"/>
          <w:sz w:val="22"/>
          <w:szCs w:val="22"/>
        </w:rPr>
        <w:t xml:space="preserve"> Motu</w:t>
      </w:r>
      <w:r w:rsidRPr="00354504">
        <w:rPr>
          <w:rFonts w:ascii="Georgia" w:hAnsi="Georgia" w:cs="Calibri"/>
          <w:color w:val="191919"/>
          <w:sz w:val="22"/>
          <w:szCs w:val="22"/>
        </w:rPr>
        <w:t>. Ms. Motu, who is from American Samoa, has been working for the National Park Service in American Samoa since spring classes ended but is shifting to Clark’s projects at the beginning of July. The research team will be conducting three separate but related research inquiries on three different islands (</w:t>
      </w:r>
      <w:proofErr w:type="spellStart"/>
      <w:r w:rsidRPr="00354504">
        <w:rPr>
          <w:rFonts w:ascii="Georgia" w:hAnsi="Georgia" w:cs="Calibri"/>
          <w:color w:val="191919"/>
          <w:sz w:val="22"/>
          <w:szCs w:val="22"/>
        </w:rPr>
        <w:t>Ofu</w:t>
      </w:r>
      <w:proofErr w:type="spellEnd"/>
      <w:r w:rsidRPr="00354504">
        <w:rPr>
          <w:rFonts w:ascii="Georgia" w:hAnsi="Georgia" w:cs="Calibri"/>
          <w:color w:val="191919"/>
          <w:sz w:val="22"/>
          <w:szCs w:val="22"/>
        </w:rPr>
        <w:t xml:space="preserve">, </w:t>
      </w:r>
      <w:proofErr w:type="spellStart"/>
      <w:r w:rsidRPr="00354504">
        <w:rPr>
          <w:rFonts w:ascii="Georgia" w:hAnsi="Georgia" w:cs="Calibri"/>
          <w:color w:val="191919"/>
          <w:sz w:val="22"/>
          <w:szCs w:val="22"/>
        </w:rPr>
        <w:t>Olosega</w:t>
      </w:r>
      <w:proofErr w:type="spellEnd"/>
      <w:r w:rsidRPr="00354504">
        <w:rPr>
          <w:rFonts w:ascii="Georgia" w:hAnsi="Georgia" w:cs="Calibri"/>
          <w:color w:val="191919"/>
          <w:sz w:val="22"/>
          <w:szCs w:val="22"/>
        </w:rPr>
        <w:t xml:space="preserve">, and </w:t>
      </w:r>
      <w:proofErr w:type="spellStart"/>
      <w:r w:rsidRPr="00354504">
        <w:rPr>
          <w:rFonts w:ascii="Georgia" w:hAnsi="Georgia" w:cs="Calibri"/>
          <w:color w:val="191919"/>
          <w:sz w:val="22"/>
          <w:szCs w:val="22"/>
        </w:rPr>
        <w:t>Ta’u</w:t>
      </w:r>
      <w:proofErr w:type="spellEnd"/>
      <w:r w:rsidRPr="00354504">
        <w:rPr>
          <w:rFonts w:ascii="Georgia" w:hAnsi="Georgia" w:cs="Calibri"/>
          <w:color w:val="191919"/>
          <w:sz w:val="22"/>
          <w:szCs w:val="22"/>
        </w:rPr>
        <w:t>) in the archipelago. The overarching research objective is to model the changing settlement patterns in the islands since human colonization nearly 3,000 years ago, and to identify the forces, natural and human, that stimulated those changes.</w:t>
      </w:r>
    </w:p>
    <w:p w14:paraId="50634121" w14:textId="77777777" w:rsidR="00354504" w:rsidRDefault="00354504" w:rsidP="00CC5A5E">
      <w:pPr>
        <w:rPr>
          <w:rFonts w:ascii="Georgia" w:hAnsi="Georgia" w:cs="Calibri"/>
          <w:b/>
          <w:color w:val="191919"/>
          <w:sz w:val="22"/>
          <w:szCs w:val="22"/>
        </w:rPr>
      </w:pPr>
    </w:p>
    <w:p w14:paraId="53B92D2F" w14:textId="4432152D" w:rsidR="00CC5A5E" w:rsidRPr="00CC5A5E" w:rsidRDefault="00CC5A5E" w:rsidP="00CC5A5E">
      <w:pPr>
        <w:rPr>
          <w:rFonts w:ascii="Georgia" w:hAnsi="Georgia" w:cs="Calibri"/>
          <w:i/>
          <w:color w:val="191919"/>
          <w:sz w:val="22"/>
          <w:szCs w:val="22"/>
        </w:rPr>
      </w:pPr>
      <w:r w:rsidRPr="00CC5A5E">
        <w:rPr>
          <w:rFonts w:ascii="Georgia" w:hAnsi="Georgia" w:cs="Calibri"/>
          <w:b/>
          <w:color w:val="191919"/>
          <w:sz w:val="22"/>
          <w:szCs w:val="22"/>
        </w:rPr>
        <w:t>Christina Weber</w:t>
      </w:r>
      <w:r w:rsidRPr="00CC5A5E">
        <w:rPr>
          <w:rFonts w:ascii="Georgia" w:hAnsi="Georgia" w:cs="Calibri"/>
          <w:color w:val="191919"/>
          <w:sz w:val="22"/>
          <w:szCs w:val="22"/>
        </w:rPr>
        <w:t>, associate dean and associate professor of sociology, has a new book</w:t>
      </w:r>
      <w:r w:rsidRPr="00CC5A5E">
        <w:rPr>
          <w:rFonts w:ascii="Georgia" w:hAnsi="Georgia" w:cs="Calibri"/>
          <w:i/>
          <w:color w:val="191919"/>
          <w:sz w:val="22"/>
          <w:szCs w:val="22"/>
        </w:rPr>
        <w:t xml:space="preserve">, Social Memory and War Narratives: Transmitted Trauma among Children of Vietnam War </w:t>
      </w:r>
    </w:p>
    <w:p w14:paraId="39E065FC" w14:textId="02074D21" w:rsidR="00DD2413" w:rsidRDefault="00CC5A5E" w:rsidP="00CC5A5E">
      <w:pPr>
        <w:rPr>
          <w:rFonts w:ascii="Georgia" w:hAnsi="Georgia" w:cs="Calibri"/>
          <w:color w:val="191919"/>
          <w:sz w:val="22"/>
          <w:szCs w:val="22"/>
        </w:rPr>
      </w:pPr>
      <w:r w:rsidRPr="00CC5A5E">
        <w:rPr>
          <w:rFonts w:ascii="Georgia" w:hAnsi="Georgia" w:cs="Calibri"/>
          <w:i/>
          <w:color w:val="191919"/>
          <w:sz w:val="22"/>
          <w:szCs w:val="22"/>
        </w:rPr>
        <w:t>Veterans</w:t>
      </w:r>
      <w:r w:rsidRPr="00CC5A5E">
        <w:rPr>
          <w:rFonts w:ascii="Georgia" w:hAnsi="Georgia" w:cs="Calibri"/>
          <w:color w:val="191919"/>
          <w:sz w:val="22"/>
          <w:szCs w:val="22"/>
        </w:rPr>
        <w:t>. It is published by Palgrave MacMillan Press, and is new this spring.</w:t>
      </w:r>
    </w:p>
    <w:p w14:paraId="2784479A" w14:textId="77777777" w:rsidR="0095134C" w:rsidRDefault="0095134C" w:rsidP="00CC5A5E">
      <w:pPr>
        <w:rPr>
          <w:rFonts w:ascii="Georgia" w:hAnsi="Georgia" w:cs="Calibri"/>
          <w:color w:val="191919"/>
          <w:sz w:val="22"/>
          <w:szCs w:val="22"/>
        </w:rPr>
      </w:pPr>
    </w:p>
    <w:p w14:paraId="68338AE8" w14:textId="481A39F3" w:rsidR="0095134C" w:rsidRPr="0095134C" w:rsidRDefault="0095134C" w:rsidP="0095134C">
      <w:pPr>
        <w:rPr>
          <w:rFonts w:ascii="Georgia" w:hAnsi="Georgia" w:cs="Calibri"/>
          <w:b/>
          <w:color w:val="191919"/>
          <w:sz w:val="22"/>
          <w:szCs w:val="22"/>
        </w:rPr>
      </w:pPr>
      <w:r w:rsidRPr="0095134C">
        <w:rPr>
          <w:rFonts w:ascii="Georgia" w:hAnsi="Georgia" w:cs="Calibri"/>
          <w:b/>
          <w:color w:val="191919"/>
          <w:sz w:val="22"/>
          <w:szCs w:val="22"/>
        </w:rPr>
        <w:t xml:space="preserve">Weber </w:t>
      </w:r>
      <w:r w:rsidRPr="0095134C">
        <w:rPr>
          <w:rFonts w:ascii="Georgia" w:hAnsi="Georgia" w:cs="Calibri"/>
          <w:color w:val="191919"/>
          <w:sz w:val="22"/>
          <w:szCs w:val="22"/>
        </w:rPr>
        <w:t>also presented two papers as the International Congress for Qualitative Inquiry in May.  </w:t>
      </w:r>
      <w:r>
        <w:rPr>
          <w:rFonts w:ascii="Georgia" w:hAnsi="Georgia" w:cs="Calibri"/>
          <w:color w:val="191919"/>
          <w:sz w:val="22"/>
          <w:szCs w:val="22"/>
        </w:rPr>
        <w:t>She presented t</w:t>
      </w:r>
      <w:r w:rsidRPr="0095134C">
        <w:rPr>
          <w:rFonts w:ascii="Georgia" w:hAnsi="Georgia" w:cs="Calibri"/>
          <w:color w:val="191919"/>
          <w:sz w:val="22"/>
          <w:szCs w:val="22"/>
        </w:rPr>
        <w:t>he first, “The Value of Anomalies: Exploring Divergent Experi</w:t>
      </w:r>
      <w:r>
        <w:rPr>
          <w:rFonts w:ascii="Georgia" w:hAnsi="Georgia" w:cs="Calibri"/>
          <w:color w:val="191919"/>
          <w:sz w:val="22"/>
          <w:szCs w:val="22"/>
        </w:rPr>
        <w:t>ences of Women in the Dustbowl,”</w:t>
      </w:r>
      <w:r w:rsidR="00AB3E8A">
        <w:rPr>
          <w:rFonts w:ascii="Georgia" w:hAnsi="Georgia" w:cs="Calibri"/>
          <w:color w:val="191919"/>
          <w:sz w:val="22"/>
          <w:szCs w:val="22"/>
        </w:rPr>
        <w:t> </w:t>
      </w:r>
      <w:r w:rsidRPr="0095134C">
        <w:rPr>
          <w:rFonts w:ascii="Georgia" w:hAnsi="Georgia" w:cs="Calibri"/>
          <w:color w:val="191919"/>
          <w:sz w:val="22"/>
          <w:szCs w:val="22"/>
        </w:rPr>
        <w:t>on May 20th. Her presentation focused on the use of data that departs from dominant cultural narratives of women during the dust bowl era. Through research she has been conducting on this historical era, she explores an interesting conundrum.  These oral histories tell a story of women who experienced the drought through a relatively privileged social position.  Although they faced numerous challenges and obstacles as women living through a time of great crisis, the women tell stories that deepen and complicate our understanding of the dust bowl and Great Depression.  Utilizing a critical feminist analysis of these oral histories, she complicates the experiences of women and explores how the value of telling the story from a social location that is simultaneously privileged and marginalized. This research was</w:t>
      </w:r>
      <w:proofErr w:type="gramStart"/>
      <w:r w:rsidRPr="0095134C">
        <w:rPr>
          <w:rFonts w:ascii="Georgia" w:hAnsi="Georgia" w:cs="Calibri"/>
          <w:color w:val="191919"/>
          <w:sz w:val="22"/>
          <w:szCs w:val="22"/>
        </w:rPr>
        <w:t>  supported</w:t>
      </w:r>
      <w:proofErr w:type="gramEnd"/>
      <w:r w:rsidRPr="0095134C">
        <w:rPr>
          <w:rFonts w:ascii="Georgia" w:hAnsi="Georgia" w:cs="Calibri"/>
          <w:color w:val="191919"/>
          <w:sz w:val="22"/>
          <w:szCs w:val="22"/>
        </w:rPr>
        <w:t xml:space="preserve"> by a small grant in collaboration with the NDSU Libraries and the  Oklahoma State University’s </w:t>
      </w:r>
      <w:r w:rsidRPr="0095134C">
        <w:rPr>
          <w:rFonts w:ascii="Georgia" w:hAnsi="Georgia" w:cs="Calibri"/>
          <w:i/>
          <w:iCs/>
          <w:color w:val="191919"/>
          <w:sz w:val="22"/>
          <w:szCs w:val="22"/>
        </w:rPr>
        <w:t>Dust, Drought, and Dreams Gone Dry: Oklahoma Women in the Dust Bowl Oral History Project.</w:t>
      </w:r>
    </w:p>
    <w:p w14:paraId="2C68B33C" w14:textId="77777777" w:rsidR="00DD0D5E" w:rsidRDefault="00DD0D5E" w:rsidP="0095134C">
      <w:pPr>
        <w:rPr>
          <w:rFonts w:ascii="Georgia" w:hAnsi="Georgia" w:cs="Calibri"/>
          <w:b/>
          <w:color w:val="191919"/>
          <w:sz w:val="22"/>
          <w:szCs w:val="22"/>
        </w:rPr>
      </w:pPr>
    </w:p>
    <w:p w14:paraId="18BB95DF" w14:textId="4D681133" w:rsidR="0095134C" w:rsidRPr="0095134C" w:rsidRDefault="00DD0D5E" w:rsidP="0095134C">
      <w:pPr>
        <w:rPr>
          <w:rFonts w:ascii="Georgia" w:hAnsi="Georgia" w:cs="Calibri"/>
          <w:color w:val="191919"/>
          <w:sz w:val="22"/>
          <w:szCs w:val="22"/>
        </w:rPr>
      </w:pPr>
      <w:r w:rsidRPr="00DD0D5E">
        <w:rPr>
          <w:rFonts w:ascii="Georgia" w:hAnsi="Georgia" w:cs="Calibri"/>
          <w:b/>
          <w:color w:val="191919"/>
          <w:sz w:val="22"/>
          <w:szCs w:val="22"/>
        </w:rPr>
        <w:t>Weber</w:t>
      </w:r>
      <w:r>
        <w:rPr>
          <w:rFonts w:ascii="Georgia" w:hAnsi="Georgia" w:cs="Calibri"/>
          <w:color w:val="191919"/>
          <w:sz w:val="22"/>
          <w:szCs w:val="22"/>
        </w:rPr>
        <w:t xml:space="preserve"> presented t</w:t>
      </w:r>
      <w:r w:rsidR="0095134C" w:rsidRPr="0095134C">
        <w:rPr>
          <w:rFonts w:ascii="Georgia" w:hAnsi="Georgia" w:cs="Calibri"/>
          <w:color w:val="191919"/>
          <w:sz w:val="22"/>
          <w:szCs w:val="22"/>
        </w:rPr>
        <w:t xml:space="preserve">he second paper </w:t>
      </w:r>
      <w:r w:rsidR="0095134C">
        <w:rPr>
          <w:rFonts w:ascii="Georgia" w:hAnsi="Georgia" w:cs="Calibri"/>
          <w:color w:val="191919"/>
          <w:sz w:val="22"/>
          <w:szCs w:val="22"/>
        </w:rPr>
        <w:t>on May 21st.</w:t>
      </w:r>
      <w:r w:rsidR="0095134C" w:rsidRPr="0095134C">
        <w:rPr>
          <w:rFonts w:ascii="Georgia" w:hAnsi="Georgia" w:cs="Calibri"/>
          <w:color w:val="191919"/>
          <w:sz w:val="22"/>
          <w:szCs w:val="22"/>
        </w:rPr>
        <w:t xml:space="preserve"> “Being Brave: Negotiating Agency and Disengagement in the Work of Institutional Change,” is based on an article that will be published in August in the journal,</w:t>
      </w:r>
      <w:r w:rsidR="0095134C" w:rsidRPr="0095134C">
        <w:rPr>
          <w:rFonts w:ascii="Georgia" w:hAnsi="Georgia" w:cs="Calibri"/>
          <w:i/>
          <w:iCs/>
          <w:color w:val="191919"/>
          <w:sz w:val="22"/>
          <w:szCs w:val="22"/>
        </w:rPr>
        <w:t xml:space="preserve"> International Review of Qualitative Research</w:t>
      </w:r>
      <w:r w:rsidR="0095134C" w:rsidRPr="0095134C">
        <w:rPr>
          <w:rFonts w:ascii="Georgia" w:hAnsi="Georgia" w:cs="Calibri"/>
          <w:color w:val="191919"/>
          <w:sz w:val="22"/>
          <w:szCs w:val="22"/>
        </w:rPr>
        <w:t xml:space="preserve">.  She has conducted this research with the support of the NSF Advance Grant.  In the presentation, she discusses how individuals access agency within the university. Relying on Dorothy Smith’s work with institutional ethnography, she integrates interview data with her own experiences as part of the process to improve the gender climate. What is revealed in the data is that agency is constantly being negotiated with disengagement.  She discusses a series of vignettes in order to </w:t>
      </w:r>
      <w:r w:rsidR="0095134C" w:rsidRPr="0095134C">
        <w:rPr>
          <w:rFonts w:ascii="Georgia" w:hAnsi="Georgia" w:cs="Calibri"/>
          <w:color w:val="191919"/>
          <w:sz w:val="22"/>
          <w:szCs w:val="22"/>
        </w:rPr>
        <w:lastRenderedPageBreak/>
        <w:t xml:space="preserve">establish an interwoven dialogue that enables her to tell the collective story of faculty experiences and their stories of working on institutional change. Through these dialogues, she explores the complex and contradictory ways in which faculty make sense of their roles on campus and within the institutional change process. Ultimately, what she traces in her conversations with faculty is a negotiation of agency and disengagement as they seek out strategies to </w:t>
      </w:r>
      <w:r w:rsidR="0095134C" w:rsidRPr="0095134C">
        <w:rPr>
          <w:rFonts w:ascii="Georgia" w:hAnsi="Georgia" w:cs="Calibri"/>
          <w:i/>
          <w:iCs/>
          <w:color w:val="191919"/>
          <w:sz w:val="22"/>
          <w:szCs w:val="22"/>
        </w:rPr>
        <w:t xml:space="preserve">be brave </w:t>
      </w:r>
      <w:r w:rsidR="0095134C" w:rsidRPr="0095134C">
        <w:rPr>
          <w:rFonts w:ascii="Georgia" w:hAnsi="Georgia" w:cs="Calibri"/>
          <w:color w:val="191919"/>
          <w:sz w:val="22"/>
          <w:szCs w:val="22"/>
        </w:rPr>
        <w:t>and work to make lasting and meaningful change.</w:t>
      </w:r>
    </w:p>
    <w:p w14:paraId="6D26916D" w14:textId="77777777" w:rsidR="00CC5A5E" w:rsidRDefault="00CC5A5E" w:rsidP="002C6B93">
      <w:pPr>
        <w:pBdr>
          <w:bottom w:val="single" w:sz="4" w:space="1" w:color="auto"/>
        </w:pBdr>
        <w:rPr>
          <w:rFonts w:ascii="Georgia" w:hAnsi="Georgia" w:cs="Calibri"/>
          <w:b/>
          <w:color w:val="191919"/>
        </w:rPr>
      </w:pPr>
    </w:p>
    <w:p w14:paraId="7A097D71" w14:textId="77777777" w:rsidR="00DD2413" w:rsidRPr="002C6B93" w:rsidRDefault="00DD2413" w:rsidP="002C6B93">
      <w:pPr>
        <w:pBdr>
          <w:bottom w:val="single" w:sz="4" w:space="1" w:color="auto"/>
        </w:pBdr>
        <w:rPr>
          <w:rFonts w:ascii="Georgia" w:hAnsi="Georgia" w:cs="Calibri"/>
          <w:b/>
          <w:color w:val="191919"/>
        </w:rPr>
      </w:pPr>
      <w:r w:rsidRPr="002C6B93">
        <w:rPr>
          <w:rFonts w:ascii="Georgia" w:hAnsi="Georgia" w:cs="Calibri"/>
          <w:b/>
          <w:color w:val="191919"/>
        </w:rPr>
        <w:t>Theatre Arts</w:t>
      </w:r>
    </w:p>
    <w:p w14:paraId="017C76B1" w14:textId="77777777" w:rsidR="006B7468" w:rsidRDefault="006B7468" w:rsidP="006B7468">
      <w:pPr>
        <w:widowControl w:val="0"/>
        <w:autoSpaceDE w:val="0"/>
        <w:autoSpaceDN w:val="0"/>
        <w:adjustRightInd w:val="0"/>
        <w:rPr>
          <w:rFonts w:ascii="Georgia" w:hAnsi="Georgia" w:cs="Calibri"/>
          <w:sz w:val="22"/>
          <w:szCs w:val="22"/>
        </w:rPr>
      </w:pPr>
      <w:r w:rsidRPr="006B7468">
        <w:rPr>
          <w:rFonts w:ascii="Georgia" w:hAnsi="Georgia" w:cs="Calibri"/>
          <w:sz w:val="22"/>
          <w:szCs w:val="22"/>
        </w:rPr>
        <w:t>NDSU Theatre Assistant Director</w:t>
      </w:r>
      <w:r w:rsidRPr="006B7468">
        <w:rPr>
          <w:rFonts w:ascii="Georgia" w:hAnsi="Georgia" w:cs="Calibri"/>
          <w:b/>
          <w:bCs/>
          <w:sz w:val="22"/>
          <w:szCs w:val="22"/>
        </w:rPr>
        <w:t> Jess Jung</w:t>
      </w:r>
      <w:r w:rsidRPr="006B7468">
        <w:rPr>
          <w:rFonts w:ascii="Georgia" w:hAnsi="Georgia" w:cs="Calibri"/>
          <w:sz w:val="22"/>
          <w:szCs w:val="22"/>
        </w:rPr>
        <w:t> has been appointed to serve on the Arts and Culture Commission by Fargo Mayor Tim Mahoney.  Jung will serve a three-year term.  The goal of the Arts and Culture Commission is to increase the amount of, and support for, public art throughout Fargo.  A Public Art Master Plan will be created in addition to guidelines as to how the city will commission are and support new projects.</w:t>
      </w:r>
    </w:p>
    <w:p w14:paraId="1F2558D3" w14:textId="77777777" w:rsidR="006B7468" w:rsidRPr="006B7468" w:rsidRDefault="006B7468" w:rsidP="006B7468">
      <w:pPr>
        <w:widowControl w:val="0"/>
        <w:autoSpaceDE w:val="0"/>
        <w:autoSpaceDN w:val="0"/>
        <w:adjustRightInd w:val="0"/>
        <w:rPr>
          <w:rFonts w:ascii="Georgia" w:hAnsi="Georgia" w:cs="Calibri"/>
          <w:sz w:val="22"/>
          <w:szCs w:val="22"/>
        </w:rPr>
      </w:pPr>
    </w:p>
    <w:p w14:paraId="76CD5909" w14:textId="77777777" w:rsidR="006B7468" w:rsidRDefault="006B7468" w:rsidP="006B7468">
      <w:pPr>
        <w:widowControl w:val="0"/>
        <w:autoSpaceDE w:val="0"/>
        <w:autoSpaceDN w:val="0"/>
        <w:adjustRightInd w:val="0"/>
        <w:rPr>
          <w:rFonts w:ascii="Georgia" w:hAnsi="Georgia" w:cs="Calibri"/>
          <w:sz w:val="22"/>
          <w:szCs w:val="22"/>
        </w:rPr>
      </w:pPr>
      <w:r w:rsidRPr="006B7468">
        <w:rPr>
          <w:rFonts w:ascii="Georgia" w:hAnsi="Georgia" w:cs="Calibri"/>
          <w:sz w:val="22"/>
          <w:szCs w:val="22"/>
        </w:rPr>
        <w:t>NDSU Theatre Assistant Director </w:t>
      </w:r>
      <w:r w:rsidRPr="006B7468">
        <w:rPr>
          <w:rFonts w:ascii="Georgia" w:hAnsi="Georgia" w:cs="Calibri"/>
          <w:b/>
          <w:bCs/>
          <w:sz w:val="22"/>
          <w:szCs w:val="22"/>
        </w:rPr>
        <w:t>Jess Jung </w:t>
      </w:r>
      <w:r w:rsidRPr="006B7468">
        <w:rPr>
          <w:rFonts w:ascii="Georgia" w:hAnsi="Georgia" w:cs="Calibri"/>
          <w:sz w:val="22"/>
          <w:szCs w:val="22"/>
        </w:rPr>
        <w:t>directed </w:t>
      </w:r>
      <w:r w:rsidRPr="006B7468">
        <w:rPr>
          <w:rFonts w:ascii="Georgia" w:hAnsi="Georgia" w:cs="Calibri"/>
          <w:i/>
          <w:iCs/>
          <w:sz w:val="22"/>
          <w:szCs w:val="22"/>
        </w:rPr>
        <w:t>(a love story)</w:t>
      </w:r>
      <w:r w:rsidRPr="006B7468">
        <w:rPr>
          <w:rFonts w:ascii="Georgia" w:hAnsi="Georgia" w:cs="Calibri"/>
          <w:sz w:val="22"/>
          <w:szCs w:val="22"/>
        </w:rPr>
        <w:t> for the Source Festival in Washington, D.C.  Written by Kelly Lusk, the play ran June 5-28, at the Source Theatre.  The production tells the story of three couples set out determined to love each other in ways they’ve never dreamed of.  But can you fall in love when you don’t even know what love is?  The review in </w:t>
      </w:r>
      <w:hyperlink r:id="rId12" w:history="1">
        <w:r w:rsidRPr="006B7468">
          <w:rPr>
            <w:rFonts w:ascii="Georgia" w:hAnsi="Georgia" w:cs="Calibri"/>
            <w:color w:val="0000E9"/>
            <w:sz w:val="22"/>
            <w:szCs w:val="22"/>
          </w:rPr>
          <w:t>DCTheatreScene.com</w:t>
        </w:r>
      </w:hyperlink>
      <w:r w:rsidRPr="006B7468">
        <w:rPr>
          <w:rFonts w:ascii="Georgia" w:hAnsi="Georgia" w:cs="Calibri"/>
          <w:sz w:val="22"/>
          <w:szCs w:val="22"/>
        </w:rPr>
        <w:t> notes “…Jung realizes this beautiful play artfully and engagingly.”   </w:t>
      </w:r>
    </w:p>
    <w:p w14:paraId="1EE20B44" w14:textId="3EDDABED" w:rsidR="006B7468" w:rsidRPr="006B7468" w:rsidRDefault="006B7468" w:rsidP="006B7468">
      <w:pPr>
        <w:widowControl w:val="0"/>
        <w:autoSpaceDE w:val="0"/>
        <w:autoSpaceDN w:val="0"/>
        <w:adjustRightInd w:val="0"/>
        <w:rPr>
          <w:rFonts w:ascii="Georgia" w:hAnsi="Georgia" w:cs="Calibri"/>
          <w:sz w:val="22"/>
          <w:szCs w:val="22"/>
        </w:rPr>
      </w:pPr>
      <w:r w:rsidRPr="006B7468">
        <w:rPr>
          <w:rFonts w:ascii="Georgia" w:hAnsi="Georgia" w:cs="Calibri"/>
          <w:sz w:val="22"/>
          <w:szCs w:val="22"/>
        </w:rPr>
        <w:t xml:space="preserve">  </w:t>
      </w:r>
    </w:p>
    <w:p w14:paraId="60D6F490" w14:textId="77777777" w:rsidR="006B7468" w:rsidRDefault="006B7468" w:rsidP="006B7468">
      <w:pPr>
        <w:widowControl w:val="0"/>
        <w:autoSpaceDE w:val="0"/>
        <w:autoSpaceDN w:val="0"/>
        <w:adjustRightInd w:val="0"/>
        <w:rPr>
          <w:rFonts w:ascii="Georgia" w:hAnsi="Georgia" w:cs="Calibri"/>
          <w:sz w:val="22"/>
          <w:szCs w:val="22"/>
        </w:rPr>
      </w:pPr>
      <w:r w:rsidRPr="006B7468">
        <w:rPr>
          <w:rFonts w:ascii="Georgia" w:hAnsi="Georgia" w:cs="Calibri"/>
          <w:b/>
          <w:bCs/>
          <w:sz w:val="22"/>
          <w:szCs w:val="22"/>
        </w:rPr>
        <w:t>Rooth Varland</w:t>
      </w:r>
      <w:r w:rsidRPr="006B7468">
        <w:rPr>
          <w:rFonts w:ascii="Georgia" w:hAnsi="Georgia" w:cs="Calibri"/>
          <w:sz w:val="22"/>
          <w:szCs w:val="22"/>
        </w:rPr>
        <w:t>, Associate Professor and Department Head for NDSU Theatre, has been invited to design costumes for </w:t>
      </w:r>
      <w:proofErr w:type="spellStart"/>
      <w:r w:rsidRPr="006B7468">
        <w:rPr>
          <w:rFonts w:ascii="Georgia" w:hAnsi="Georgia" w:cs="Calibri"/>
          <w:i/>
          <w:iCs/>
          <w:sz w:val="22"/>
          <w:szCs w:val="22"/>
        </w:rPr>
        <w:t>Madama</w:t>
      </w:r>
      <w:proofErr w:type="spellEnd"/>
      <w:r w:rsidRPr="006B7468">
        <w:rPr>
          <w:rFonts w:ascii="Georgia" w:hAnsi="Georgia" w:cs="Calibri"/>
          <w:i/>
          <w:iCs/>
          <w:sz w:val="22"/>
          <w:szCs w:val="22"/>
        </w:rPr>
        <w:t xml:space="preserve"> Butterfly</w:t>
      </w:r>
      <w:r w:rsidRPr="006B7468">
        <w:rPr>
          <w:rFonts w:ascii="Georgia" w:hAnsi="Georgia" w:cs="Calibri"/>
          <w:sz w:val="22"/>
          <w:szCs w:val="22"/>
        </w:rPr>
        <w:t xml:space="preserve"> by Puccini at the Filene Center at Wolf Trap National Park for the Performing Arts outside of Washington, DC.  The production will run one night only, August 7, 2015.  Presented by the Wolf Trap Opera Company, Puccini’s lush romantic music is infused with the exoticism of early 20th-century Japan as the young geisha </w:t>
      </w:r>
      <w:proofErr w:type="spellStart"/>
      <w:r w:rsidRPr="006B7468">
        <w:rPr>
          <w:rFonts w:ascii="Georgia" w:hAnsi="Georgia" w:cs="Calibri"/>
          <w:sz w:val="22"/>
          <w:szCs w:val="22"/>
        </w:rPr>
        <w:t>Cio-Cio</w:t>
      </w:r>
      <w:proofErr w:type="spellEnd"/>
      <w:r w:rsidRPr="006B7468">
        <w:rPr>
          <w:rFonts w:ascii="Georgia" w:hAnsi="Georgia" w:cs="Calibri"/>
          <w:sz w:val="22"/>
          <w:szCs w:val="22"/>
        </w:rPr>
        <w:t xml:space="preserve"> San gives up everything for the dashing American Lieutenant Pinkerton.  For more information about </w:t>
      </w:r>
      <w:proofErr w:type="spellStart"/>
      <w:r w:rsidRPr="006B7468">
        <w:rPr>
          <w:rFonts w:ascii="Georgia" w:hAnsi="Georgia" w:cs="Calibri"/>
          <w:i/>
          <w:iCs/>
          <w:sz w:val="22"/>
          <w:szCs w:val="22"/>
        </w:rPr>
        <w:t>Madama</w:t>
      </w:r>
      <w:proofErr w:type="spellEnd"/>
      <w:r w:rsidRPr="006B7468">
        <w:rPr>
          <w:rFonts w:ascii="Georgia" w:hAnsi="Georgia" w:cs="Calibri"/>
          <w:i/>
          <w:iCs/>
          <w:sz w:val="22"/>
          <w:szCs w:val="22"/>
        </w:rPr>
        <w:t xml:space="preserve"> Butterfly</w:t>
      </w:r>
      <w:r w:rsidRPr="006B7468">
        <w:rPr>
          <w:rFonts w:ascii="Georgia" w:hAnsi="Georgia" w:cs="Calibri"/>
          <w:sz w:val="22"/>
          <w:szCs w:val="22"/>
        </w:rPr>
        <w:t>, please visit the </w:t>
      </w:r>
      <w:hyperlink r:id="rId13" w:history="1">
        <w:r w:rsidRPr="006B7468">
          <w:rPr>
            <w:rFonts w:ascii="Georgia" w:hAnsi="Georgia" w:cs="Calibri"/>
            <w:color w:val="0000E9"/>
            <w:sz w:val="22"/>
            <w:szCs w:val="22"/>
          </w:rPr>
          <w:t>Wolf Trap web site</w:t>
        </w:r>
      </w:hyperlink>
      <w:r w:rsidRPr="006B7468">
        <w:rPr>
          <w:rFonts w:ascii="Georgia" w:hAnsi="Georgia" w:cs="Calibri"/>
          <w:sz w:val="22"/>
          <w:szCs w:val="22"/>
        </w:rPr>
        <w:t>.</w:t>
      </w:r>
    </w:p>
    <w:p w14:paraId="59196E1A" w14:textId="77777777" w:rsidR="006B7468" w:rsidRPr="006B7468" w:rsidRDefault="006B7468" w:rsidP="006B7468">
      <w:pPr>
        <w:widowControl w:val="0"/>
        <w:autoSpaceDE w:val="0"/>
        <w:autoSpaceDN w:val="0"/>
        <w:adjustRightInd w:val="0"/>
        <w:rPr>
          <w:rFonts w:ascii="Georgia" w:hAnsi="Georgia" w:cs="Calibri"/>
          <w:sz w:val="22"/>
          <w:szCs w:val="22"/>
        </w:rPr>
      </w:pPr>
    </w:p>
    <w:p w14:paraId="621C9AF0" w14:textId="31711AE2" w:rsidR="002C4317" w:rsidRPr="006B7468" w:rsidRDefault="006B7468" w:rsidP="006B7468">
      <w:pPr>
        <w:widowControl w:val="0"/>
        <w:pBdr>
          <w:bottom w:val="single" w:sz="4" w:space="1" w:color="auto"/>
        </w:pBdr>
        <w:autoSpaceDE w:val="0"/>
        <w:autoSpaceDN w:val="0"/>
        <w:adjustRightInd w:val="0"/>
        <w:rPr>
          <w:rFonts w:ascii="Georgia" w:hAnsi="Georgia" w:cs="Calibri"/>
          <w:sz w:val="22"/>
          <w:szCs w:val="22"/>
        </w:rPr>
      </w:pPr>
      <w:r w:rsidRPr="006B7468">
        <w:rPr>
          <w:rFonts w:ascii="Georgia" w:hAnsi="Georgia" w:cs="Calibri"/>
          <w:sz w:val="22"/>
          <w:szCs w:val="22"/>
        </w:rPr>
        <w:t xml:space="preserve">North Dakota State University LCT Productions is proud to announce the </w:t>
      </w:r>
      <w:r w:rsidRPr="006B7468">
        <w:rPr>
          <w:rFonts w:ascii="Georgia" w:hAnsi="Georgia" w:cs="Calibri"/>
          <w:bCs/>
          <w:sz w:val="22"/>
          <w:szCs w:val="22"/>
        </w:rPr>
        <w:t>2015-16 season for Theatre NDSU</w:t>
      </w:r>
      <w:r w:rsidRPr="006B7468">
        <w:rPr>
          <w:rFonts w:ascii="Georgia" w:hAnsi="Georgia" w:cs="Calibri"/>
          <w:sz w:val="22"/>
          <w:szCs w:val="22"/>
        </w:rPr>
        <w:t xml:space="preserve">!  The season will begin in October with the rock musical </w:t>
      </w:r>
      <w:r w:rsidRPr="006B7468">
        <w:rPr>
          <w:rFonts w:ascii="Georgia" w:hAnsi="Georgia" w:cs="Calibri"/>
          <w:i/>
          <w:iCs/>
          <w:sz w:val="22"/>
          <w:szCs w:val="22"/>
        </w:rPr>
        <w:t>Bloody, Bloody Andrew Jackson</w:t>
      </w:r>
      <w:r w:rsidRPr="006B7468">
        <w:rPr>
          <w:rFonts w:ascii="Georgia" w:hAnsi="Georgia" w:cs="Calibri"/>
          <w:sz w:val="22"/>
          <w:szCs w:val="22"/>
        </w:rPr>
        <w:t xml:space="preserve"> followed by Tennessee William’s classic </w:t>
      </w:r>
      <w:r w:rsidRPr="006B7468">
        <w:rPr>
          <w:rFonts w:ascii="Georgia" w:hAnsi="Georgia" w:cs="Calibri"/>
          <w:i/>
          <w:iCs/>
          <w:sz w:val="22"/>
          <w:szCs w:val="22"/>
        </w:rPr>
        <w:t>Cat on a Hot Tin Roof</w:t>
      </w:r>
      <w:r w:rsidRPr="006B7468">
        <w:rPr>
          <w:rFonts w:ascii="Georgia" w:hAnsi="Georgia" w:cs="Calibri"/>
          <w:sz w:val="22"/>
          <w:szCs w:val="22"/>
        </w:rPr>
        <w:t xml:space="preserve"> in December.  Spring semester will open with Shakespeare’s </w:t>
      </w:r>
      <w:r w:rsidRPr="006B7468">
        <w:rPr>
          <w:rFonts w:ascii="Georgia" w:hAnsi="Georgia" w:cs="Calibri"/>
          <w:i/>
          <w:iCs/>
          <w:sz w:val="22"/>
          <w:szCs w:val="22"/>
        </w:rPr>
        <w:t>Romeo and Juliet</w:t>
      </w:r>
      <w:r w:rsidRPr="006B7468">
        <w:rPr>
          <w:rFonts w:ascii="Georgia" w:hAnsi="Georgia" w:cs="Calibri"/>
          <w:sz w:val="22"/>
          <w:szCs w:val="22"/>
        </w:rPr>
        <w:t xml:space="preserve"> and the season will end in April with the new play, </w:t>
      </w:r>
      <w:r w:rsidRPr="006B7468">
        <w:rPr>
          <w:rFonts w:ascii="Georgia" w:hAnsi="Georgia" w:cs="Calibri"/>
          <w:i/>
          <w:iCs/>
          <w:sz w:val="22"/>
          <w:szCs w:val="22"/>
        </w:rPr>
        <w:t>The Christians</w:t>
      </w:r>
      <w:r w:rsidRPr="006B7468">
        <w:rPr>
          <w:rFonts w:ascii="Georgia" w:hAnsi="Georgia" w:cs="Calibri"/>
          <w:sz w:val="22"/>
          <w:szCs w:val="22"/>
        </w:rPr>
        <w:t xml:space="preserve">. Tickets will be available August 15 at www.ndsu.edu/performingarts or by calling 701.231.7969.  For more information, please visit </w:t>
      </w:r>
      <w:hyperlink r:id="rId14" w:history="1">
        <w:r w:rsidRPr="006B7468">
          <w:rPr>
            <w:rFonts w:ascii="Georgia" w:hAnsi="Georgia" w:cs="Calibri"/>
            <w:color w:val="0000E9"/>
            <w:sz w:val="22"/>
            <w:szCs w:val="22"/>
            <w:u w:val="single" w:color="0000E9"/>
          </w:rPr>
          <w:t>ndsu.edu/</w:t>
        </w:r>
        <w:proofErr w:type="spellStart"/>
        <w:r w:rsidRPr="006B7468">
          <w:rPr>
            <w:rFonts w:ascii="Georgia" w:hAnsi="Georgia" w:cs="Calibri"/>
            <w:color w:val="0000E9"/>
            <w:sz w:val="22"/>
            <w:szCs w:val="22"/>
            <w:u w:val="single" w:color="0000E9"/>
          </w:rPr>
          <w:t>performingarts</w:t>
        </w:r>
        <w:proofErr w:type="spellEnd"/>
      </w:hyperlink>
      <w:r w:rsidRPr="006B7468">
        <w:rPr>
          <w:rFonts w:ascii="Georgia" w:hAnsi="Georgia" w:cs="Calibri"/>
          <w:sz w:val="22"/>
          <w:szCs w:val="22"/>
        </w:rPr>
        <w:t>.</w:t>
      </w:r>
    </w:p>
    <w:p w14:paraId="5B2114BC" w14:textId="77777777" w:rsidR="006B7468" w:rsidRDefault="006B7468" w:rsidP="006B7468">
      <w:pPr>
        <w:widowControl w:val="0"/>
        <w:pBdr>
          <w:bottom w:val="single" w:sz="4" w:space="1" w:color="auto"/>
        </w:pBdr>
        <w:autoSpaceDE w:val="0"/>
        <w:autoSpaceDN w:val="0"/>
        <w:adjustRightInd w:val="0"/>
        <w:rPr>
          <w:rFonts w:ascii="Georgia" w:hAnsi="Georgia" w:cs="Times New Roman"/>
          <w:b/>
        </w:rPr>
      </w:pPr>
    </w:p>
    <w:p w14:paraId="682D5D41" w14:textId="49839200" w:rsidR="008929F0" w:rsidRDefault="00857901" w:rsidP="002C4317">
      <w:pPr>
        <w:widowControl w:val="0"/>
        <w:pBdr>
          <w:bottom w:val="single" w:sz="4" w:space="1" w:color="auto"/>
        </w:pBdr>
        <w:autoSpaceDE w:val="0"/>
        <w:autoSpaceDN w:val="0"/>
        <w:adjustRightInd w:val="0"/>
        <w:rPr>
          <w:rFonts w:ascii="Georgia" w:hAnsi="Georgia" w:cs="Times New Roman"/>
          <w:b/>
        </w:rPr>
      </w:pPr>
      <w:r>
        <w:rPr>
          <w:rFonts w:ascii="Georgia" w:hAnsi="Georgia" w:cs="Times New Roman"/>
          <w:b/>
        </w:rPr>
        <w:t>Visual Arts</w:t>
      </w:r>
    </w:p>
    <w:p w14:paraId="5584C89D" w14:textId="1362551C" w:rsidR="00FD458E" w:rsidRPr="00FD458E" w:rsidRDefault="00FD458E" w:rsidP="00FD458E">
      <w:pPr>
        <w:widowControl w:val="0"/>
        <w:autoSpaceDE w:val="0"/>
        <w:autoSpaceDN w:val="0"/>
        <w:adjustRightInd w:val="0"/>
        <w:rPr>
          <w:rFonts w:ascii="Georgia" w:hAnsi="Georgia" w:cs="Calibri"/>
          <w:sz w:val="22"/>
          <w:szCs w:val="22"/>
        </w:rPr>
      </w:pPr>
      <w:r w:rsidRPr="00FD458E">
        <w:rPr>
          <w:rFonts w:ascii="Georgia" w:hAnsi="Georgia" w:cs="Times New Roman"/>
          <w:sz w:val="22"/>
          <w:szCs w:val="22"/>
        </w:rPr>
        <w:t xml:space="preserve">A new exhibit, “Two Painters: Proximity, Parallels, Divergence,” will open at the James &amp; Meryl Hearst Center for the Arts is located at 304 West </w:t>
      </w:r>
      <w:proofErr w:type="spellStart"/>
      <w:r w:rsidRPr="00FD458E">
        <w:rPr>
          <w:rFonts w:ascii="Georgia" w:hAnsi="Georgia" w:cs="Times New Roman"/>
          <w:sz w:val="22"/>
          <w:szCs w:val="22"/>
        </w:rPr>
        <w:t>Seerley</w:t>
      </w:r>
      <w:proofErr w:type="spellEnd"/>
      <w:r w:rsidRPr="00FD458E">
        <w:rPr>
          <w:rFonts w:ascii="Georgia" w:hAnsi="Georgia" w:cs="Times New Roman"/>
          <w:sz w:val="22"/>
          <w:szCs w:val="22"/>
        </w:rPr>
        <w:t xml:space="preserve"> Boulevard in Cedar Falls, IA on June 4. It consists of works by </w:t>
      </w:r>
      <w:proofErr w:type="spellStart"/>
      <w:r w:rsidRPr="00FD458E">
        <w:rPr>
          <w:rFonts w:ascii="Georgia" w:hAnsi="Georgia" w:cs="Times New Roman"/>
          <w:sz w:val="22"/>
          <w:szCs w:val="22"/>
        </w:rPr>
        <w:t>Frje</w:t>
      </w:r>
      <w:proofErr w:type="spellEnd"/>
      <w:r w:rsidRPr="00FD458E">
        <w:rPr>
          <w:rFonts w:ascii="Georgia" w:hAnsi="Georgia" w:cs="Times New Roman"/>
          <w:sz w:val="22"/>
          <w:szCs w:val="22"/>
        </w:rPr>
        <w:t xml:space="preserve"> </w:t>
      </w:r>
      <w:proofErr w:type="spellStart"/>
      <w:r w:rsidRPr="00FD458E">
        <w:rPr>
          <w:rFonts w:ascii="Georgia" w:hAnsi="Georgia" w:cs="Times New Roman"/>
          <w:sz w:val="22"/>
          <w:szCs w:val="22"/>
        </w:rPr>
        <w:t>Echeverría</w:t>
      </w:r>
      <w:proofErr w:type="spellEnd"/>
      <w:r w:rsidRPr="00FD458E">
        <w:rPr>
          <w:rFonts w:ascii="Georgia" w:hAnsi="Georgia" w:cs="Times New Roman"/>
          <w:sz w:val="22"/>
          <w:szCs w:val="22"/>
        </w:rPr>
        <w:t xml:space="preserve"> and </w:t>
      </w:r>
      <w:r w:rsidRPr="00FD458E">
        <w:rPr>
          <w:rFonts w:ascii="Georgia" w:hAnsi="Georgia" w:cs="Times New Roman"/>
          <w:b/>
          <w:sz w:val="22"/>
          <w:szCs w:val="22"/>
        </w:rPr>
        <w:t xml:space="preserve">Kimble Bromley, </w:t>
      </w:r>
      <w:r w:rsidRPr="00FD458E">
        <w:rPr>
          <w:rFonts w:ascii="Georgia" w:hAnsi="Georgia" w:cs="Times New Roman"/>
          <w:sz w:val="22"/>
          <w:szCs w:val="22"/>
        </w:rPr>
        <w:t>professor of visual arts, displayed side-by-side, revealing similarities and differences in their approaches. Both artists will be present at the closing reception, 1:30 to 3:30 p.m. on Sun., Aug. 16.</w:t>
      </w:r>
    </w:p>
    <w:p w14:paraId="2F3F5457" w14:textId="77777777" w:rsidR="00FD458E" w:rsidRPr="00FD458E" w:rsidRDefault="00FD458E" w:rsidP="00FD458E">
      <w:pPr>
        <w:widowControl w:val="0"/>
        <w:autoSpaceDE w:val="0"/>
        <w:autoSpaceDN w:val="0"/>
        <w:adjustRightInd w:val="0"/>
        <w:rPr>
          <w:rFonts w:ascii="Georgia" w:hAnsi="Georgia" w:cs="Times New Roman"/>
          <w:sz w:val="22"/>
          <w:szCs w:val="22"/>
        </w:rPr>
      </w:pPr>
    </w:p>
    <w:p w14:paraId="6211171C" w14:textId="77777777" w:rsidR="00FD458E" w:rsidRPr="00FD458E" w:rsidRDefault="00FD458E" w:rsidP="00FD458E">
      <w:pPr>
        <w:widowControl w:val="0"/>
        <w:autoSpaceDE w:val="0"/>
        <w:autoSpaceDN w:val="0"/>
        <w:adjustRightInd w:val="0"/>
        <w:rPr>
          <w:rFonts w:ascii="Georgia" w:hAnsi="Georgia" w:cs="Times New Roman"/>
          <w:sz w:val="22"/>
          <w:szCs w:val="22"/>
        </w:rPr>
      </w:pPr>
      <w:r w:rsidRPr="00FD458E">
        <w:rPr>
          <w:rFonts w:ascii="Georgia" w:hAnsi="Georgia" w:cs="Times New Roman"/>
          <w:sz w:val="22"/>
          <w:szCs w:val="22"/>
        </w:rPr>
        <w:t xml:space="preserve">The artists have had a close relationship as mentor and student since 1981. Kim says, “As my professor of art, </w:t>
      </w:r>
      <w:proofErr w:type="spellStart"/>
      <w:r w:rsidRPr="00FD458E">
        <w:rPr>
          <w:rFonts w:ascii="Georgia" w:hAnsi="Georgia" w:cs="Times New Roman"/>
          <w:sz w:val="22"/>
          <w:szCs w:val="22"/>
        </w:rPr>
        <w:t>Frje</w:t>
      </w:r>
      <w:proofErr w:type="spellEnd"/>
      <w:r w:rsidRPr="00FD458E">
        <w:rPr>
          <w:rFonts w:ascii="Georgia" w:hAnsi="Georgia" w:cs="Times New Roman"/>
          <w:sz w:val="22"/>
          <w:szCs w:val="22"/>
        </w:rPr>
        <w:t xml:space="preserve"> opened my eyes to what painting and drawing can be. He taught me the significance of art and of being an artist, how art can change the way we see and view the world, how it can surprise us and open our eyes and minds and how it is we share ourselves through our work.”</w:t>
      </w:r>
    </w:p>
    <w:p w14:paraId="2B934D5F" w14:textId="77777777" w:rsidR="00FD458E" w:rsidRDefault="00FD458E" w:rsidP="00FD458E">
      <w:pPr>
        <w:widowControl w:val="0"/>
        <w:autoSpaceDE w:val="0"/>
        <w:autoSpaceDN w:val="0"/>
        <w:adjustRightInd w:val="0"/>
        <w:rPr>
          <w:rFonts w:ascii="Calibri" w:hAnsi="Calibri" w:cs="Calibri"/>
          <w:sz w:val="30"/>
          <w:szCs w:val="30"/>
        </w:rPr>
      </w:pPr>
    </w:p>
    <w:p w14:paraId="308E7A28" w14:textId="4D0BFF17" w:rsidR="002C4317" w:rsidRDefault="002C4317" w:rsidP="00FD458E">
      <w:pPr>
        <w:tabs>
          <w:tab w:val="left" w:pos="8100"/>
        </w:tabs>
        <w:rPr>
          <w:rFonts w:ascii="Georgia" w:hAnsi="Georgia" w:cs="Helvetica"/>
          <w:color w:val="10131A"/>
          <w:sz w:val="22"/>
          <w:szCs w:val="22"/>
        </w:rPr>
      </w:pPr>
      <w:r w:rsidRPr="002C4317">
        <w:rPr>
          <w:rFonts w:ascii="Georgia" w:hAnsi="Georgia" w:cs="Times New Roman"/>
          <w:b/>
          <w:sz w:val="22"/>
          <w:szCs w:val="22"/>
        </w:rPr>
        <w:t>Meghan Kirkwood</w:t>
      </w:r>
      <w:r w:rsidRPr="002C4317">
        <w:rPr>
          <w:rFonts w:ascii="Georgia" w:hAnsi="Georgia" w:cs="Times New Roman"/>
          <w:sz w:val="22"/>
          <w:szCs w:val="22"/>
        </w:rPr>
        <w:t xml:space="preserve">, assistant professor of visual arts, </w:t>
      </w:r>
      <w:r>
        <w:rPr>
          <w:rFonts w:ascii="Georgia" w:hAnsi="Georgia" w:cs="Times New Roman"/>
          <w:sz w:val="22"/>
          <w:szCs w:val="22"/>
        </w:rPr>
        <w:t xml:space="preserve">led a number of AHSS students on a trip to </w:t>
      </w:r>
      <w:r w:rsidRPr="002C4317">
        <w:rPr>
          <w:rFonts w:ascii="Georgia" w:hAnsi="Georgia" w:cs="Times New Roman"/>
          <w:sz w:val="22"/>
          <w:szCs w:val="22"/>
        </w:rPr>
        <w:t xml:space="preserve">South Africa with the Visual Arts Study Abroad Program. She </w:t>
      </w:r>
      <w:r>
        <w:rPr>
          <w:rFonts w:ascii="Georgia" w:hAnsi="Georgia" w:cs="Times New Roman"/>
          <w:sz w:val="22"/>
          <w:szCs w:val="22"/>
        </w:rPr>
        <w:t>has shared their</w:t>
      </w:r>
      <w:r w:rsidRPr="002C4317">
        <w:rPr>
          <w:rFonts w:ascii="Georgia" w:hAnsi="Georgia" w:cs="Times New Roman"/>
          <w:sz w:val="22"/>
          <w:szCs w:val="22"/>
        </w:rPr>
        <w:t xml:space="preserve"> adventures (</w:t>
      </w:r>
      <w:r>
        <w:rPr>
          <w:rFonts w:ascii="Georgia" w:hAnsi="Georgia" w:cs="Times New Roman"/>
          <w:sz w:val="22"/>
          <w:szCs w:val="22"/>
        </w:rPr>
        <w:t>and</w:t>
      </w:r>
      <w:r w:rsidRPr="002C4317">
        <w:rPr>
          <w:rFonts w:ascii="Georgia" w:hAnsi="Georgia" w:cs="Times New Roman"/>
          <w:sz w:val="22"/>
          <w:szCs w:val="22"/>
        </w:rPr>
        <w:t xml:space="preserve"> photographs) on the group's blog and twitter account.</w:t>
      </w:r>
      <w:r>
        <w:rPr>
          <w:rFonts w:ascii="Georgia" w:hAnsi="Georgia" w:cs="Times New Roman"/>
          <w:b/>
        </w:rPr>
        <w:t xml:space="preserve"> </w:t>
      </w:r>
      <w:r>
        <w:rPr>
          <w:rFonts w:ascii="Georgia" w:hAnsi="Georgia" w:cs="Times New Roman"/>
          <w:sz w:val="22"/>
          <w:szCs w:val="22"/>
        </w:rPr>
        <w:t>To check out</w:t>
      </w:r>
      <w:r w:rsidRPr="002C4317">
        <w:rPr>
          <w:rFonts w:ascii="Georgia" w:hAnsi="Georgia" w:cs="Times New Roman"/>
          <w:sz w:val="22"/>
          <w:szCs w:val="22"/>
        </w:rPr>
        <w:t xml:space="preserve"> their work: </w:t>
      </w:r>
      <w:r w:rsidR="00646718">
        <w:rPr>
          <w:rFonts w:ascii="Georgia" w:hAnsi="Georgia" w:cs="Helvetica"/>
          <w:color w:val="10131A"/>
          <w:sz w:val="22"/>
          <w:szCs w:val="22"/>
        </w:rPr>
        <w:t>find the</w:t>
      </w:r>
      <w:r w:rsidRPr="002C4317">
        <w:rPr>
          <w:rFonts w:ascii="Georgia" w:hAnsi="Georgia" w:cs="Helvetica"/>
          <w:color w:val="10131A"/>
          <w:sz w:val="22"/>
          <w:szCs w:val="22"/>
        </w:rPr>
        <w:t xml:space="preserve"> blog at </w:t>
      </w:r>
      <w:hyperlink r:id="rId15" w:history="1">
        <w:r w:rsidRPr="002C4317">
          <w:rPr>
            <w:rFonts w:ascii="Georgia" w:hAnsi="Georgia" w:cs="Helvetica"/>
            <w:color w:val="2D4486"/>
            <w:sz w:val="22"/>
            <w:szCs w:val="22"/>
          </w:rPr>
          <w:t>ndsuvainsouthafrica.wordpress.org.</w:t>
        </w:r>
      </w:hyperlink>
      <w:r w:rsidRPr="002C4317">
        <w:rPr>
          <w:rFonts w:ascii="Georgia" w:hAnsi="Georgia" w:cs="Helvetica"/>
          <w:color w:val="10131A"/>
          <w:sz w:val="22"/>
          <w:szCs w:val="22"/>
        </w:rPr>
        <w:t xml:space="preserve"> Their twitter handle is @</w:t>
      </w:r>
      <w:proofErr w:type="spellStart"/>
      <w:r w:rsidRPr="002C4317">
        <w:rPr>
          <w:rFonts w:ascii="Georgia" w:hAnsi="Georgia" w:cs="Helvetica"/>
          <w:color w:val="10131A"/>
          <w:sz w:val="22"/>
          <w:szCs w:val="22"/>
        </w:rPr>
        <w:t>ndsuvartinsa</w:t>
      </w:r>
      <w:proofErr w:type="spellEnd"/>
      <w:r w:rsidRPr="002C4317">
        <w:rPr>
          <w:rFonts w:ascii="Georgia" w:hAnsi="Georgia" w:cs="Helvetica"/>
          <w:color w:val="10131A"/>
          <w:sz w:val="22"/>
          <w:szCs w:val="22"/>
        </w:rPr>
        <w:t>.</w:t>
      </w:r>
    </w:p>
    <w:p w14:paraId="201A8D7A" w14:textId="77777777" w:rsidR="000824D2" w:rsidRDefault="000824D2" w:rsidP="002C4317">
      <w:pPr>
        <w:tabs>
          <w:tab w:val="left" w:pos="8100"/>
        </w:tabs>
        <w:rPr>
          <w:rFonts w:ascii="Georgia" w:hAnsi="Georgia" w:cs="Helvetica"/>
          <w:color w:val="10131A"/>
          <w:sz w:val="22"/>
          <w:szCs w:val="22"/>
        </w:rPr>
      </w:pPr>
    </w:p>
    <w:p w14:paraId="180B8E8C" w14:textId="77777777" w:rsidR="000824D2" w:rsidRPr="000824D2" w:rsidRDefault="000824D2" w:rsidP="000824D2">
      <w:pPr>
        <w:tabs>
          <w:tab w:val="left" w:pos="8100"/>
        </w:tabs>
        <w:rPr>
          <w:rFonts w:ascii="Georgia" w:hAnsi="Georgia" w:cs="Times New Roman"/>
          <w:sz w:val="22"/>
          <w:szCs w:val="22"/>
        </w:rPr>
      </w:pPr>
      <w:r w:rsidRPr="000824D2">
        <w:rPr>
          <w:rFonts w:ascii="Georgia" w:hAnsi="Georgia" w:cs="Times New Roman"/>
          <w:sz w:val="22"/>
          <w:szCs w:val="22"/>
        </w:rPr>
        <w:t xml:space="preserve">Printmaking students Kristen </w:t>
      </w:r>
      <w:proofErr w:type="spellStart"/>
      <w:r w:rsidRPr="000824D2">
        <w:rPr>
          <w:rFonts w:ascii="Georgia" w:hAnsi="Georgia" w:cs="Times New Roman"/>
          <w:sz w:val="22"/>
          <w:szCs w:val="22"/>
        </w:rPr>
        <w:t>Bouwens</w:t>
      </w:r>
      <w:proofErr w:type="spellEnd"/>
      <w:r w:rsidRPr="000824D2">
        <w:rPr>
          <w:rFonts w:ascii="Georgia" w:hAnsi="Georgia" w:cs="Times New Roman"/>
          <w:sz w:val="22"/>
          <w:szCs w:val="22"/>
        </w:rPr>
        <w:t xml:space="preserve">, Carolyn </w:t>
      </w:r>
      <w:proofErr w:type="spellStart"/>
      <w:r w:rsidRPr="000824D2">
        <w:rPr>
          <w:rFonts w:ascii="Georgia" w:hAnsi="Georgia" w:cs="Times New Roman"/>
          <w:sz w:val="22"/>
          <w:szCs w:val="22"/>
        </w:rPr>
        <w:t>Hausladen</w:t>
      </w:r>
      <w:proofErr w:type="spellEnd"/>
      <w:r w:rsidRPr="000824D2">
        <w:rPr>
          <w:rFonts w:ascii="Georgia" w:hAnsi="Georgia" w:cs="Times New Roman"/>
          <w:sz w:val="22"/>
          <w:szCs w:val="22"/>
        </w:rPr>
        <w:t xml:space="preserve">, Megan Johnson, Becky Kelly, Jayce </w:t>
      </w:r>
      <w:proofErr w:type="spellStart"/>
      <w:r w:rsidRPr="000824D2">
        <w:rPr>
          <w:rFonts w:ascii="Georgia" w:hAnsi="Georgia" w:cs="Times New Roman"/>
          <w:sz w:val="22"/>
          <w:szCs w:val="22"/>
        </w:rPr>
        <w:t>Kraviec</w:t>
      </w:r>
      <w:proofErr w:type="spellEnd"/>
      <w:r w:rsidRPr="000824D2">
        <w:rPr>
          <w:rFonts w:ascii="Georgia" w:hAnsi="Georgia" w:cs="Times New Roman"/>
          <w:sz w:val="22"/>
          <w:szCs w:val="22"/>
        </w:rPr>
        <w:t xml:space="preserve">, Tia </w:t>
      </w:r>
      <w:proofErr w:type="spellStart"/>
      <w:r w:rsidRPr="000824D2">
        <w:rPr>
          <w:rFonts w:ascii="Georgia" w:hAnsi="Georgia" w:cs="Times New Roman"/>
          <w:sz w:val="22"/>
          <w:szCs w:val="22"/>
        </w:rPr>
        <w:t>Lunski</w:t>
      </w:r>
      <w:proofErr w:type="spellEnd"/>
      <w:r w:rsidRPr="000824D2">
        <w:rPr>
          <w:rFonts w:ascii="Georgia" w:hAnsi="Georgia" w:cs="Times New Roman"/>
          <w:sz w:val="22"/>
          <w:szCs w:val="22"/>
        </w:rPr>
        <w:t xml:space="preserve">, and Kingsley </w:t>
      </w:r>
      <w:proofErr w:type="spellStart"/>
      <w:r w:rsidRPr="000824D2">
        <w:rPr>
          <w:rFonts w:ascii="Georgia" w:hAnsi="Georgia" w:cs="Times New Roman"/>
          <w:sz w:val="22"/>
          <w:szCs w:val="22"/>
        </w:rPr>
        <w:t>Permenter</w:t>
      </w:r>
      <w:proofErr w:type="spellEnd"/>
      <w:r w:rsidRPr="000824D2">
        <w:rPr>
          <w:rFonts w:ascii="Georgia" w:hAnsi="Georgia" w:cs="Times New Roman"/>
          <w:sz w:val="22"/>
          <w:szCs w:val="22"/>
        </w:rPr>
        <w:t xml:space="preserve"> explored the theme of “Community” through participation in a print portfolio exchange. The exchange included students and faculty from Concordia College, Minnesota State University Moorhead, Minot State University, North Dakota State University, University of Manitoba, University of North Dakota, and Valley City State University. All prints were on display at the Plains Art Museum from April 3-30th with an opening reception and actual exchange of prints at the museum.  Amanda </w:t>
      </w:r>
      <w:proofErr w:type="spellStart"/>
      <w:r w:rsidRPr="000824D2">
        <w:rPr>
          <w:rFonts w:ascii="Georgia" w:hAnsi="Georgia" w:cs="Times New Roman"/>
          <w:sz w:val="22"/>
          <w:szCs w:val="22"/>
        </w:rPr>
        <w:t>Heit</w:t>
      </w:r>
      <w:proofErr w:type="spellEnd"/>
      <w:r w:rsidRPr="000824D2">
        <w:rPr>
          <w:rFonts w:ascii="Georgia" w:hAnsi="Georgia" w:cs="Times New Roman"/>
          <w:sz w:val="22"/>
          <w:szCs w:val="22"/>
        </w:rPr>
        <w:t xml:space="preserve"> coordinated the project.</w:t>
      </w:r>
    </w:p>
    <w:p w14:paraId="0E685067" w14:textId="77777777" w:rsidR="000824D2" w:rsidRPr="000824D2" w:rsidRDefault="000824D2" w:rsidP="000824D2">
      <w:pPr>
        <w:tabs>
          <w:tab w:val="left" w:pos="8100"/>
        </w:tabs>
        <w:rPr>
          <w:rFonts w:ascii="Georgia" w:hAnsi="Georgia" w:cs="Times New Roman"/>
          <w:sz w:val="22"/>
          <w:szCs w:val="22"/>
        </w:rPr>
      </w:pPr>
      <w:r w:rsidRPr="000824D2">
        <w:rPr>
          <w:rFonts w:ascii="Georgia" w:hAnsi="Georgia" w:cs="Times New Roman"/>
          <w:sz w:val="22"/>
          <w:szCs w:val="22"/>
        </w:rPr>
        <w:t> </w:t>
      </w:r>
    </w:p>
    <w:p w14:paraId="1ACDD1A2" w14:textId="4D1695EC" w:rsidR="00E02173" w:rsidRPr="00AB3E8A" w:rsidRDefault="000824D2" w:rsidP="00AB3E8A">
      <w:pPr>
        <w:tabs>
          <w:tab w:val="left" w:pos="8100"/>
        </w:tabs>
        <w:rPr>
          <w:rFonts w:ascii="Georgia" w:hAnsi="Georgia" w:cs="Times New Roman"/>
          <w:sz w:val="22"/>
          <w:szCs w:val="22"/>
        </w:rPr>
      </w:pPr>
      <w:r w:rsidRPr="000824D2">
        <w:rPr>
          <w:rFonts w:ascii="Georgia" w:hAnsi="Georgia" w:cs="Times New Roman"/>
          <w:sz w:val="22"/>
          <w:szCs w:val="22"/>
        </w:rPr>
        <w:t xml:space="preserve">Printmaking students Becky Kelly and Jayce </w:t>
      </w:r>
      <w:proofErr w:type="spellStart"/>
      <w:r w:rsidRPr="000824D2">
        <w:rPr>
          <w:rFonts w:ascii="Georgia" w:hAnsi="Georgia" w:cs="Times New Roman"/>
          <w:sz w:val="22"/>
          <w:szCs w:val="22"/>
        </w:rPr>
        <w:t>Kraviec</w:t>
      </w:r>
      <w:proofErr w:type="spellEnd"/>
      <w:r w:rsidRPr="000824D2">
        <w:rPr>
          <w:rFonts w:ascii="Georgia" w:hAnsi="Georgia" w:cs="Times New Roman"/>
          <w:sz w:val="22"/>
          <w:szCs w:val="22"/>
        </w:rPr>
        <w:t xml:space="preserve"> participated in Iowa State University’s 15</w:t>
      </w:r>
      <w:r w:rsidRPr="000824D2">
        <w:rPr>
          <w:rFonts w:ascii="Georgia" w:hAnsi="Georgia" w:cs="Times New Roman"/>
          <w:sz w:val="22"/>
          <w:szCs w:val="22"/>
          <w:vertAlign w:val="superscript"/>
        </w:rPr>
        <w:t>th</w:t>
      </w:r>
      <w:r w:rsidRPr="000824D2">
        <w:rPr>
          <w:rFonts w:ascii="Georgia" w:hAnsi="Georgia" w:cs="Times New Roman"/>
          <w:sz w:val="22"/>
          <w:szCs w:val="22"/>
        </w:rPr>
        <w:t xml:space="preserve"> International Postcard Print Exchange that explored the theme {</w:t>
      </w:r>
      <w:proofErr w:type="gramStart"/>
      <w:r w:rsidRPr="000824D2">
        <w:rPr>
          <w:rFonts w:ascii="Georgia" w:hAnsi="Georgia" w:cs="Times New Roman"/>
          <w:sz w:val="22"/>
          <w:szCs w:val="22"/>
        </w:rPr>
        <w:t>hero[</w:t>
      </w:r>
      <w:proofErr w:type="gramEnd"/>
      <w:r w:rsidRPr="000824D2">
        <w:rPr>
          <w:rFonts w:ascii="Georgia" w:hAnsi="Georgia" w:cs="Times New Roman"/>
          <w:sz w:val="22"/>
          <w:szCs w:val="22"/>
        </w:rPr>
        <w:t>(in)e}. The exchange included 421 prints from 32 states in the U.S. and 7 countries abroad. All prints will be exhibited during fall 2015 in Gallery 181, College of Design at Iowa State University.</w:t>
      </w:r>
    </w:p>
    <w:sectPr w:rsidR="00E02173" w:rsidRPr="00AB3E8A" w:rsidSect="001D6951">
      <w:headerReference w:type="default" r:id="rId16"/>
      <w:headerReference w:type="first" r:id="rId17"/>
      <w:pgSz w:w="12240" w:h="15840"/>
      <w:pgMar w:top="108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8ABE6" w14:textId="77777777" w:rsidR="00AB2714" w:rsidRDefault="00AB2714" w:rsidP="0012719A">
      <w:r>
        <w:separator/>
      </w:r>
    </w:p>
  </w:endnote>
  <w:endnote w:type="continuationSeparator" w:id="0">
    <w:p w14:paraId="73CA313D" w14:textId="77777777" w:rsidR="00AB2714" w:rsidRDefault="00AB2714" w:rsidP="0012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BCC2F" w14:textId="77777777" w:rsidR="00AB2714" w:rsidRDefault="00AB2714" w:rsidP="0012719A">
      <w:r>
        <w:separator/>
      </w:r>
    </w:p>
  </w:footnote>
  <w:footnote w:type="continuationSeparator" w:id="0">
    <w:p w14:paraId="75542839" w14:textId="77777777" w:rsidR="00AB2714" w:rsidRDefault="00AB2714" w:rsidP="00127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2C11" w14:textId="1322DAD9" w:rsidR="003673B8" w:rsidRPr="0012719A" w:rsidRDefault="003673B8" w:rsidP="00FE7A08">
    <w:pPr>
      <w:pStyle w:val="Header"/>
      <w:pBdr>
        <w:bottom w:val="single" w:sz="4" w:space="1" w:color="auto"/>
      </w:pBdr>
      <w:tabs>
        <w:tab w:val="clear" w:pos="8640"/>
        <w:tab w:val="right" w:pos="9360"/>
      </w:tabs>
      <w:rPr>
        <w:b/>
        <w:sz w:val="20"/>
        <w:szCs w:val="20"/>
      </w:rPr>
    </w:pPr>
    <w:r>
      <w:tab/>
    </w:r>
    <w:r>
      <w:tab/>
    </w:r>
    <w:r w:rsidRPr="0012719A">
      <w:rPr>
        <w:b/>
        <w:sz w:val="20"/>
        <w:szCs w:val="20"/>
      </w:rPr>
      <w:t xml:space="preserve">Talking Points, </w:t>
    </w:r>
    <w:r w:rsidRPr="0012719A">
      <w:rPr>
        <w:rStyle w:val="PageNumber"/>
        <w:b/>
        <w:sz w:val="20"/>
        <w:szCs w:val="20"/>
      </w:rPr>
      <w:fldChar w:fldCharType="begin"/>
    </w:r>
    <w:r w:rsidRPr="0012719A">
      <w:rPr>
        <w:rStyle w:val="PageNumber"/>
        <w:b/>
        <w:sz w:val="20"/>
        <w:szCs w:val="20"/>
      </w:rPr>
      <w:instrText xml:space="preserve"> PAGE </w:instrText>
    </w:r>
    <w:r w:rsidRPr="0012719A">
      <w:rPr>
        <w:rStyle w:val="PageNumber"/>
        <w:b/>
        <w:sz w:val="20"/>
        <w:szCs w:val="20"/>
      </w:rPr>
      <w:fldChar w:fldCharType="separate"/>
    </w:r>
    <w:r w:rsidR="0012186E">
      <w:rPr>
        <w:rStyle w:val="PageNumber"/>
        <w:b/>
        <w:noProof/>
        <w:sz w:val="20"/>
        <w:szCs w:val="20"/>
      </w:rPr>
      <w:t>8</w:t>
    </w:r>
    <w:r w:rsidRPr="0012719A">
      <w:rPr>
        <w:rStyle w:val="PageNumber"/>
        <w:b/>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74B7" w14:textId="01E8B4B0" w:rsidR="003673B8" w:rsidRDefault="003673B8">
    <w:pPr>
      <w:pStyle w:val="Header"/>
    </w:pPr>
    <w:r>
      <w:rPr>
        <w:noProof/>
        <w:lang w:eastAsia="en-US"/>
      </w:rPr>
      <w:drawing>
        <wp:inline distT="0" distB="0" distL="0" distR="0" wp14:anchorId="57686BF3" wp14:editId="5C0222F8">
          <wp:extent cx="1765935" cy="40052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Hum.Soc_1.jpg"/>
                  <pic:cNvPicPr/>
                </pic:nvPicPr>
                <pic:blipFill>
                  <a:blip r:embed="rId1">
                    <a:extLst>
                      <a:ext uri="{28A0092B-C50C-407E-A947-70E740481C1C}">
                        <a14:useLocalDpi xmlns:a14="http://schemas.microsoft.com/office/drawing/2010/main" val="0"/>
                      </a:ext>
                    </a:extLst>
                  </a:blip>
                  <a:stretch>
                    <a:fillRect/>
                  </a:stretch>
                </pic:blipFill>
                <pic:spPr>
                  <a:xfrm>
                    <a:off x="0" y="0"/>
                    <a:ext cx="1767379" cy="4008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6504E0"/>
    <w:multiLevelType w:val="hybridMultilevel"/>
    <w:tmpl w:val="7BD08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F21AD"/>
    <w:multiLevelType w:val="hybridMultilevel"/>
    <w:tmpl w:val="66D8C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66D9E"/>
    <w:multiLevelType w:val="multilevel"/>
    <w:tmpl w:val="07080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067CCD"/>
    <w:multiLevelType w:val="hybridMultilevel"/>
    <w:tmpl w:val="4FE6A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14011"/>
    <w:multiLevelType w:val="hybridMultilevel"/>
    <w:tmpl w:val="5972F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07CF2"/>
    <w:multiLevelType w:val="hybridMultilevel"/>
    <w:tmpl w:val="28D85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1BA8"/>
    <w:multiLevelType w:val="hybridMultilevel"/>
    <w:tmpl w:val="5E904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7459A"/>
    <w:multiLevelType w:val="hybridMultilevel"/>
    <w:tmpl w:val="E3445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24B22"/>
    <w:multiLevelType w:val="hybridMultilevel"/>
    <w:tmpl w:val="2E56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E19A8"/>
    <w:multiLevelType w:val="hybridMultilevel"/>
    <w:tmpl w:val="E57C7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937"/>
    <w:multiLevelType w:val="hybridMultilevel"/>
    <w:tmpl w:val="F4F60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A49D0"/>
    <w:multiLevelType w:val="hybridMultilevel"/>
    <w:tmpl w:val="0A9C4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53284"/>
    <w:multiLevelType w:val="hybridMultilevel"/>
    <w:tmpl w:val="ECA88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660FC"/>
    <w:multiLevelType w:val="hybridMultilevel"/>
    <w:tmpl w:val="C65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F2403"/>
    <w:multiLevelType w:val="hybridMultilevel"/>
    <w:tmpl w:val="60588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D2358"/>
    <w:multiLevelType w:val="hybridMultilevel"/>
    <w:tmpl w:val="1ED05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77D3A"/>
    <w:multiLevelType w:val="hybridMultilevel"/>
    <w:tmpl w:val="B7AA8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54428"/>
    <w:multiLevelType w:val="hybridMultilevel"/>
    <w:tmpl w:val="070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0725C5"/>
    <w:multiLevelType w:val="multilevel"/>
    <w:tmpl w:val="C284D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D6678"/>
    <w:multiLevelType w:val="hybridMultilevel"/>
    <w:tmpl w:val="C284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11E79"/>
    <w:multiLevelType w:val="hybridMultilevel"/>
    <w:tmpl w:val="996C4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23C91"/>
    <w:multiLevelType w:val="hybridMultilevel"/>
    <w:tmpl w:val="C436D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3"/>
  </w:num>
  <w:num w:numId="4">
    <w:abstractNumId w:val="14"/>
  </w:num>
  <w:num w:numId="5">
    <w:abstractNumId w:val="12"/>
  </w:num>
  <w:num w:numId="6">
    <w:abstractNumId w:val="17"/>
  </w:num>
  <w:num w:numId="7">
    <w:abstractNumId w:val="16"/>
  </w:num>
  <w:num w:numId="8">
    <w:abstractNumId w:val="18"/>
  </w:num>
  <w:num w:numId="9">
    <w:abstractNumId w:val="23"/>
  </w:num>
  <w:num w:numId="10">
    <w:abstractNumId w:val="9"/>
  </w:num>
  <w:num w:numId="11">
    <w:abstractNumId w:val="22"/>
  </w:num>
  <w:num w:numId="12">
    <w:abstractNumId w:val="11"/>
  </w:num>
  <w:num w:numId="13">
    <w:abstractNumId w:val="8"/>
  </w:num>
  <w:num w:numId="14">
    <w:abstractNumId w:val="0"/>
  </w:num>
  <w:num w:numId="15">
    <w:abstractNumId w:val="1"/>
  </w:num>
  <w:num w:numId="16">
    <w:abstractNumId w:val="3"/>
  </w:num>
  <w:num w:numId="17">
    <w:abstractNumId w:val="6"/>
  </w:num>
  <w:num w:numId="18">
    <w:abstractNumId w:val="7"/>
  </w:num>
  <w:num w:numId="19">
    <w:abstractNumId w:val="5"/>
  </w:num>
  <w:num w:numId="20">
    <w:abstractNumId w:val="15"/>
  </w:num>
  <w:num w:numId="21">
    <w:abstractNumId w:val="10"/>
  </w:num>
  <w:num w:numId="22">
    <w:abstractNumId w:val="19"/>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1F"/>
    <w:rsid w:val="000040D9"/>
    <w:rsid w:val="0001567D"/>
    <w:rsid w:val="000344C5"/>
    <w:rsid w:val="0007349C"/>
    <w:rsid w:val="0007362B"/>
    <w:rsid w:val="00075E98"/>
    <w:rsid w:val="000824D2"/>
    <w:rsid w:val="0009637E"/>
    <w:rsid w:val="000A54DC"/>
    <w:rsid w:val="000D2BA7"/>
    <w:rsid w:val="000F7BE0"/>
    <w:rsid w:val="0012186E"/>
    <w:rsid w:val="001267FD"/>
    <w:rsid w:val="0012719A"/>
    <w:rsid w:val="00133574"/>
    <w:rsid w:val="00144E1B"/>
    <w:rsid w:val="0017069C"/>
    <w:rsid w:val="001767A9"/>
    <w:rsid w:val="00183DF0"/>
    <w:rsid w:val="001842E0"/>
    <w:rsid w:val="0018666A"/>
    <w:rsid w:val="001902EE"/>
    <w:rsid w:val="00196775"/>
    <w:rsid w:val="00196C6B"/>
    <w:rsid w:val="001A355C"/>
    <w:rsid w:val="001B5EDA"/>
    <w:rsid w:val="001C596D"/>
    <w:rsid w:val="001D6951"/>
    <w:rsid w:val="001F7E30"/>
    <w:rsid w:val="002044CC"/>
    <w:rsid w:val="002165F8"/>
    <w:rsid w:val="00223B15"/>
    <w:rsid w:val="00235D19"/>
    <w:rsid w:val="00273B84"/>
    <w:rsid w:val="002744D5"/>
    <w:rsid w:val="002B5716"/>
    <w:rsid w:val="002B6DD5"/>
    <w:rsid w:val="002C4317"/>
    <w:rsid w:val="002C6B93"/>
    <w:rsid w:val="002C7233"/>
    <w:rsid w:val="002D2BE2"/>
    <w:rsid w:val="002E5017"/>
    <w:rsid w:val="002F2E93"/>
    <w:rsid w:val="002F624D"/>
    <w:rsid w:val="00306595"/>
    <w:rsid w:val="00310D89"/>
    <w:rsid w:val="003130FB"/>
    <w:rsid w:val="00337AD5"/>
    <w:rsid w:val="00354504"/>
    <w:rsid w:val="003629C1"/>
    <w:rsid w:val="003673B8"/>
    <w:rsid w:val="00386F6E"/>
    <w:rsid w:val="003914CD"/>
    <w:rsid w:val="0039734E"/>
    <w:rsid w:val="003A7DD3"/>
    <w:rsid w:val="003B7695"/>
    <w:rsid w:val="003C2056"/>
    <w:rsid w:val="003C325A"/>
    <w:rsid w:val="003C674C"/>
    <w:rsid w:val="003D42A7"/>
    <w:rsid w:val="003D6929"/>
    <w:rsid w:val="003F705A"/>
    <w:rsid w:val="0041097D"/>
    <w:rsid w:val="00411A6A"/>
    <w:rsid w:val="0042266B"/>
    <w:rsid w:val="0042473D"/>
    <w:rsid w:val="00437A49"/>
    <w:rsid w:val="00443C81"/>
    <w:rsid w:val="00461CDD"/>
    <w:rsid w:val="00462F2B"/>
    <w:rsid w:val="00472D5A"/>
    <w:rsid w:val="004826A9"/>
    <w:rsid w:val="004935CB"/>
    <w:rsid w:val="0049743F"/>
    <w:rsid w:val="004A11C9"/>
    <w:rsid w:val="004C7501"/>
    <w:rsid w:val="004D0E98"/>
    <w:rsid w:val="0051494A"/>
    <w:rsid w:val="005313A2"/>
    <w:rsid w:val="00534681"/>
    <w:rsid w:val="00542143"/>
    <w:rsid w:val="005504AB"/>
    <w:rsid w:val="00552D83"/>
    <w:rsid w:val="00563B6C"/>
    <w:rsid w:val="00573B63"/>
    <w:rsid w:val="00646718"/>
    <w:rsid w:val="00653B53"/>
    <w:rsid w:val="006636ED"/>
    <w:rsid w:val="00684989"/>
    <w:rsid w:val="00696BBE"/>
    <w:rsid w:val="00697FE5"/>
    <w:rsid w:val="006B7468"/>
    <w:rsid w:val="006E28FE"/>
    <w:rsid w:val="00706681"/>
    <w:rsid w:val="00710F07"/>
    <w:rsid w:val="00715011"/>
    <w:rsid w:val="007336BB"/>
    <w:rsid w:val="00735A7D"/>
    <w:rsid w:val="00740086"/>
    <w:rsid w:val="00753D3E"/>
    <w:rsid w:val="00760663"/>
    <w:rsid w:val="00760B2D"/>
    <w:rsid w:val="00764B10"/>
    <w:rsid w:val="00780BAE"/>
    <w:rsid w:val="00783672"/>
    <w:rsid w:val="00793841"/>
    <w:rsid w:val="007962EF"/>
    <w:rsid w:val="007B5E31"/>
    <w:rsid w:val="007B74E7"/>
    <w:rsid w:val="007C0C7A"/>
    <w:rsid w:val="007C30B7"/>
    <w:rsid w:val="007C6F6B"/>
    <w:rsid w:val="007D21FB"/>
    <w:rsid w:val="007E17A3"/>
    <w:rsid w:val="007E182E"/>
    <w:rsid w:val="007E54C6"/>
    <w:rsid w:val="007E6ADC"/>
    <w:rsid w:val="0080479B"/>
    <w:rsid w:val="008170E3"/>
    <w:rsid w:val="008301B6"/>
    <w:rsid w:val="00832675"/>
    <w:rsid w:val="00834118"/>
    <w:rsid w:val="00837300"/>
    <w:rsid w:val="00857901"/>
    <w:rsid w:val="00876628"/>
    <w:rsid w:val="008929F0"/>
    <w:rsid w:val="00892D52"/>
    <w:rsid w:val="008A475F"/>
    <w:rsid w:val="008A7329"/>
    <w:rsid w:val="008B6F38"/>
    <w:rsid w:val="008B7437"/>
    <w:rsid w:val="008C1C75"/>
    <w:rsid w:val="008C23EF"/>
    <w:rsid w:val="008E20C7"/>
    <w:rsid w:val="008E6BA4"/>
    <w:rsid w:val="008F531D"/>
    <w:rsid w:val="008F568D"/>
    <w:rsid w:val="00902D1E"/>
    <w:rsid w:val="00936695"/>
    <w:rsid w:val="009372B8"/>
    <w:rsid w:val="00943741"/>
    <w:rsid w:val="0095134C"/>
    <w:rsid w:val="00970972"/>
    <w:rsid w:val="00972CB5"/>
    <w:rsid w:val="009A0D83"/>
    <w:rsid w:val="009A4285"/>
    <w:rsid w:val="009B24C5"/>
    <w:rsid w:val="009B2AA2"/>
    <w:rsid w:val="009D6581"/>
    <w:rsid w:val="009D74F3"/>
    <w:rsid w:val="009E26E2"/>
    <w:rsid w:val="00A10619"/>
    <w:rsid w:val="00A1239B"/>
    <w:rsid w:val="00A20084"/>
    <w:rsid w:val="00A212C8"/>
    <w:rsid w:val="00A344FA"/>
    <w:rsid w:val="00A354A4"/>
    <w:rsid w:val="00A36F64"/>
    <w:rsid w:val="00A40400"/>
    <w:rsid w:val="00A4045B"/>
    <w:rsid w:val="00A437F1"/>
    <w:rsid w:val="00A52C4C"/>
    <w:rsid w:val="00A67595"/>
    <w:rsid w:val="00A95970"/>
    <w:rsid w:val="00AA18C5"/>
    <w:rsid w:val="00AA2AC6"/>
    <w:rsid w:val="00AA4FE0"/>
    <w:rsid w:val="00AB2714"/>
    <w:rsid w:val="00AB3E8A"/>
    <w:rsid w:val="00AB50D8"/>
    <w:rsid w:val="00B00B35"/>
    <w:rsid w:val="00B11D82"/>
    <w:rsid w:val="00B2041F"/>
    <w:rsid w:val="00B243F3"/>
    <w:rsid w:val="00B35159"/>
    <w:rsid w:val="00B54389"/>
    <w:rsid w:val="00B84A84"/>
    <w:rsid w:val="00BB0BBD"/>
    <w:rsid w:val="00BC1EBE"/>
    <w:rsid w:val="00BC59DD"/>
    <w:rsid w:val="00BF06EB"/>
    <w:rsid w:val="00BF4C60"/>
    <w:rsid w:val="00C13FF1"/>
    <w:rsid w:val="00C27F5E"/>
    <w:rsid w:val="00C332EA"/>
    <w:rsid w:val="00C374EC"/>
    <w:rsid w:val="00C40A30"/>
    <w:rsid w:val="00C4180F"/>
    <w:rsid w:val="00C47113"/>
    <w:rsid w:val="00C62042"/>
    <w:rsid w:val="00C7735F"/>
    <w:rsid w:val="00C82A72"/>
    <w:rsid w:val="00C90082"/>
    <w:rsid w:val="00C9745C"/>
    <w:rsid w:val="00CA02B8"/>
    <w:rsid w:val="00CB1867"/>
    <w:rsid w:val="00CC5A5E"/>
    <w:rsid w:val="00CC682F"/>
    <w:rsid w:val="00CF15D7"/>
    <w:rsid w:val="00CF7B78"/>
    <w:rsid w:val="00D00EC1"/>
    <w:rsid w:val="00D02A1C"/>
    <w:rsid w:val="00D02C2F"/>
    <w:rsid w:val="00D03222"/>
    <w:rsid w:val="00D15AB3"/>
    <w:rsid w:val="00D15B4D"/>
    <w:rsid w:val="00D15C3E"/>
    <w:rsid w:val="00D23672"/>
    <w:rsid w:val="00D440DA"/>
    <w:rsid w:val="00D62FA5"/>
    <w:rsid w:val="00D6515E"/>
    <w:rsid w:val="00D65A0E"/>
    <w:rsid w:val="00D665EE"/>
    <w:rsid w:val="00D73C4B"/>
    <w:rsid w:val="00D80C55"/>
    <w:rsid w:val="00D970E8"/>
    <w:rsid w:val="00DD0D5E"/>
    <w:rsid w:val="00DD20A3"/>
    <w:rsid w:val="00DD2413"/>
    <w:rsid w:val="00DD7476"/>
    <w:rsid w:val="00DE290F"/>
    <w:rsid w:val="00DE6F61"/>
    <w:rsid w:val="00DF2173"/>
    <w:rsid w:val="00E02173"/>
    <w:rsid w:val="00E12101"/>
    <w:rsid w:val="00E16D28"/>
    <w:rsid w:val="00E21741"/>
    <w:rsid w:val="00E25C24"/>
    <w:rsid w:val="00E31018"/>
    <w:rsid w:val="00E4591F"/>
    <w:rsid w:val="00E54A45"/>
    <w:rsid w:val="00E54B42"/>
    <w:rsid w:val="00E5539E"/>
    <w:rsid w:val="00E76F8B"/>
    <w:rsid w:val="00E817B0"/>
    <w:rsid w:val="00EA2A0F"/>
    <w:rsid w:val="00EB0515"/>
    <w:rsid w:val="00EB5F06"/>
    <w:rsid w:val="00EC0D97"/>
    <w:rsid w:val="00EE3F2D"/>
    <w:rsid w:val="00EF73C6"/>
    <w:rsid w:val="00F13DF3"/>
    <w:rsid w:val="00F24E93"/>
    <w:rsid w:val="00F2590C"/>
    <w:rsid w:val="00F436D9"/>
    <w:rsid w:val="00F46B97"/>
    <w:rsid w:val="00F5008C"/>
    <w:rsid w:val="00F65BAD"/>
    <w:rsid w:val="00F8378C"/>
    <w:rsid w:val="00F9052F"/>
    <w:rsid w:val="00F9058C"/>
    <w:rsid w:val="00FA5628"/>
    <w:rsid w:val="00FA77C8"/>
    <w:rsid w:val="00FC0B4D"/>
    <w:rsid w:val="00FC6FB2"/>
    <w:rsid w:val="00FD458E"/>
    <w:rsid w:val="00FE7A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588FC78"/>
  <w15:docId w15:val="{3F1BCDE0-BFAA-4F16-B211-18813C72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19A"/>
    <w:pPr>
      <w:tabs>
        <w:tab w:val="center" w:pos="4320"/>
        <w:tab w:val="right" w:pos="8640"/>
      </w:tabs>
    </w:pPr>
  </w:style>
  <w:style w:type="character" w:customStyle="1" w:styleId="HeaderChar">
    <w:name w:val="Header Char"/>
    <w:basedOn w:val="DefaultParagraphFont"/>
    <w:link w:val="Header"/>
    <w:uiPriority w:val="99"/>
    <w:rsid w:val="0012719A"/>
    <w:rPr>
      <w:sz w:val="24"/>
      <w:szCs w:val="24"/>
    </w:rPr>
  </w:style>
  <w:style w:type="paragraph" w:styleId="Footer">
    <w:name w:val="footer"/>
    <w:basedOn w:val="Normal"/>
    <w:link w:val="FooterChar"/>
    <w:uiPriority w:val="99"/>
    <w:unhideWhenUsed/>
    <w:rsid w:val="0012719A"/>
    <w:pPr>
      <w:tabs>
        <w:tab w:val="center" w:pos="4320"/>
        <w:tab w:val="right" w:pos="8640"/>
      </w:tabs>
    </w:pPr>
  </w:style>
  <w:style w:type="character" w:customStyle="1" w:styleId="FooterChar">
    <w:name w:val="Footer Char"/>
    <w:basedOn w:val="DefaultParagraphFont"/>
    <w:link w:val="Footer"/>
    <w:uiPriority w:val="99"/>
    <w:rsid w:val="0012719A"/>
    <w:rPr>
      <w:sz w:val="24"/>
      <w:szCs w:val="24"/>
    </w:rPr>
  </w:style>
  <w:style w:type="character" w:styleId="PageNumber">
    <w:name w:val="page number"/>
    <w:basedOn w:val="DefaultParagraphFont"/>
    <w:uiPriority w:val="99"/>
    <w:semiHidden/>
    <w:unhideWhenUsed/>
    <w:rsid w:val="0012719A"/>
  </w:style>
  <w:style w:type="character" w:styleId="Hyperlink">
    <w:name w:val="Hyperlink"/>
    <w:basedOn w:val="DefaultParagraphFont"/>
    <w:uiPriority w:val="99"/>
    <w:unhideWhenUsed/>
    <w:rsid w:val="00735A7D"/>
    <w:rPr>
      <w:color w:val="0000FF" w:themeColor="hyperlink"/>
      <w:u w:val="single"/>
    </w:rPr>
  </w:style>
  <w:style w:type="paragraph" w:styleId="ListParagraph">
    <w:name w:val="List Paragraph"/>
    <w:basedOn w:val="Normal"/>
    <w:uiPriority w:val="34"/>
    <w:qFormat/>
    <w:rsid w:val="00735A7D"/>
    <w:pPr>
      <w:ind w:left="720"/>
      <w:contextualSpacing/>
    </w:pPr>
  </w:style>
  <w:style w:type="paragraph" w:styleId="BalloonText">
    <w:name w:val="Balloon Text"/>
    <w:basedOn w:val="Normal"/>
    <w:link w:val="BalloonTextChar"/>
    <w:uiPriority w:val="99"/>
    <w:semiHidden/>
    <w:unhideWhenUsed/>
    <w:rsid w:val="00B243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3F3"/>
    <w:rPr>
      <w:rFonts w:ascii="Lucida Grande" w:hAnsi="Lucida Grande" w:cs="Lucida Grande"/>
      <w:sz w:val="18"/>
      <w:szCs w:val="18"/>
    </w:rPr>
  </w:style>
  <w:style w:type="character" w:customStyle="1" w:styleId="maintitle">
    <w:name w:val="maintitle"/>
    <w:rsid w:val="009D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kidscount.org/publications/insights/IOC4_2_June2015_Grandparents2013.pdf" TargetMode="External"/><Relationship Id="rId13" Type="http://schemas.openxmlformats.org/officeDocument/2006/relationships/hyperlink" Target="https://www.ndsu.edu/performingarts/news/2014-15/www.wolftrap.org/tickets/calendar/performance/15filene/0807show15.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demand-design.com/" TargetMode="External"/><Relationship Id="rId12" Type="http://schemas.openxmlformats.org/officeDocument/2006/relationships/hyperlink" Target="http://dctheatrescene.com/2015/06/16/source-festival-a-love-story-fresh-funny-and-poignan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um.com/news/3781606-ndsu-review-cites-blind-spot-campaign-contribution-law" TargetMode="External"/><Relationship Id="rId5" Type="http://schemas.openxmlformats.org/officeDocument/2006/relationships/footnotes" Target="footnotes.xml"/><Relationship Id="rId15" Type="http://schemas.openxmlformats.org/officeDocument/2006/relationships/hyperlink" Target="http://ndsuvainsouthafrica.wordpress.org/" TargetMode="External"/><Relationship Id="rId10" Type="http://schemas.openxmlformats.org/officeDocument/2006/relationships/hyperlink" Target="http://blogs.wfmt.com/hess/2015/01/21/catherine-gregory-flute-and-tyler-wottrich-pian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8GxUfPAFcBc" TargetMode="External"/><Relationship Id="rId14" Type="http://schemas.openxmlformats.org/officeDocument/2006/relationships/hyperlink" Target="https://www.ndsu.edu/performingarts/news/2014-15/301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Department of English</Company>
  <LinksUpToDate>false</LinksUpToDate>
  <CharactersWithSpaces>27589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Birmingham</dc:creator>
  <cp:keywords/>
  <dc:description/>
  <cp:lastModifiedBy>Catherine Heiraas</cp:lastModifiedBy>
  <cp:revision>2</cp:revision>
  <dcterms:created xsi:type="dcterms:W3CDTF">2015-07-24T15:47:00Z</dcterms:created>
  <dcterms:modified xsi:type="dcterms:W3CDTF">2015-07-24T15:47:00Z</dcterms:modified>
</cp:coreProperties>
</file>