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07" w:rsidRDefault="00294153">
      <w:pPr>
        <w:pStyle w:val="Heading1"/>
        <w:spacing w:before="78"/>
        <w:ind w:left="179"/>
        <w:jc w:val="center"/>
        <w:rPr>
          <w:u w:val="none"/>
        </w:rPr>
      </w:pPr>
      <w:r>
        <w:rPr>
          <w:u w:val="none"/>
        </w:rPr>
        <w:t>CURRICULUM VITAE</w:t>
      </w:r>
    </w:p>
    <w:p w:rsidR="00493707" w:rsidRDefault="00493707">
      <w:pPr>
        <w:pStyle w:val="BodyText"/>
        <w:spacing w:before="6"/>
        <w:rPr>
          <w:b/>
          <w:sz w:val="21"/>
        </w:rPr>
      </w:pPr>
    </w:p>
    <w:p w:rsidR="00493707" w:rsidRDefault="00294153">
      <w:pPr>
        <w:pStyle w:val="BodyText"/>
        <w:spacing w:before="1"/>
        <w:ind w:left="3539" w:right="3354" w:hanging="2"/>
        <w:jc w:val="center"/>
      </w:pPr>
      <w:r>
        <w:t>Sarah Jo Bundy Kirkpatrick North Dakota State</w:t>
      </w:r>
      <w:r>
        <w:rPr>
          <w:spacing w:val="-9"/>
        </w:rPr>
        <w:t xml:space="preserve"> </w:t>
      </w:r>
      <w:r>
        <w:t>University Emergency Management (701)</w:t>
      </w:r>
      <w:r>
        <w:rPr>
          <w:spacing w:val="-2"/>
        </w:rPr>
        <w:t xml:space="preserve"> </w:t>
      </w:r>
      <w:r>
        <w:t>231-8941</w:t>
      </w:r>
    </w:p>
    <w:p w:rsidR="00493707" w:rsidRDefault="00294153">
      <w:pPr>
        <w:pStyle w:val="BodyText"/>
        <w:spacing w:line="252" w:lineRule="exact"/>
        <w:ind w:left="181"/>
        <w:jc w:val="center"/>
      </w:pPr>
      <w:r>
        <w:t xml:space="preserve">Email: </w:t>
      </w:r>
      <w:hyperlink r:id="rId5">
        <w:r>
          <w:t>sarah.kirkpatrick@ndsu.edu</w:t>
        </w:r>
      </w:hyperlink>
    </w:p>
    <w:p w:rsidR="00493707" w:rsidRDefault="00493707">
      <w:pPr>
        <w:pStyle w:val="BodyText"/>
        <w:rPr>
          <w:sz w:val="24"/>
        </w:rPr>
      </w:pPr>
    </w:p>
    <w:p w:rsidR="00493707" w:rsidRDefault="00493707">
      <w:pPr>
        <w:pStyle w:val="BodyText"/>
        <w:spacing w:before="6"/>
        <w:rPr>
          <w:sz w:val="20"/>
        </w:rPr>
      </w:pPr>
    </w:p>
    <w:p w:rsidR="00493707" w:rsidRDefault="00294153">
      <w:pPr>
        <w:pStyle w:val="Heading1"/>
        <w:tabs>
          <w:tab w:val="left" w:pos="9344"/>
        </w:tabs>
        <w:ind w:left="30"/>
        <w:jc w:val="center"/>
        <w:rPr>
          <w:u w:val="none"/>
        </w:rPr>
      </w:pPr>
      <w:r>
        <w:rPr>
          <w:spacing w:val="-3"/>
          <w:u w:val="thick"/>
        </w:rPr>
        <w:t xml:space="preserve"> </w:t>
      </w:r>
      <w:r>
        <w:rPr>
          <w:u w:val="thick"/>
        </w:rPr>
        <w:t>EDUCATION</w:t>
      </w:r>
      <w:r>
        <w:rPr>
          <w:u w:val="thick"/>
        </w:rPr>
        <w:tab/>
      </w:r>
    </w:p>
    <w:p w:rsidR="00493707" w:rsidRDefault="00493707">
      <w:pPr>
        <w:pStyle w:val="BodyText"/>
        <w:spacing w:before="1"/>
        <w:rPr>
          <w:b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2"/>
        <w:gridCol w:w="7009"/>
      </w:tblGrid>
      <w:tr w:rsidR="00493707">
        <w:trPr>
          <w:trHeight w:hRule="exact" w:val="266"/>
        </w:trPr>
        <w:tc>
          <w:tcPr>
            <w:tcW w:w="1182" w:type="dxa"/>
          </w:tcPr>
          <w:p w:rsidR="00493707" w:rsidRDefault="00294153">
            <w:pPr>
              <w:pStyle w:val="TableParagraph"/>
              <w:spacing w:line="244" w:lineRule="exact"/>
              <w:ind w:left="200"/>
              <w:rPr>
                <w:i/>
              </w:rPr>
            </w:pPr>
            <w:r>
              <w:rPr>
                <w:i/>
              </w:rPr>
              <w:t>2013</w:t>
            </w:r>
          </w:p>
        </w:tc>
        <w:tc>
          <w:tcPr>
            <w:tcW w:w="7009" w:type="dxa"/>
          </w:tcPr>
          <w:p w:rsidR="00493707" w:rsidRDefault="00294153">
            <w:pPr>
              <w:pStyle w:val="TableParagraph"/>
              <w:spacing w:line="244" w:lineRule="exact"/>
              <w:ind w:left="539"/>
            </w:pPr>
            <w:r>
              <w:t>Ph.D. Emergency Management, North Dakota State University</w:t>
            </w:r>
          </w:p>
        </w:tc>
      </w:tr>
      <w:tr w:rsidR="00493707">
        <w:trPr>
          <w:trHeight w:hRule="exact" w:val="271"/>
        </w:trPr>
        <w:tc>
          <w:tcPr>
            <w:tcW w:w="1182" w:type="dxa"/>
          </w:tcPr>
          <w:p w:rsidR="00493707" w:rsidRDefault="00294153">
            <w:pPr>
              <w:pStyle w:val="TableParagraph"/>
              <w:spacing w:before="13"/>
              <w:ind w:left="200"/>
              <w:rPr>
                <w:i/>
              </w:rPr>
            </w:pPr>
            <w:r>
              <w:rPr>
                <w:i/>
              </w:rPr>
              <w:t>2008</w:t>
            </w:r>
          </w:p>
        </w:tc>
        <w:tc>
          <w:tcPr>
            <w:tcW w:w="7009" w:type="dxa"/>
          </w:tcPr>
          <w:p w:rsidR="00493707" w:rsidRDefault="00294153">
            <w:pPr>
              <w:pStyle w:val="TableParagraph"/>
              <w:spacing w:before="13"/>
              <w:ind w:left="539"/>
            </w:pPr>
            <w:r>
              <w:t>M.A. Diplomacy with Concentration in Terrorism, Norwich University</w:t>
            </w:r>
          </w:p>
        </w:tc>
      </w:tr>
      <w:tr w:rsidR="00493707">
        <w:trPr>
          <w:trHeight w:hRule="exact" w:val="249"/>
        </w:trPr>
        <w:tc>
          <w:tcPr>
            <w:tcW w:w="1182" w:type="dxa"/>
          </w:tcPr>
          <w:p w:rsidR="00493707" w:rsidRDefault="00294153">
            <w:pPr>
              <w:pStyle w:val="TableParagraph"/>
              <w:spacing w:line="249" w:lineRule="exact"/>
              <w:ind w:left="200"/>
              <w:rPr>
                <w:i/>
              </w:rPr>
            </w:pPr>
            <w:r>
              <w:rPr>
                <w:i/>
              </w:rPr>
              <w:t>2002</w:t>
            </w:r>
          </w:p>
        </w:tc>
        <w:tc>
          <w:tcPr>
            <w:tcW w:w="7009" w:type="dxa"/>
          </w:tcPr>
          <w:p w:rsidR="00493707" w:rsidRDefault="00294153">
            <w:pPr>
              <w:pStyle w:val="TableParagraph"/>
              <w:spacing w:line="249" w:lineRule="exact"/>
              <w:ind w:left="539"/>
            </w:pPr>
            <w:r>
              <w:t>B.S. Government, United States Coast Guard Academy</w:t>
            </w:r>
          </w:p>
        </w:tc>
      </w:tr>
    </w:tbl>
    <w:p w:rsidR="00493707" w:rsidRDefault="00493707">
      <w:pPr>
        <w:pStyle w:val="BodyText"/>
        <w:rPr>
          <w:b/>
          <w:sz w:val="24"/>
        </w:rPr>
      </w:pPr>
    </w:p>
    <w:p w:rsidR="00493707" w:rsidRDefault="00493707">
      <w:pPr>
        <w:pStyle w:val="BodyText"/>
        <w:spacing w:before="4"/>
        <w:rPr>
          <w:b/>
          <w:sz w:val="20"/>
        </w:rPr>
      </w:pPr>
    </w:p>
    <w:p w:rsidR="00493707" w:rsidRDefault="00294153">
      <w:pPr>
        <w:tabs>
          <w:tab w:val="left" w:pos="9344"/>
        </w:tabs>
        <w:ind w:left="30"/>
        <w:jc w:val="center"/>
        <w:rPr>
          <w:b/>
        </w:rPr>
      </w:pP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PROFESSIONAL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ACTIVITIES</w:t>
      </w:r>
      <w:r>
        <w:rPr>
          <w:b/>
          <w:u w:val="thick"/>
        </w:rPr>
        <w:tab/>
      </w:r>
    </w:p>
    <w:p w:rsidR="00493707" w:rsidRDefault="00493707">
      <w:pPr>
        <w:pStyle w:val="BodyText"/>
        <w:spacing w:before="11"/>
        <w:rPr>
          <w:b/>
          <w:sz w:val="21"/>
        </w:rPr>
      </w:pPr>
    </w:p>
    <w:p w:rsidR="00493707" w:rsidRDefault="00294153">
      <w:pPr>
        <w:spacing w:after="3"/>
        <w:ind w:left="200"/>
        <w:rPr>
          <w:b/>
        </w:rPr>
      </w:pPr>
      <w:r>
        <w:rPr>
          <w:b/>
        </w:rPr>
        <w:t>Current Activities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6670"/>
      </w:tblGrid>
      <w:tr w:rsidR="00493707">
        <w:trPr>
          <w:trHeight w:hRule="exact" w:val="499"/>
        </w:trPr>
        <w:tc>
          <w:tcPr>
            <w:tcW w:w="1501" w:type="dxa"/>
          </w:tcPr>
          <w:p w:rsidR="00493707" w:rsidRDefault="00294153">
            <w:pPr>
              <w:pStyle w:val="TableParagraph"/>
              <w:spacing w:line="244" w:lineRule="exact"/>
              <w:ind w:left="200"/>
              <w:rPr>
                <w:i/>
              </w:rPr>
            </w:pPr>
            <w:r>
              <w:rPr>
                <w:i/>
              </w:rPr>
              <w:t>2015-current</w:t>
            </w:r>
          </w:p>
        </w:tc>
        <w:tc>
          <w:tcPr>
            <w:tcW w:w="6670" w:type="dxa"/>
          </w:tcPr>
          <w:p w:rsidR="00493707" w:rsidRDefault="00294153">
            <w:pPr>
              <w:pStyle w:val="TableParagraph"/>
              <w:spacing w:line="244" w:lineRule="exact"/>
              <w:ind w:left="138"/>
              <w:rPr>
                <w:i/>
              </w:rPr>
            </w:pPr>
            <w:r>
              <w:rPr>
                <w:i/>
              </w:rPr>
              <w:t>Assistant Professor</w:t>
            </w:r>
          </w:p>
          <w:p w:rsidR="00493707" w:rsidRDefault="00294153">
            <w:pPr>
              <w:pStyle w:val="TableParagraph"/>
              <w:spacing w:before="1"/>
              <w:ind w:left="138"/>
            </w:pPr>
            <w:r>
              <w:t>North Dakota State University, Department of Emergency Management</w:t>
            </w:r>
          </w:p>
        </w:tc>
      </w:tr>
    </w:tbl>
    <w:p w:rsidR="00493707" w:rsidRDefault="00493707">
      <w:pPr>
        <w:pStyle w:val="BodyText"/>
        <w:spacing w:before="5"/>
        <w:rPr>
          <w:b/>
        </w:rPr>
      </w:pPr>
    </w:p>
    <w:p w:rsidR="00493707" w:rsidRDefault="00294153">
      <w:pPr>
        <w:ind w:left="200"/>
        <w:rPr>
          <w:b/>
        </w:rPr>
      </w:pPr>
      <w:r>
        <w:rPr>
          <w:b/>
        </w:rPr>
        <w:t>Past Activities</w:t>
      </w:r>
    </w:p>
    <w:p w:rsidR="00493707" w:rsidRDefault="00493707">
      <w:pPr>
        <w:pStyle w:val="BodyText"/>
        <w:spacing w:before="1" w:after="1"/>
        <w:rPr>
          <w:b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6958"/>
      </w:tblGrid>
      <w:tr w:rsidR="00493707">
        <w:trPr>
          <w:trHeight w:hRule="exact" w:val="503"/>
        </w:trPr>
        <w:tc>
          <w:tcPr>
            <w:tcW w:w="1529" w:type="dxa"/>
          </w:tcPr>
          <w:p w:rsidR="00493707" w:rsidRDefault="00294153">
            <w:pPr>
              <w:pStyle w:val="TableParagraph"/>
              <w:spacing w:line="244" w:lineRule="exact"/>
              <w:ind w:left="200"/>
              <w:rPr>
                <w:i/>
              </w:rPr>
            </w:pPr>
            <w:r>
              <w:rPr>
                <w:i/>
              </w:rPr>
              <w:t>2015</w:t>
            </w:r>
          </w:p>
        </w:tc>
        <w:tc>
          <w:tcPr>
            <w:tcW w:w="6958" w:type="dxa"/>
          </w:tcPr>
          <w:p w:rsidR="00493707" w:rsidRDefault="00294153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Visiting Assistant Professor</w:t>
            </w:r>
          </w:p>
          <w:p w:rsidR="00493707" w:rsidRDefault="00294153">
            <w:pPr>
              <w:pStyle w:val="TableParagraph"/>
              <w:spacing w:before="1"/>
            </w:pPr>
            <w:r>
              <w:t>North Dakota State University, Department of Emergency Management</w:t>
            </w:r>
          </w:p>
        </w:tc>
      </w:tr>
      <w:tr w:rsidR="00493707">
        <w:trPr>
          <w:trHeight w:hRule="exact" w:val="1012"/>
        </w:trPr>
        <w:tc>
          <w:tcPr>
            <w:tcW w:w="1529" w:type="dxa"/>
          </w:tcPr>
          <w:p w:rsidR="00493707" w:rsidRDefault="00294153">
            <w:pPr>
              <w:pStyle w:val="TableParagraph"/>
              <w:spacing w:line="248" w:lineRule="exact"/>
              <w:ind w:left="200"/>
              <w:rPr>
                <w:i/>
              </w:rPr>
            </w:pPr>
            <w:r>
              <w:rPr>
                <w:i/>
              </w:rPr>
              <w:t>2013-2014</w:t>
            </w:r>
          </w:p>
          <w:p w:rsidR="00493707" w:rsidRDefault="00493707">
            <w:pPr>
              <w:pStyle w:val="TableParagraph"/>
              <w:ind w:left="0"/>
              <w:rPr>
                <w:b/>
              </w:rPr>
            </w:pPr>
          </w:p>
          <w:p w:rsidR="00493707" w:rsidRDefault="00294153">
            <w:pPr>
              <w:pStyle w:val="TableParagraph"/>
              <w:spacing w:before="1"/>
              <w:ind w:left="200"/>
              <w:rPr>
                <w:i/>
              </w:rPr>
            </w:pPr>
            <w:r>
              <w:rPr>
                <w:i/>
              </w:rPr>
              <w:t>2013-2014</w:t>
            </w:r>
          </w:p>
        </w:tc>
        <w:tc>
          <w:tcPr>
            <w:tcW w:w="6958" w:type="dxa"/>
          </w:tcPr>
          <w:p w:rsidR="00493707" w:rsidRDefault="00294153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Lecturer/Adjunct Professor</w:t>
            </w:r>
          </w:p>
          <w:p w:rsidR="00493707" w:rsidRDefault="00294153">
            <w:pPr>
              <w:pStyle w:val="TableParagraph"/>
              <w:spacing w:before="1"/>
              <w:ind w:right="179"/>
            </w:pPr>
            <w:r>
              <w:t xml:space="preserve">North Dakota State University, Department of Emergency Management </w:t>
            </w:r>
            <w:r>
              <w:rPr>
                <w:i/>
              </w:rPr>
              <w:t xml:space="preserve">Preparedness and Recovery Support Manager/Disaster Program Specialist </w:t>
            </w:r>
            <w:r>
              <w:t>American Red Cross</w:t>
            </w:r>
          </w:p>
        </w:tc>
      </w:tr>
      <w:tr w:rsidR="00493707">
        <w:trPr>
          <w:trHeight w:hRule="exact" w:val="506"/>
        </w:trPr>
        <w:tc>
          <w:tcPr>
            <w:tcW w:w="1529" w:type="dxa"/>
          </w:tcPr>
          <w:p w:rsidR="00493707" w:rsidRDefault="00294153">
            <w:pPr>
              <w:pStyle w:val="TableParagraph"/>
              <w:spacing w:line="249" w:lineRule="exact"/>
              <w:ind w:left="200"/>
              <w:rPr>
                <w:i/>
              </w:rPr>
            </w:pPr>
            <w:r>
              <w:rPr>
                <w:i/>
              </w:rPr>
              <w:t>2010-2013</w:t>
            </w:r>
          </w:p>
        </w:tc>
        <w:tc>
          <w:tcPr>
            <w:tcW w:w="6958" w:type="dxa"/>
          </w:tcPr>
          <w:p w:rsidR="00493707" w:rsidRDefault="00294153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Graduate Teaching/Research Assistant</w:t>
            </w:r>
          </w:p>
          <w:p w:rsidR="00493707" w:rsidRDefault="00294153">
            <w:pPr>
              <w:pStyle w:val="TableParagraph"/>
              <w:spacing w:line="252" w:lineRule="exact"/>
            </w:pPr>
            <w:r>
              <w:t>North Dakota State University, Department of Emergency Management</w:t>
            </w:r>
          </w:p>
        </w:tc>
      </w:tr>
      <w:tr w:rsidR="00493707">
        <w:trPr>
          <w:trHeight w:hRule="exact" w:val="505"/>
        </w:trPr>
        <w:tc>
          <w:tcPr>
            <w:tcW w:w="1529" w:type="dxa"/>
          </w:tcPr>
          <w:p w:rsidR="00493707" w:rsidRDefault="00294153">
            <w:pPr>
              <w:pStyle w:val="TableParagraph"/>
              <w:spacing w:line="249" w:lineRule="exact"/>
              <w:ind w:left="200"/>
              <w:rPr>
                <w:i/>
              </w:rPr>
            </w:pPr>
            <w:r>
              <w:rPr>
                <w:i/>
              </w:rPr>
              <w:t>2011-2012</w:t>
            </w:r>
          </w:p>
        </w:tc>
        <w:tc>
          <w:tcPr>
            <w:tcW w:w="6958" w:type="dxa"/>
          </w:tcPr>
          <w:p w:rsidR="00493707" w:rsidRDefault="00294153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Research Consultant/Proposal Writer</w:t>
            </w:r>
          </w:p>
          <w:p w:rsidR="00493707" w:rsidRDefault="00294153">
            <w:pPr>
              <w:pStyle w:val="TableParagraph"/>
              <w:spacing w:line="252" w:lineRule="exact"/>
            </w:pPr>
            <w:r>
              <w:t>Integrated Solutions Consulting, Inc.</w:t>
            </w:r>
          </w:p>
        </w:tc>
      </w:tr>
      <w:tr w:rsidR="00493707">
        <w:trPr>
          <w:trHeight w:hRule="exact" w:val="506"/>
        </w:trPr>
        <w:tc>
          <w:tcPr>
            <w:tcW w:w="1529" w:type="dxa"/>
          </w:tcPr>
          <w:p w:rsidR="00493707" w:rsidRDefault="00294153">
            <w:pPr>
              <w:pStyle w:val="TableParagraph"/>
              <w:spacing w:line="248" w:lineRule="exact"/>
              <w:ind w:left="200"/>
              <w:rPr>
                <w:i/>
              </w:rPr>
            </w:pPr>
            <w:r>
              <w:rPr>
                <w:i/>
              </w:rPr>
              <w:t>2008-2010</w:t>
            </w:r>
          </w:p>
        </w:tc>
        <w:tc>
          <w:tcPr>
            <w:tcW w:w="6958" w:type="dxa"/>
          </w:tcPr>
          <w:p w:rsidR="00493707" w:rsidRDefault="00294153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Senior Manager for the Field Support Center</w:t>
            </w:r>
          </w:p>
          <w:p w:rsidR="00493707" w:rsidRDefault="00294153">
            <w:pPr>
              <w:pStyle w:val="TableParagraph"/>
              <w:spacing w:before="1"/>
            </w:pPr>
            <w:r>
              <w:t>Global Linguist Solutions, Inc.</w:t>
            </w:r>
          </w:p>
        </w:tc>
      </w:tr>
      <w:tr w:rsidR="00493707">
        <w:trPr>
          <w:trHeight w:hRule="exact" w:val="506"/>
        </w:trPr>
        <w:tc>
          <w:tcPr>
            <w:tcW w:w="1529" w:type="dxa"/>
          </w:tcPr>
          <w:p w:rsidR="00493707" w:rsidRDefault="00294153">
            <w:pPr>
              <w:pStyle w:val="TableParagraph"/>
              <w:spacing w:line="248" w:lineRule="exact"/>
              <w:ind w:left="200"/>
              <w:rPr>
                <w:i/>
              </w:rPr>
            </w:pPr>
            <w:r>
              <w:rPr>
                <w:i/>
              </w:rPr>
              <w:t>2007-2008</w:t>
            </w:r>
          </w:p>
        </w:tc>
        <w:tc>
          <w:tcPr>
            <w:tcW w:w="6958" w:type="dxa"/>
          </w:tcPr>
          <w:p w:rsidR="00493707" w:rsidRDefault="00294153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Area Manager for Lexington, KY Distribution Center</w:t>
            </w:r>
          </w:p>
          <w:p w:rsidR="00493707" w:rsidRDefault="00294153">
            <w:pPr>
              <w:pStyle w:val="TableParagraph"/>
              <w:spacing w:before="1"/>
            </w:pPr>
            <w:r>
              <w:t>Amazon.com</w:t>
            </w:r>
          </w:p>
        </w:tc>
      </w:tr>
      <w:tr w:rsidR="00493707">
        <w:trPr>
          <w:trHeight w:hRule="exact" w:val="505"/>
        </w:trPr>
        <w:tc>
          <w:tcPr>
            <w:tcW w:w="1529" w:type="dxa"/>
          </w:tcPr>
          <w:p w:rsidR="00493707" w:rsidRDefault="00294153">
            <w:pPr>
              <w:pStyle w:val="TableParagraph"/>
              <w:spacing w:line="248" w:lineRule="exact"/>
              <w:ind w:left="200"/>
              <w:rPr>
                <w:i/>
              </w:rPr>
            </w:pPr>
            <w:r>
              <w:rPr>
                <w:i/>
              </w:rPr>
              <w:t>Summer 2007</w:t>
            </w:r>
          </w:p>
        </w:tc>
        <w:tc>
          <w:tcPr>
            <w:tcW w:w="6958" w:type="dxa"/>
          </w:tcPr>
          <w:p w:rsidR="00493707" w:rsidRDefault="00294153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Cadet Administrative Officer</w:t>
            </w:r>
          </w:p>
          <w:p w:rsidR="00493707" w:rsidRDefault="00294153">
            <w:pPr>
              <w:pStyle w:val="TableParagraph"/>
              <w:spacing w:line="252" w:lineRule="exact"/>
            </w:pPr>
            <w:r>
              <w:t>SUNY Maritime Academy Training Ship EMPIRE STATE IV</w:t>
            </w:r>
          </w:p>
        </w:tc>
      </w:tr>
      <w:tr w:rsidR="00493707">
        <w:trPr>
          <w:trHeight w:hRule="exact" w:val="507"/>
        </w:trPr>
        <w:tc>
          <w:tcPr>
            <w:tcW w:w="1529" w:type="dxa"/>
          </w:tcPr>
          <w:p w:rsidR="00493707" w:rsidRDefault="00294153">
            <w:pPr>
              <w:pStyle w:val="TableParagraph"/>
              <w:spacing w:line="249" w:lineRule="exact"/>
              <w:ind w:left="200"/>
              <w:rPr>
                <w:i/>
              </w:rPr>
            </w:pPr>
            <w:r>
              <w:rPr>
                <w:i/>
              </w:rPr>
              <w:t>2004-2007</w:t>
            </w:r>
          </w:p>
        </w:tc>
        <w:tc>
          <w:tcPr>
            <w:tcW w:w="6958" w:type="dxa"/>
          </w:tcPr>
          <w:p w:rsidR="00493707" w:rsidRDefault="00294153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Homeland Security Watch Officer/Search and Rescue Controller</w:t>
            </w:r>
          </w:p>
          <w:p w:rsidR="00493707" w:rsidRDefault="00294153">
            <w:pPr>
              <w:pStyle w:val="TableParagraph"/>
              <w:spacing w:line="252" w:lineRule="exact"/>
            </w:pPr>
            <w:r>
              <w:t>United States Coast Guard Atlantic Area/District 5 Command Center</w:t>
            </w:r>
          </w:p>
        </w:tc>
      </w:tr>
      <w:tr w:rsidR="00493707">
        <w:trPr>
          <w:trHeight w:hRule="exact" w:val="502"/>
        </w:trPr>
        <w:tc>
          <w:tcPr>
            <w:tcW w:w="1529" w:type="dxa"/>
          </w:tcPr>
          <w:p w:rsidR="00493707" w:rsidRDefault="00294153">
            <w:pPr>
              <w:pStyle w:val="TableParagraph"/>
              <w:spacing w:line="250" w:lineRule="exact"/>
              <w:ind w:left="200"/>
              <w:rPr>
                <w:i/>
              </w:rPr>
            </w:pPr>
            <w:r>
              <w:rPr>
                <w:i/>
              </w:rPr>
              <w:t>2002-2004</w:t>
            </w:r>
          </w:p>
        </w:tc>
        <w:tc>
          <w:tcPr>
            <w:tcW w:w="6958" w:type="dxa"/>
          </w:tcPr>
          <w:p w:rsidR="00493707" w:rsidRDefault="00294153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Deck Watch Officer/Communications Officer</w:t>
            </w:r>
          </w:p>
          <w:p w:rsidR="00493707" w:rsidRDefault="00294153">
            <w:pPr>
              <w:pStyle w:val="TableParagraph"/>
              <w:spacing w:line="252" w:lineRule="exact"/>
            </w:pPr>
            <w:r>
              <w:t>United States Coast Guard Cutter LEGARE (WMEC-912)</w:t>
            </w:r>
          </w:p>
        </w:tc>
      </w:tr>
    </w:tbl>
    <w:p w:rsidR="00493707" w:rsidRDefault="00493707">
      <w:pPr>
        <w:spacing w:line="252" w:lineRule="exact"/>
        <w:sectPr w:rsidR="00493707">
          <w:type w:val="continuous"/>
          <w:pgSz w:w="12240" w:h="15840"/>
          <w:pgMar w:top="1360" w:right="1420" w:bottom="280" w:left="1240" w:header="720" w:footer="720" w:gutter="0"/>
          <w:cols w:space="720"/>
        </w:sectPr>
      </w:pPr>
    </w:p>
    <w:p w:rsidR="00493707" w:rsidRDefault="00294153">
      <w:pPr>
        <w:tabs>
          <w:tab w:val="left" w:pos="9392"/>
        </w:tabs>
        <w:spacing w:before="191"/>
        <w:ind w:left="100"/>
        <w:rPr>
          <w:b/>
        </w:rPr>
      </w:pPr>
      <w:r>
        <w:rPr>
          <w:b/>
          <w:u w:val="thick"/>
        </w:rPr>
        <w:lastRenderedPageBreak/>
        <w:t>COURSES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TAUGHT</w:t>
      </w:r>
      <w:r>
        <w:rPr>
          <w:b/>
          <w:u w:val="thick"/>
        </w:rPr>
        <w:tab/>
      </w:r>
    </w:p>
    <w:p w:rsidR="00493707" w:rsidRDefault="00493707">
      <w:pPr>
        <w:pStyle w:val="BodyText"/>
        <w:spacing w:before="7"/>
        <w:rPr>
          <w:b/>
          <w:sz w:val="21"/>
        </w:rPr>
      </w:pPr>
    </w:p>
    <w:p w:rsidR="00493707" w:rsidRDefault="00294153">
      <w:pPr>
        <w:pStyle w:val="BodyText"/>
        <w:ind w:left="100" w:right="4583"/>
      </w:pPr>
      <w:r>
        <w:t>EMGT 101: Emergencies, Disasters, and Catastrophes EMGT 150: Homeland Security—</w:t>
      </w:r>
      <w:proofErr w:type="gramStart"/>
      <w:r>
        <w:t>An</w:t>
      </w:r>
      <w:proofErr w:type="gramEnd"/>
      <w:r>
        <w:t xml:space="preserve"> Exploration EMGT 264: Disaster Recovery</w:t>
      </w:r>
    </w:p>
    <w:p w:rsidR="00493707" w:rsidRDefault="00294153">
      <w:pPr>
        <w:pStyle w:val="BodyText"/>
        <w:spacing w:line="252" w:lineRule="exact"/>
        <w:ind w:left="100"/>
      </w:pPr>
      <w:r>
        <w:t>EMGT 291: Seminar—Professional Development</w:t>
      </w:r>
    </w:p>
    <w:p w:rsidR="00994DEC" w:rsidRDefault="00294153">
      <w:pPr>
        <w:pStyle w:val="BodyText"/>
        <w:spacing w:before="1"/>
        <w:ind w:left="100" w:right="3386"/>
      </w:pPr>
      <w:r>
        <w:t xml:space="preserve">EMGT 410/610: Comprehensive Emergency Management Planning </w:t>
      </w:r>
    </w:p>
    <w:p w:rsidR="00493707" w:rsidRDefault="00994DEC">
      <w:pPr>
        <w:pStyle w:val="BodyText"/>
        <w:spacing w:before="1"/>
        <w:ind w:left="100" w:right="3386"/>
      </w:pPr>
      <w:r>
        <w:t>EMGT 425: World Disasters</w:t>
      </w:r>
      <w:r>
        <w:br/>
      </w:r>
      <w:r w:rsidR="00294153">
        <w:t>EMGT 430: Emergency Management Ca</w:t>
      </w:r>
      <w:r w:rsidR="00294153">
        <w:t>pstone</w:t>
      </w:r>
    </w:p>
    <w:p w:rsidR="00493707" w:rsidRDefault="00294153">
      <w:pPr>
        <w:pStyle w:val="BodyText"/>
        <w:spacing w:before="1"/>
        <w:ind w:left="100" w:right="3099"/>
      </w:pPr>
      <w:r>
        <w:t>EMGT 435</w:t>
      </w:r>
      <w:r>
        <w:t>: Issues in Homeland Security and Emergency Management EMGT 761: Preparedness Theory/Practice</w:t>
      </w:r>
      <w:r w:rsidR="00994DEC">
        <w:br/>
        <w:t>EMGT 764: Recovery Theory/Practice</w:t>
      </w:r>
    </w:p>
    <w:p w:rsidR="00493707" w:rsidRDefault="00493707">
      <w:pPr>
        <w:pStyle w:val="BodyText"/>
        <w:spacing w:before="5"/>
      </w:pPr>
    </w:p>
    <w:p w:rsidR="00493707" w:rsidRDefault="00294153">
      <w:pPr>
        <w:pStyle w:val="Heading1"/>
        <w:tabs>
          <w:tab w:val="left" w:pos="9392"/>
        </w:tabs>
        <w:rPr>
          <w:u w:val="none"/>
        </w:rPr>
      </w:pPr>
      <w:r>
        <w:rPr>
          <w:u w:val="thick"/>
        </w:rPr>
        <w:t>PUBLICATIONS</w:t>
      </w:r>
      <w:r>
        <w:rPr>
          <w:u w:val="thick"/>
        </w:rPr>
        <w:tab/>
      </w:r>
    </w:p>
    <w:p w:rsidR="00493707" w:rsidRDefault="00493707">
      <w:pPr>
        <w:pStyle w:val="BodyText"/>
        <w:rPr>
          <w:b/>
        </w:rPr>
      </w:pPr>
    </w:p>
    <w:p w:rsidR="00493707" w:rsidRDefault="00294153">
      <w:pPr>
        <w:ind w:left="100"/>
        <w:rPr>
          <w:b/>
        </w:rPr>
      </w:pPr>
      <w:r>
        <w:rPr>
          <w:b/>
        </w:rPr>
        <w:t>Refereed Journal Articles</w:t>
      </w:r>
    </w:p>
    <w:p w:rsidR="00493707" w:rsidRDefault="00493707">
      <w:pPr>
        <w:pStyle w:val="BodyText"/>
        <w:spacing w:before="7"/>
        <w:rPr>
          <w:b/>
          <w:sz w:val="21"/>
        </w:rPr>
      </w:pPr>
    </w:p>
    <w:p w:rsidR="00994DEC" w:rsidRPr="00994DEC" w:rsidRDefault="00994DEC" w:rsidP="00994DEC">
      <w:pPr>
        <w:pStyle w:val="BodyText"/>
        <w:ind w:left="100" w:right="263"/>
      </w:pPr>
      <w:r w:rsidRPr="00994DEC">
        <w:t xml:space="preserve">Kirkpatrick, S. B. (2019). Disaster relief trials: perceptions of a disaster-themed bicycling event. </w:t>
      </w:r>
      <w:r w:rsidRPr="00994DEC">
        <w:rPr>
          <w:i/>
          <w:iCs/>
        </w:rPr>
        <w:t>Disaster Prevention and Management</w:t>
      </w:r>
      <w:r w:rsidRPr="00994DEC">
        <w:t xml:space="preserve">, </w:t>
      </w:r>
      <w:r w:rsidRPr="00994DEC">
        <w:rPr>
          <w:i/>
          <w:iCs/>
        </w:rPr>
        <w:t>28</w:t>
      </w:r>
      <w:r w:rsidRPr="00994DEC">
        <w:t>(3), 386-400.</w:t>
      </w:r>
      <w:r>
        <w:br/>
      </w:r>
      <w:r>
        <w:br/>
      </w:r>
      <w:r w:rsidRPr="00994DEC">
        <w:t xml:space="preserve">Kirkpatrick, S. J. B. (2019). Using disaster recovery knowledge as a roadmap to community resilience. </w:t>
      </w:r>
      <w:r w:rsidRPr="00994DEC">
        <w:rPr>
          <w:i/>
          <w:iCs/>
        </w:rPr>
        <w:t>Community Development</w:t>
      </w:r>
      <w:r w:rsidRPr="00994DEC">
        <w:t xml:space="preserve">, </w:t>
      </w:r>
      <w:r w:rsidRPr="00994DEC">
        <w:rPr>
          <w:i/>
          <w:iCs/>
        </w:rPr>
        <w:t>50</w:t>
      </w:r>
      <w:r w:rsidRPr="00994DEC">
        <w:t>(2), 123-140.</w:t>
      </w:r>
    </w:p>
    <w:p w:rsidR="00994DEC" w:rsidRPr="00994DEC" w:rsidRDefault="00994DEC" w:rsidP="00994DEC">
      <w:pPr>
        <w:pStyle w:val="BodyText"/>
        <w:ind w:left="100" w:right="263"/>
      </w:pPr>
      <w:r>
        <w:br/>
      </w:r>
      <w:r w:rsidRPr="00994DEC">
        <w:rPr>
          <w:b/>
        </w:rPr>
        <w:t>Kirkpatrick, S. J. B</w:t>
      </w:r>
      <w:r w:rsidRPr="00994DEC">
        <w:t xml:space="preserve">. &amp; Montano, S. (2019). [Review of the book </w:t>
      </w:r>
      <w:r w:rsidRPr="00994DEC">
        <w:rPr>
          <w:i/>
        </w:rPr>
        <w:t xml:space="preserve">Resilience for all: Striving for equity through community-driven design, </w:t>
      </w:r>
      <w:r w:rsidRPr="00994DEC">
        <w:t>by Barbara Brown Wilson.</w:t>
      </w:r>
      <w:r>
        <w:t>]</w:t>
      </w:r>
      <w:r w:rsidRPr="00994DEC">
        <w:t xml:space="preserve"> </w:t>
      </w:r>
      <w:r w:rsidRPr="00994DEC">
        <w:rPr>
          <w:i/>
          <w:iCs/>
        </w:rPr>
        <w:t>Community Development</w:t>
      </w:r>
      <w:r w:rsidRPr="00994DEC">
        <w:t xml:space="preserve">, </w:t>
      </w:r>
      <w:r w:rsidRPr="00994DEC">
        <w:rPr>
          <w:i/>
          <w:iCs/>
        </w:rPr>
        <w:t>50</w:t>
      </w:r>
      <w:r w:rsidRPr="00994DEC">
        <w:t>(2), 275-277.</w:t>
      </w:r>
    </w:p>
    <w:p w:rsidR="00994DEC" w:rsidRPr="00994DEC" w:rsidRDefault="00994DEC" w:rsidP="00994DEC">
      <w:pPr>
        <w:pStyle w:val="BodyText"/>
        <w:ind w:left="100" w:right="263"/>
      </w:pPr>
      <w:r>
        <w:br/>
      </w:r>
      <w:r w:rsidRPr="00994DEC">
        <w:t xml:space="preserve">Jensen, J., &amp; </w:t>
      </w:r>
      <w:r w:rsidRPr="00994DEC">
        <w:rPr>
          <w:b/>
        </w:rPr>
        <w:t>Kirkpatrick, S</w:t>
      </w:r>
      <w:r w:rsidRPr="00994DEC">
        <w:t xml:space="preserve">. (2019). Emergency management degree program graduate job outcomes: A potential theoretical framework for future research. </w:t>
      </w:r>
      <w:r w:rsidRPr="00994DEC">
        <w:rPr>
          <w:i/>
          <w:iCs/>
        </w:rPr>
        <w:t>Journal of Homeland Security Education</w:t>
      </w:r>
      <w:r w:rsidRPr="00994DEC">
        <w:t xml:space="preserve">, </w:t>
      </w:r>
      <w:r w:rsidRPr="00994DEC">
        <w:rPr>
          <w:i/>
          <w:iCs/>
        </w:rPr>
        <w:t>8</w:t>
      </w:r>
      <w:r w:rsidRPr="00994DEC">
        <w:t>, 1-22.</w:t>
      </w:r>
      <w:r>
        <w:br/>
      </w:r>
    </w:p>
    <w:p w:rsidR="00493707" w:rsidRDefault="00294153">
      <w:pPr>
        <w:pStyle w:val="BodyText"/>
        <w:ind w:left="100" w:right="263"/>
        <w:rPr>
          <w:i/>
        </w:rPr>
      </w:pPr>
      <w:r>
        <w:t>K</w:t>
      </w:r>
      <w:r>
        <w:t xml:space="preserve">irkpatrick, S. (2018). Pedaling disaster: Citizen </w:t>
      </w:r>
      <w:proofErr w:type="gramStart"/>
      <w:r>
        <w:t>bicyclists</w:t>
      </w:r>
      <w:proofErr w:type="gramEnd"/>
      <w:r>
        <w:t xml:space="preserve"> in disaster response—innovative solution or unnecessary effort? </w:t>
      </w:r>
      <w:r>
        <w:rPr>
          <w:i/>
        </w:rPr>
        <w:t>Natural Hazards Review, 90</w:t>
      </w:r>
      <w:r>
        <w:t>(1), 365-389</w:t>
      </w:r>
      <w:r>
        <w:rPr>
          <w:i/>
        </w:rPr>
        <w:t>.</w:t>
      </w:r>
    </w:p>
    <w:p w:rsidR="00493707" w:rsidRDefault="00493707">
      <w:pPr>
        <w:pStyle w:val="BodyText"/>
        <w:spacing w:before="11"/>
        <w:rPr>
          <w:i/>
          <w:sz w:val="21"/>
        </w:rPr>
      </w:pPr>
    </w:p>
    <w:p w:rsidR="00493707" w:rsidRDefault="00294153">
      <w:pPr>
        <w:ind w:left="100" w:right="485"/>
        <w:jc w:val="both"/>
      </w:pPr>
      <w:r>
        <w:t xml:space="preserve">Jensen J. &amp; </w:t>
      </w:r>
      <w:r>
        <w:rPr>
          <w:b/>
        </w:rPr>
        <w:t xml:space="preserve">Kirkpatrick, S. </w:t>
      </w:r>
      <w:r>
        <w:t>(2017). Local recovery coordinators and the National Disaster</w:t>
      </w:r>
      <w:r>
        <w:t xml:space="preserve"> Recovery Framework: Questions regarding the form, necessity, and potential for the role. </w:t>
      </w:r>
      <w:r>
        <w:rPr>
          <w:i/>
        </w:rPr>
        <w:t>Journal of Homeland Security and Emergency Management</w:t>
      </w:r>
      <w:r>
        <w:t xml:space="preserve">, </w:t>
      </w:r>
      <w:r>
        <w:rPr>
          <w:i/>
        </w:rPr>
        <w:t>14</w:t>
      </w:r>
      <w:r>
        <w:t>(4), 1-13.</w:t>
      </w:r>
    </w:p>
    <w:p w:rsidR="00493707" w:rsidRDefault="00493707">
      <w:pPr>
        <w:pStyle w:val="BodyText"/>
        <w:spacing w:before="9"/>
        <w:rPr>
          <w:sz w:val="21"/>
        </w:rPr>
      </w:pPr>
    </w:p>
    <w:p w:rsidR="00493707" w:rsidRDefault="00294153">
      <w:pPr>
        <w:ind w:left="100"/>
      </w:pPr>
      <w:r>
        <w:t xml:space="preserve">Bundy, S. (2016). A course in disaster mitigation. </w:t>
      </w:r>
      <w:r>
        <w:rPr>
          <w:i/>
        </w:rPr>
        <w:t>Journal of Emergency Management, 14</w:t>
      </w:r>
      <w:r>
        <w:t>(1), 55-69.</w:t>
      </w:r>
    </w:p>
    <w:p w:rsidR="00493707" w:rsidRDefault="00493707">
      <w:pPr>
        <w:pStyle w:val="BodyText"/>
      </w:pPr>
    </w:p>
    <w:p w:rsidR="00493707" w:rsidRDefault="00294153">
      <w:pPr>
        <w:ind w:left="443" w:right="252" w:hanging="344"/>
      </w:pPr>
      <w:r>
        <w:rPr>
          <w:b/>
        </w:rPr>
        <w:t>Bundy, S</w:t>
      </w:r>
      <w:r>
        <w:t xml:space="preserve">., Jensen, J. (2015). The role of the county-elected official in disaster recovery. </w:t>
      </w:r>
      <w:r>
        <w:rPr>
          <w:i/>
        </w:rPr>
        <w:t>Risk, Hazards, and Crisis in Public Policy, 6</w:t>
      </w:r>
      <w:r>
        <w:t>(3), 259-289.</w:t>
      </w:r>
    </w:p>
    <w:p w:rsidR="00493707" w:rsidRDefault="00493707">
      <w:pPr>
        <w:pStyle w:val="BodyText"/>
        <w:spacing w:before="9"/>
        <w:rPr>
          <w:sz w:val="21"/>
        </w:rPr>
      </w:pPr>
    </w:p>
    <w:p w:rsidR="00493707" w:rsidRDefault="00294153">
      <w:pPr>
        <w:ind w:left="100" w:right="520"/>
      </w:pPr>
      <w:r>
        <w:t xml:space="preserve">Bundy, S. (2015). Religious congregations in disaster response. </w:t>
      </w:r>
      <w:r>
        <w:rPr>
          <w:i/>
        </w:rPr>
        <w:t>Journal of Emergency Management, 13</w:t>
      </w:r>
      <w:r>
        <w:t>(6)</w:t>
      </w:r>
      <w:r>
        <w:t>, 532-538.</w:t>
      </w:r>
    </w:p>
    <w:p w:rsidR="00493707" w:rsidRDefault="00493707">
      <w:pPr>
        <w:pStyle w:val="BodyText"/>
        <w:spacing w:before="2"/>
        <w:rPr>
          <w:sz w:val="23"/>
        </w:rPr>
      </w:pPr>
    </w:p>
    <w:p w:rsidR="00493707" w:rsidRDefault="00294153">
      <w:pPr>
        <w:ind w:left="100" w:right="636"/>
      </w:pPr>
      <w:r>
        <w:t xml:space="preserve">Jensen, J., </w:t>
      </w:r>
      <w:r>
        <w:rPr>
          <w:b/>
        </w:rPr>
        <w:t>Bundy, S</w:t>
      </w:r>
      <w:r>
        <w:t xml:space="preserve">., Thomas, B., &amp; </w:t>
      </w:r>
      <w:proofErr w:type="spellStart"/>
      <w:r>
        <w:t>Yakubu</w:t>
      </w:r>
      <w:proofErr w:type="spellEnd"/>
      <w:r>
        <w:t xml:space="preserve">, M. (2014). The county emergency managers’ role in disaster recovery.  </w:t>
      </w:r>
      <w:r>
        <w:rPr>
          <w:i/>
        </w:rPr>
        <w:t>International Journal of Mass Emergencies and Disasters</w:t>
      </w:r>
      <w:r>
        <w:t>, 32(1), 157-193.</w:t>
      </w:r>
    </w:p>
    <w:p w:rsidR="00175A6D" w:rsidRDefault="00175A6D">
      <w:pPr>
        <w:ind w:left="100" w:right="636"/>
      </w:pPr>
    </w:p>
    <w:p w:rsidR="00175A6D" w:rsidRDefault="00175A6D">
      <w:pPr>
        <w:ind w:left="100" w:right="636"/>
      </w:pPr>
    </w:p>
    <w:p w:rsidR="00175A6D" w:rsidRDefault="00175A6D">
      <w:pPr>
        <w:ind w:left="100" w:right="636"/>
      </w:pPr>
    </w:p>
    <w:p w:rsidR="00175A6D" w:rsidRDefault="00175A6D">
      <w:pPr>
        <w:ind w:left="100" w:right="636"/>
      </w:pPr>
    </w:p>
    <w:p w:rsidR="00175A6D" w:rsidRDefault="00175A6D">
      <w:pPr>
        <w:ind w:left="100" w:right="636"/>
      </w:pPr>
    </w:p>
    <w:p w:rsidR="00493707" w:rsidRDefault="00493707">
      <w:pPr>
        <w:pStyle w:val="BodyText"/>
        <w:spacing w:before="2"/>
      </w:pPr>
    </w:p>
    <w:p w:rsidR="00493707" w:rsidRDefault="00294153">
      <w:pPr>
        <w:pStyle w:val="Heading1"/>
        <w:rPr>
          <w:u w:val="none"/>
        </w:rPr>
      </w:pPr>
      <w:r>
        <w:rPr>
          <w:u w:val="none"/>
        </w:rPr>
        <w:lastRenderedPageBreak/>
        <w:t>Under Review</w:t>
      </w:r>
    </w:p>
    <w:p w:rsidR="00493707" w:rsidRDefault="00493707">
      <w:pPr>
        <w:pStyle w:val="BodyText"/>
        <w:spacing w:before="6"/>
        <w:rPr>
          <w:b/>
          <w:sz w:val="21"/>
        </w:rPr>
      </w:pPr>
    </w:p>
    <w:p w:rsidR="00994DEC" w:rsidRDefault="00994DEC" w:rsidP="00994DEC">
      <w:pPr>
        <w:adjustRightInd w:val="0"/>
        <w:ind w:left="100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 xml:space="preserve">Jensen J. &amp; </w:t>
      </w:r>
      <w:r w:rsidRPr="00994DEC">
        <w:rPr>
          <w:rFonts w:eastAsia="Calibri"/>
          <w:b/>
          <w:sz w:val="23"/>
          <w:szCs w:val="23"/>
        </w:rPr>
        <w:t>Kirkpatrick, S.J.B</w:t>
      </w:r>
      <w:r>
        <w:rPr>
          <w:rFonts w:eastAsia="Calibri"/>
          <w:sz w:val="23"/>
          <w:szCs w:val="23"/>
        </w:rPr>
        <w:t xml:space="preserve">. Exploring the job placement of recent emergency management degree program graduates. </w:t>
      </w:r>
      <w:r>
        <w:rPr>
          <w:rFonts w:eastAsia="Calibri"/>
          <w:i/>
          <w:sz w:val="23"/>
          <w:szCs w:val="23"/>
        </w:rPr>
        <w:t>Journal of Emergency Management</w:t>
      </w:r>
      <w:r>
        <w:rPr>
          <w:rFonts w:eastAsia="Calibri"/>
          <w:sz w:val="23"/>
          <w:szCs w:val="23"/>
        </w:rPr>
        <w:t>. Accepted.</w:t>
      </w:r>
      <w:r>
        <w:rPr>
          <w:rFonts w:eastAsia="Calibri"/>
          <w:sz w:val="23"/>
          <w:szCs w:val="23"/>
        </w:rPr>
        <w:br/>
      </w:r>
    </w:p>
    <w:p w:rsidR="00493707" w:rsidRDefault="00994DEC" w:rsidP="00994DEC">
      <w:pPr>
        <w:pStyle w:val="BodyText"/>
        <w:spacing w:before="4"/>
        <w:ind w:left="100"/>
        <w:rPr>
          <w:rFonts w:eastAsia="Calibri"/>
          <w:sz w:val="23"/>
          <w:szCs w:val="23"/>
        </w:rPr>
      </w:pPr>
      <w:r w:rsidRPr="00994DEC">
        <w:rPr>
          <w:rFonts w:eastAsia="Calibri"/>
          <w:b/>
          <w:sz w:val="23"/>
          <w:szCs w:val="23"/>
        </w:rPr>
        <w:t>Kirkpatrick, S.J.B</w:t>
      </w:r>
      <w:r>
        <w:rPr>
          <w:rFonts w:eastAsia="Calibri"/>
          <w:sz w:val="23"/>
          <w:szCs w:val="23"/>
        </w:rPr>
        <w:t xml:space="preserve">. &amp; Jensen J. Understanding job placement of recent emergency management graduates: An initial test of a theoretical framework. </w:t>
      </w:r>
      <w:r>
        <w:rPr>
          <w:rFonts w:eastAsia="Calibri"/>
          <w:i/>
          <w:sz w:val="23"/>
          <w:szCs w:val="23"/>
        </w:rPr>
        <w:t>Journal of Homeland Security and Emergency Management.</w:t>
      </w:r>
      <w:r>
        <w:rPr>
          <w:rFonts w:eastAsia="Calibri"/>
          <w:sz w:val="23"/>
          <w:szCs w:val="23"/>
        </w:rPr>
        <w:t xml:space="preserve"> Under review.</w:t>
      </w:r>
    </w:p>
    <w:p w:rsidR="00994DEC" w:rsidRDefault="00994DEC" w:rsidP="00994DEC">
      <w:pPr>
        <w:pStyle w:val="BodyText"/>
        <w:spacing w:before="4"/>
        <w:ind w:left="100"/>
        <w:rPr>
          <w:sz w:val="20"/>
        </w:rPr>
      </w:pPr>
    </w:p>
    <w:p w:rsidR="00493707" w:rsidRDefault="00294153">
      <w:pPr>
        <w:pStyle w:val="Heading1"/>
        <w:spacing w:line="250" w:lineRule="exact"/>
        <w:rPr>
          <w:u w:val="none"/>
        </w:rPr>
      </w:pPr>
      <w:r>
        <w:rPr>
          <w:u w:val="none"/>
        </w:rPr>
        <w:t>Publications in Progress</w:t>
      </w:r>
      <w:r w:rsidR="00175A6D">
        <w:rPr>
          <w:u w:val="none"/>
        </w:rPr>
        <w:br/>
      </w:r>
    </w:p>
    <w:p w:rsidR="00493707" w:rsidRDefault="00175A6D" w:rsidP="00175A6D">
      <w:pPr>
        <w:pStyle w:val="BodyText"/>
        <w:spacing w:before="5"/>
        <w:ind w:left="100"/>
        <w:rPr>
          <w:i/>
        </w:rPr>
      </w:pPr>
      <w:r w:rsidRPr="00175A6D">
        <w:rPr>
          <w:rFonts w:eastAsia="Calibri"/>
          <w:b/>
          <w:sz w:val="23"/>
          <w:szCs w:val="23"/>
        </w:rPr>
        <w:t>Kirkpatrick, S.J.B</w:t>
      </w:r>
      <w:r w:rsidRPr="00175A6D">
        <w:rPr>
          <w:rFonts w:eastAsia="Calibri"/>
          <w:sz w:val="23"/>
          <w:szCs w:val="23"/>
        </w:rPr>
        <w:t xml:space="preserve">. &amp; Jensen J. </w:t>
      </w:r>
      <w:r>
        <w:rPr>
          <w:rFonts w:eastAsia="Calibri"/>
          <w:sz w:val="23"/>
          <w:szCs w:val="23"/>
        </w:rPr>
        <w:t>Resilience officers: Who they are and what they do</w:t>
      </w:r>
      <w:r w:rsidRPr="00175A6D">
        <w:rPr>
          <w:rFonts w:eastAsia="Calibri"/>
          <w:sz w:val="23"/>
          <w:szCs w:val="23"/>
        </w:rPr>
        <w:t xml:space="preserve">. </w:t>
      </w:r>
      <w:r>
        <w:rPr>
          <w:rFonts w:eastAsia="Calibri"/>
          <w:i/>
          <w:sz w:val="23"/>
          <w:szCs w:val="23"/>
        </w:rPr>
        <w:t>Cities.</w:t>
      </w:r>
      <w:r w:rsidRPr="00175A6D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</w:rPr>
        <w:br/>
      </w:r>
      <w:r>
        <w:rPr>
          <w:rFonts w:eastAsia="Calibri"/>
          <w:sz w:val="23"/>
          <w:szCs w:val="23"/>
        </w:rPr>
        <w:br/>
      </w:r>
      <w:r>
        <w:rPr>
          <w:rFonts w:eastAsia="Calibri"/>
          <w:sz w:val="23"/>
          <w:szCs w:val="23"/>
        </w:rPr>
        <w:t xml:space="preserve">Jensen J. &amp; </w:t>
      </w:r>
      <w:r w:rsidRPr="00994DEC">
        <w:rPr>
          <w:rFonts w:eastAsia="Calibri"/>
          <w:b/>
          <w:sz w:val="23"/>
          <w:szCs w:val="23"/>
        </w:rPr>
        <w:t>Kirkpatrick, S.J.B</w:t>
      </w:r>
      <w:r>
        <w:rPr>
          <w:rFonts w:eastAsia="Calibri"/>
          <w:sz w:val="23"/>
          <w:szCs w:val="23"/>
        </w:rPr>
        <w:t xml:space="preserve">. </w:t>
      </w:r>
      <w:r>
        <w:rPr>
          <w:rFonts w:eastAsia="Calibri"/>
          <w:sz w:val="23"/>
          <w:szCs w:val="23"/>
        </w:rPr>
        <w:t>Emergency management: I don’t think it means what you think it means</w:t>
      </w:r>
      <w:r>
        <w:rPr>
          <w:rFonts w:eastAsia="Calibri"/>
          <w:sz w:val="23"/>
          <w:szCs w:val="23"/>
        </w:rPr>
        <w:t xml:space="preserve">. </w:t>
      </w:r>
      <w:r>
        <w:rPr>
          <w:rFonts w:eastAsia="Calibri"/>
          <w:i/>
          <w:sz w:val="23"/>
          <w:szCs w:val="23"/>
        </w:rPr>
        <w:t>International J</w:t>
      </w:r>
      <w:r>
        <w:rPr>
          <w:rFonts w:eastAsia="Calibri"/>
          <w:i/>
          <w:sz w:val="23"/>
          <w:szCs w:val="23"/>
        </w:rPr>
        <w:t>ournal of Emergency Management</w:t>
      </w:r>
      <w:r>
        <w:rPr>
          <w:rFonts w:eastAsia="Calibri"/>
          <w:sz w:val="23"/>
          <w:szCs w:val="23"/>
        </w:rPr>
        <w:t xml:space="preserve">. </w:t>
      </w:r>
      <w:r>
        <w:rPr>
          <w:rFonts w:eastAsia="Calibri"/>
          <w:sz w:val="23"/>
          <w:szCs w:val="23"/>
        </w:rPr>
        <w:br/>
      </w:r>
    </w:p>
    <w:p w:rsidR="00493707" w:rsidRDefault="00294153">
      <w:pPr>
        <w:pStyle w:val="Heading1"/>
        <w:tabs>
          <w:tab w:val="left" w:pos="9392"/>
        </w:tabs>
        <w:spacing w:before="1"/>
        <w:rPr>
          <w:u w:val="none"/>
        </w:rPr>
      </w:pPr>
      <w:r>
        <w:rPr>
          <w:u w:val="thick"/>
        </w:rPr>
        <w:t>PRESENTATIONS</w:t>
      </w:r>
      <w:r>
        <w:rPr>
          <w:u w:val="thick"/>
        </w:rPr>
        <w:tab/>
      </w:r>
    </w:p>
    <w:p w:rsidR="00493707" w:rsidRDefault="00493707">
      <w:pPr>
        <w:pStyle w:val="BodyText"/>
        <w:spacing w:before="4"/>
        <w:rPr>
          <w:b/>
          <w:sz w:val="21"/>
        </w:rPr>
      </w:pPr>
    </w:p>
    <w:p w:rsidR="00994DEC" w:rsidRDefault="00994DEC" w:rsidP="00994DEC">
      <w:pPr>
        <w:pStyle w:val="section1"/>
        <w:ind w:left="100"/>
        <w:rPr>
          <w:b w:val="0"/>
        </w:rPr>
      </w:pPr>
      <w:r>
        <w:rPr>
          <w:b w:val="0"/>
        </w:rPr>
        <w:t>Kirkpatrick, S., 50</w:t>
      </w:r>
      <w:r>
        <w:rPr>
          <w:b w:val="0"/>
          <w:vertAlign w:val="superscript"/>
        </w:rPr>
        <w:t>th</w:t>
      </w:r>
      <w:r>
        <w:rPr>
          <w:b w:val="0"/>
        </w:rPr>
        <w:t xml:space="preserve"> Anniversary Celebration of the FDLP Shared Regionals, “Safeguarding our cultural heritage: Libraries, archives, and museums in disaster,” North Dakota University Libraries, Fargo ND, Invited. (April 26, 2019).</w:t>
      </w:r>
    </w:p>
    <w:p w:rsidR="00994DEC" w:rsidRDefault="00994DEC" w:rsidP="00994DEC">
      <w:pPr>
        <w:pStyle w:val="section1"/>
        <w:ind w:left="100"/>
        <w:rPr>
          <w:b w:val="0"/>
        </w:rPr>
      </w:pPr>
    </w:p>
    <w:p w:rsidR="00994DEC" w:rsidRDefault="00994DEC" w:rsidP="00994DEC">
      <w:pPr>
        <w:pStyle w:val="section1"/>
        <w:ind w:left="100"/>
        <w:rPr>
          <w:b w:val="0"/>
        </w:rPr>
      </w:pPr>
      <w:r w:rsidRPr="00294153">
        <w:t>Kirkpatrick, S</w:t>
      </w:r>
      <w:r>
        <w:rPr>
          <w:b w:val="0"/>
        </w:rPr>
        <w:t xml:space="preserve">. &amp; Jensen, J., FEMA Higher Education Symposium, “Job placement of recent emergency management graduates,” Federal Emergency Management Agency, </w:t>
      </w:r>
      <w:proofErr w:type="spellStart"/>
      <w:r>
        <w:rPr>
          <w:b w:val="0"/>
        </w:rPr>
        <w:t>Emmitsburg</w:t>
      </w:r>
      <w:proofErr w:type="spellEnd"/>
      <w:r>
        <w:rPr>
          <w:b w:val="0"/>
        </w:rPr>
        <w:t>, MD, Accepted. (June 4, 2019).</w:t>
      </w:r>
    </w:p>
    <w:p w:rsidR="00994DEC" w:rsidRDefault="00994DEC" w:rsidP="00994DEC">
      <w:pPr>
        <w:pStyle w:val="section1"/>
        <w:rPr>
          <w:b w:val="0"/>
        </w:rPr>
      </w:pPr>
    </w:p>
    <w:p w:rsidR="00994DEC" w:rsidRDefault="00994DEC" w:rsidP="00175A6D">
      <w:pPr>
        <w:pStyle w:val="section1"/>
        <w:ind w:left="100"/>
        <w:rPr>
          <w:b w:val="0"/>
        </w:rPr>
      </w:pPr>
      <w:r>
        <w:rPr>
          <w:b w:val="0"/>
        </w:rPr>
        <w:t xml:space="preserve">Cwiak, C. &amp; </w:t>
      </w:r>
      <w:bookmarkStart w:id="0" w:name="_GoBack"/>
      <w:r w:rsidRPr="00294153">
        <w:t>Kirkpatrick, S</w:t>
      </w:r>
      <w:bookmarkEnd w:id="0"/>
      <w:r>
        <w:rPr>
          <w:b w:val="0"/>
        </w:rPr>
        <w:t xml:space="preserve">., FEMA Higher Education Symposium, “Career pathway success: It starts on day one,” Federal Emergency Management Agency, </w:t>
      </w:r>
      <w:proofErr w:type="spellStart"/>
      <w:r>
        <w:rPr>
          <w:b w:val="0"/>
        </w:rPr>
        <w:t>Emmitsburg</w:t>
      </w:r>
      <w:proofErr w:type="spellEnd"/>
      <w:r>
        <w:rPr>
          <w:b w:val="0"/>
        </w:rPr>
        <w:t>, MD, Accepted. (June 5, 2019).</w:t>
      </w:r>
    </w:p>
    <w:p w:rsidR="00994DEC" w:rsidRDefault="00294153" w:rsidP="00994DEC">
      <w:pPr>
        <w:pStyle w:val="BodyText"/>
        <w:spacing w:before="186"/>
        <w:ind w:left="100" w:right="153"/>
      </w:pPr>
      <w:r>
        <w:t xml:space="preserve">Bundy, S., North Dakota </w:t>
      </w:r>
      <w:proofErr w:type="spellStart"/>
      <w:r>
        <w:t>InfraGard</w:t>
      </w:r>
      <w:proofErr w:type="spellEnd"/>
      <w:r>
        <w:t xml:space="preserve"> Quarterly Meeting, “Keeping score: Measuring the effectiveness of disaster response,” North Dakota </w:t>
      </w:r>
      <w:proofErr w:type="spellStart"/>
      <w:r>
        <w:t>InfraGard</w:t>
      </w:r>
      <w:proofErr w:type="spellEnd"/>
      <w:r>
        <w:t>, Fargo, N</w:t>
      </w:r>
      <w:r w:rsidR="00994DEC">
        <w:t>D, Invited. (February 15, 2017)</w:t>
      </w:r>
      <w:r w:rsidR="00994DEC">
        <w:br/>
      </w:r>
      <w:r w:rsidR="00994DEC">
        <w:br/>
      </w:r>
      <w:r w:rsidR="00994DEC">
        <w:t xml:space="preserve">Bundy, S., </w:t>
      </w:r>
      <w:proofErr w:type="spellStart"/>
      <w:r w:rsidR="00994DEC">
        <w:t>Gunlogson</w:t>
      </w:r>
      <w:proofErr w:type="spellEnd"/>
      <w:r w:rsidR="00994DEC">
        <w:t xml:space="preserve"> Research Presentations, "Once the water recedes: Individual and household recovery five years after the Souris River flood," AHSS/NDSU Library, Fargo, ND, Invited. (January 25, 2017).</w:t>
      </w:r>
    </w:p>
    <w:p w:rsidR="00994DEC" w:rsidRDefault="00994DEC" w:rsidP="00994DEC">
      <w:pPr>
        <w:pStyle w:val="BodyText"/>
      </w:pPr>
    </w:p>
    <w:p w:rsidR="00994DEC" w:rsidRDefault="00994DEC" w:rsidP="00994DEC">
      <w:pPr>
        <w:pStyle w:val="BodyText"/>
        <w:ind w:left="100" w:right="256"/>
      </w:pPr>
      <w:r>
        <w:t>Bundy, S., Fargo Tornado Revisited, "Comparing emergency management: How it was handled in 1957 and today," North Dakota State University Libraries/North Dakota Humanities Council, Fargo, ND, Invited. (November 15, 2016).</w:t>
      </w:r>
    </w:p>
    <w:p w:rsidR="00994DEC" w:rsidRDefault="00994DEC" w:rsidP="00994DEC">
      <w:pPr>
        <w:pStyle w:val="BodyText"/>
      </w:pPr>
    </w:p>
    <w:p w:rsidR="00994DEC" w:rsidRDefault="00994DEC" w:rsidP="00994DEC">
      <w:pPr>
        <w:pStyle w:val="BodyText"/>
        <w:ind w:left="100" w:right="93"/>
      </w:pPr>
      <w:r>
        <w:t xml:space="preserve">Bundy, S., Emergency Management Theory and Research Workshop, "The reinvigorating of a conceptual model of community recovery," Federal Emergency Management Agency, </w:t>
      </w:r>
      <w:proofErr w:type="spellStart"/>
      <w:r>
        <w:t>Emmitsburg</w:t>
      </w:r>
      <w:proofErr w:type="spellEnd"/>
      <w:r>
        <w:t>, MD, Accepted. (June 6, 2016).</w:t>
      </w:r>
    </w:p>
    <w:p w:rsidR="00994DEC" w:rsidRDefault="00994DEC" w:rsidP="00994DEC">
      <w:pPr>
        <w:pStyle w:val="BodyText"/>
      </w:pPr>
    </w:p>
    <w:p w:rsidR="00994DEC" w:rsidRDefault="00994DEC" w:rsidP="00994DEC">
      <w:pPr>
        <w:pStyle w:val="BodyText"/>
        <w:ind w:left="100" w:right="153"/>
      </w:pPr>
      <w:r>
        <w:t xml:space="preserve">Bundy, S., Annual Community Leaders Luncheon, "Keeping score: Measuring the effectiveness of disaster response," </w:t>
      </w:r>
      <w:proofErr w:type="spellStart"/>
      <w:r>
        <w:t>Wakota</w:t>
      </w:r>
      <w:proofErr w:type="spellEnd"/>
      <w:r>
        <w:t xml:space="preserve"> CAER, Cottage Grove, MN, Invited. (May 10, 2016).</w:t>
      </w:r>
    </w:p>
    <w:p w:rsidR="00994DEC" w:rsidRDefault="00994DEC" w:rsidP="00994DEC">
      <w:pPr>
        <w:pStyle w:val="BodyText"/>
      </w:pPr>
    </w:p>
    <w:p w:rsidR="00994DEC" w:rsidRDefault="00994DEC" w:rsidP="00994DEC">
      <w:pPr>
        <w:pStyle w:val="BodyText"/>
        <w:spacing w:before="1"/>
        <w:ind w:left="100" w:right="153"/>
      </w:pPr>
      <w:r>
        <w:t>Bundy, S., Winter Cycling Congress 2016, "Pedaling disaster: The role of bicycles in emergency management," Winter Cycling Federation, Minneapolis, MN, Invited. (February 4, 2016).</w:t>
      </w:r>
    </w:p>
    <w:p w:rsidR="00994DEC" w:rsidRDefault="00994DEC" w:rsidP="00994DEC">
      <w:pPr>
        <w:pStyle w:val="BodyText"/>
      </w:pPr>
    </w:p>
    <w:p w:rsidR="00493707" w:rsidRDefault="00994DEC" w:rsidP="00175A6D">
      <w:pPr>
        <w:pStyle w:val="BodyText"/>
        <w:ind w:left="100" w:right="336"/>
        <w:sectPr w:rsidR="00493707">
          <w:pgSz w:w="12240" w:h="15840"/>
          <w:pgMar w:top="1500" w:right="1400" w:bottom="280" w:left="1340" w:header="720" w:footer="720" w:gutter="0"/>
          <w:cols w:space="720"/>
        </w:sectPr>
      </w:pPr>
      <w:r>
        <w:t xml:space="preserve">Bundy, S. Federal Emergency Management Agency’s Emergency Management Institute Higher Education Conference, “The role of the county emergency manager in disaster recovery,” </w:t>
      </w:r>
      <w:proofErr w:type="spellStart"/>
      <w:r>
        <w:t>Emmitsburg</w:t>
      </w:r>
      <w:proofErr w:type="spellEnd"/>
      <w:r>
        <w:t>, MD, Accepted. (June 7, 2012).</w:t>
      </w:r>
    </w:p>
    <w:p w:rsidR="00493707" w:rsidRDefault="00294153" w:rsidP="00175A6D">
      <w:pPr>
        <w:pStyle w:val="Heading1"/>
        <w:tabs>
          <w:tab w:val="left" w:pos="9407"/>
        </w:tabs>
        <w:ind w:left="0" w:firstLine="90"/>
        <w:rPr>
          <w:u w:val="none"/>
        </w:rPr>
      </w:pPr>
      <w:r>
        <w:rPr>
          <w:u w:val="thick"/>
        </w:rPr>
        <w:lastRenderedPageBreak/>
        <w:t>GRANTS</w:t>
      </w:r>
      <w:r>
        <w:rPr>
          <w:u w:val="thick"/>
        </w:rPr>
        <w:tab/>
      </w:r>
    </w:p>
    <w:p w:rsidR="00493707" w:rsidRDefault="00493707">
      <w:pPr>
        <w:pStyle w:val="BodyText"/>
        <w:spacing w:before="6"/>
        <w:rPr>
          <w:b/>
          <w:sz w:val="21"/>
        </w:rPr>
      </w:pPr>
    </w:p>
    <w:p w:rsidR="00493707" w:rsidRDefault="00294153" w:rsidP="00175A6D">
      <w:pPr>
        <w:pStyle w:val="BodyText"/>
        <w:spacing w:before="1"/>
        <w:ind w:left="100" w:right="305"/>
      </w:pPr>
      <w:r>
        <w:t xml:space="preserve">Bundy, S., "Once the Water Recedes: Individual and Household Recovery Five Years after the Souris </w:t>
      </w:r>
      <w:r>
        <w:t xml:space="preserve">River Flood," Sponsored by </w:t>
      </w:r>
      <w:proofErr w:type="spellStart"/>
      <w:r>
        <w:t>Gunlogson</w:t>
      </w:r>
      <w:proofErr w:type="spellEnd"/>
      <w:r>
        <w:t xml:space="preserve"> Award, North Dakota State University, $4,000.00. (January 26, 2016 - December 31, 2016). (Funded).</w:t>
      </w:r>
    </w:p>
    <w:p w:rsidR="00493707" w:rsidRDefault="00493707">
      <w:pPr>
        <w:pStyle w:val="BodyText"/>
        <w:spacing w:before="5"/>
      </w:pPr>
    </w:p>
    <w:p w:rsidR="00493707" w:rsidRDefault="00294153">
      <w:pPr>
        <w:pStyle w:val="Heading1"/>
        <w:tabs>
          <w:tab w:val="left" w:pos="9407"/>
        </w:tabs>
        <w:rPr>
          <w:u w:val="none"/>
        </w:rPr>
      </w:pPr>
      <w:r>
        <w:rPr>
          <w:u w:val="thick"/>
        </w:rPr>
        <w:t>SERVICE</w:t>
      </w:r>
      <w:r>
        <w:rPr>
          <w:u w:val="thick"/>
        </w:rPr>
        <w:tab/>
      </w:r>
    </w:p>
    <w:p w:rsidR="00493707" w:rsidRDefault="00493707">
      <w:pPr>
        <w:pStyle w:val="BodyText"/>
        <w:spacing w:before="11"/>
        <w:rPr>
          <w:b/>
          <w:sz w:val="21"/>
        </w:rPr>
      </w:pPr>
    </w:p>
    <w:p w:rsidR="00493707" w:rsidRDefault="00294153">
      <w:pPr>
        <w:ind w:left="100"/>
        <w:rPr>
          <w:b/>
        </w:rPr>
      </w:pPr>
      <w:r>
        <w:rPr>
          <w:b/>
        </w:rPr>
        <w:t>Department Activities</w:t>
      </w:r>
    </w:p>
    <w:p w:rsidR="00493707" w:rsidRDefault="00493707">
      <w:pPr>
        <w:pStyle w:val="BodyText"/>
        <w:spacing w:before="4"/>
        <w:rPr>
          <w:b/>
          <w:sz w:val="21"/>
        </w:rPr>
      </w:pPr>
    </w:p>
    <w:p w:rsidR="00493707" w:rsidRDefault="00294153">
      <w:pPr>
        <w:pStyle w:val="BodyText"/>
        <w:ind w:left="100" w:right="2417"/>
      </w:pPr>
      <w:r>
        <w:t>Department Coordinator, Curriculum and Assessment. (August 2017 – Present) Chair, Scholarship Co</w:t>
      </w:r>
      <w:r w:rsidR="00175A6D">
        <w:t>mmittee (November 2016-Present)</w:t>
      </w:r>
    </w:p>
    <w:p w:rsidR="00175A6D" w:rsidRDefault="00175A6D" w:rsidP="00175A6D">
      <w:pPr>
        <w:pStyle w:val="Content1"/>
        <w:ind w:left="0" w:firstLine="100"/>
      </w:pPr>
      <w:r>
        <w:t>Committee Member, Graduate Committee. (August 2015 - Present).</w:t>
      </w:r>
    </w:p>
    <w:p w:rsidR="00175A6D" w:rsidRDefault="00175A6D" w:rsidP="00175A6D">
      <w:pPr>
        <w:pStyle w:val="Content1"/>
        <w:ind w:left="0" w:firstLine="100"/>
      </w:pPr>
      <w:r>
        <w:t xml:space="preserve">Committee Member, Hiring Committee (January 2019-May 2019)  </w:t>
      </w:r>
    </w:p>
    <w:p w:rsidR="00493707" w:rsidRDefault="00294153">
      <w:pPr>
        <w:pStyle w:val="BodyText"/>
        <w:ind w:left="100" w:right="1917"/>
      </w:pPr>
      <w:r>
        <w:t>D</w:t>
      </w:r>
      <w:r>
        <w:t>epartment Coordinator, Marketing and Outreach.</w:t>
      </w:r>
      <w:r w:rsidR="00175A6D">
        <w:t xml:space="preserve"> (November 2015 – August 2017)</w:t>
      </w:r>
      <w:r w:rsidR="00175A6D">
        <w:br/>
      </w:r>
      <w:r>
        <w:t>Committee Membe</w:t>
      </w:r>
      <w:r>
        <w:t>r, Graduate Com</w:t>
      </w:r>
      <w:r w:rsidR="00175A6D">
        <w:t>mittee. (August 2015 - Present)</w:t>
      </w:r>
    </w:p>
    <w:p w:rsidR="00493707" w:rsidRDefault="00294153">
      <w:pPr>
        <w:pStyle w:val="BodyText"/>
        <w:ind w:left="100" w:right="2497"/>
      </w:pPr>
      <w:r>
        <w:t>Department Coordinator, Expanding Your H</w:t>
      </w:r>
      <w:r w:rsidR="00175A6D">
        <w:t>orizons Conference. (2013-2017)</w:t>
      </w:r>
      <w:r>
        <w:t xml:space="preserve"> Committee Member, Faculty </w:t>
      </w:r>
      <w:r w:rsidR="00175A6D">
        <w:t>Hiring Committee. (2011 - 2013)</w:t>
      </w:r>
    </w:p>
    <w:p w:rsidR="00493707" w:rsidRDefault="00493707">
      <w:pPr>
        <w:pStyle w:val="BodyText"/>
        <w:spacing w:before="4"/>
      </w:pPr>
    </w:p>
    <w:p w:rsidR="00493707" w:rsidRDefault="00294153">
      <w:pPr>
        <w:pStyle w:val="Heading1"/>
        <w:rPr>
          <w:u w:val="none"/>
        </w:rPr>
      </w:pPr>
      <w:r>
        <w:rPr>
          <w:u w:val="none"/>
        </w:rPr>
        <w:t>College Activities</w:t>
      </w:r>
    </w:p>
    <w:p w:rsidR="00493707" w:rsidRDefault="00493707">
      <w:pPr>
        <w:pStyle w:val="BodyText"/>
        <w:spacing w:before="7"/>
        <w:rPr>
          <w:b/>
          <w:sz w:val="21"/>
        </w:rPr>
      </w:pPr>
    </w:p>
    <w:p w:rsidR="00493707" w:rsidRDefault="00175A6D">
      <w:pPr>
        <w:pStyle w:val="BodyText"/>
        <w:ind w:left="100"/>
      </w:pPr>
      <w:r w:rsidRPr="00175A6D">
        <w:t>Student Progress Committee. (September 24, 2019 - Present)</w:t>
      </w:r>
      <w:r>
        <w:br/>
      </w:r>
      <w:r w:rsidR="00294153">
        <w:t>Committee Member, Policy and Planning Committee (August</w:t>
      </w:r>
      <w:r>
        <w:t xml:space="preserve"> 2017 – 2018</w:t>
      </w:r>
      <w:r w:rsidR="00294153">
        <w:t>)</w:t>
      </w:r>
    </w:p>
    <w:p w:rsidR="00175A6D" w:rsidRDefault="00175A6D">
      <w:pPr>
        <w:pStyle w:val="BodyText"/>
        <w:ind w:left="100"/>
      </w:pPr>
    </w:p>
    <w:p w:rsidR="00175A6D" w:rsidRPr="00175A6D" w:rsidRDefault="00175A6D" w:rsidP="00175A6D">
      <w:pPr>
        <w:pStyle w:val="BodyText"/>
        <w:ind w:left="100"/>
        <w:rPr>
          <w:b/>
          <w:bCs/>
        </w:rPr>
      </w:pPr>
      <w:r w:rsidRPr="00175A6D">
        <w:rPr>
          <w:b/>
          <w:bCs/>
        </w:rPr>
        <w:t xml:space="preserve">University </w:t>
      </w:r>
      <w:r>
        <w:rPr>
          <w:b/>
          <w:bCs/>
        </w:rPr>
        <w:t>Activities</w:t>
      </w:r>
    </w:p>
    <w:p w:rsidR="00175A6D" w:rsidRPr="00175A6D" w:rsidRDefault="00175A6D" w:rsidP="00175A6D">
      <w:pPr>
        <w:pStyle w:val="BodyText"/>
        <w:ind w:left="100"/>
      </w:pPr>
    </w:p>
    <w:p w:rsidR="00175A6D" w:rsidRPr="00175A6D" w:rsidRDefault="00175A6D" w:rsidP="00175A6D">
      <w:pPr>
        <w:pStyle w:val="BodyText"/>
        <w:ind w:firstLine="100"/>
      </w:pPr>
      <w:r w:rsidRPr="00175A6D">
        <w:t>FLC Leader, Gateways Program. (January 2019-May 2019)</w:t>
      </w:r>
    </w:p>
    <w:p w:rsidR="00175A6D" w:rsidRPr="00175A6D" w:rsidRDefault="00175A6D" w:rsidP="00175A6D">
      <w:pPr>
        <w:pStyle w:val="BodyText"/>
        <w:ind w:firstLine="100"/>
      </w:pPr>
      <w:r w:rsidRPr="00175A6D">
        <w:t xml:space="preserve">Committee Co-Chair, Women </w:t>
      </w:r>
      <w:proofErr w:type="gramStart"/>
      <w:r w:rsidRPr="00175A6D">
        <w:t>In</w:t>
      </w:r>
      <w:proofErr w:type="gramEnd"/>
      <w:r w:rsidRPr="00175A6D">
        <w:t xml:space="preserve"> Research. (August 15, 2018 - Present).  </w:t>
      </w:r>
    </w:p>
    <w:p w:rsidR="00175A6D" w:rsidRPr="00175A6D" w:rsidRDefault="00175A6D" w:rsidP="00175A6D">
      <w:pPr>
        <w:pStyle w:val="BodyText"/>
        <w:ind w:left="100"/>
        <w:rPr>
          <w:b/>
          <w:bCs/>
        </w:rPr>
      </w:pPr>
    </w:p>
    <w:p w:rsidR="00175A6D" w:rsidRPr="00175A6D" w:rsidRDefault="00175A6D" w:rsidP="00175A6D">
      <w:pPr>
        <w:pStyle w:val="BodyText"/>
        <w:ind w:left="100"/>
        <w:rPr>
          <w:b/>
          <w:bCs/>
        </w:rPr>
      </w:pPr>
      <w:r w:rsidRPr="00175A6D">
        <w:rPr>
          <w:b/>
          <w:bCs/>
        </w:rPr>
        <w:t>Discipline Service</w:t>
      </w:r>
    </w:p>
    <w:p w:rsidR="00175A6D" w:rsidRPr="00175A6D" w:rsidRDefault="00175A6D" w:rsidP="00175A6D">
      <w:pPr>
        <w:pStyle w:val="BodyText"/>
        <w:ind w:left="100"/>
        <w:rPr>
          <w:b/>
          <w:bCs/>
        </w:rPr>
      </w:pPr>
    </w:p>
    <w:p w:rsidR="00175A6D" w:rsidRPr="00175A6D" w:rsidRDefault="00175A6D" w:rsidP="00175A6D">
      <w:pPr>
        <w:pStyle w:val="BodyText"/>
        <w:ind w:firstLine="100"/>
        <w:rPr>
          <w:b/>
          <w:bCs/>
        </w:rPr>
      </w:pPr>
      <w:r w:rsidRPr="00175A6D">
        <w:rPr>
          <w:bCs/>
        </w:rPr>
        <w:t>Reviewer for Journal of Homeland Security and Emergency Management</w:t>
      </w:r>
    </w:p>
    <w:p w:rsidR="00175A6D" w:rsidRPr="00175A6D" w:rsidRDefault="00175A6D" w:rsidP="00175A6D">
      <w:pPr>
        <w:pStyle w:val="BodyText"/>
        <w:ind w:firstLine="100"/>
        <w:rPr>
          <w:b/>
          <w:bCs/>
        </w:rPr>
      </w:pPr>
      <w:r w:rsidRPr="00175A6D">
        <w:rPr>
          <w:bCs/>
        </w:rPr>
        <w:t>Reviewer for Disaster Prevention and Management</w:t>
      </w:r>
    </w:p>
    <w:p w:rsidR="00175A6D" w:rsidRPr="00175A6D" w:rsidRDefault="00175A6D" w:rsidP="00175A6D">
      <w:pPr>
        <w:pStyle w:val="BodyText"/>
        <w:ind w:firstLine="100"/>
        <w:rPr>
          <w:b/>
          <w:bCs/>
        </w:rPr>
      </w:pPr>
      <w:r w:rsidRPr="00175A6D">
        <w:rPr>
          <w:bCs/>
        </w:rPr>
        <w:t>Reviewer for Natural Hazards Review</w:t>
      </w:r>
    </w:p>
    <w:p w:rsidR="00175A6D" w:rsidRPr="00175A6D" w:rsidRDefault="00175A6D" w:rsidP="00175A6D">
      <w:pPr>
        <w:pStyle w:val="BodyText"/>
        <w:ind w:firstLine="100"/>
        <w:rPr>
          <w:b/>
          <w:bCs/>
        </w:rPr>
      </w:pPr>
      <w:r w:rsidRPr="00175A6D">
        <w:rPr>
          <w:bCs/>
        </w:rPr>
        <w:t>Reviewer for Journal of Transport &amp; Health</w:t>
      </w:r>
    </w:p>
    <w:p w:rsidR="00493707" w:rsidRDefault="00493707">
      <w:pPr>
        <w:pStyle w:val="BodyText"/>
        <w:spacing w:before="5"/>
      </w:pPr>
    </w:p>
    <w:p w:rsidR="00493707" w:rsidRDefault="00294153">
      <w:pPr>
        <w:pStyle w:val="Heading1"/>
        <w:rPr>
          <w:u w:val="none"/>
        </w:rPr>
      </w:pPr>
      <w:r>
        <w:rPr>
          <w:u w:val="none"/>
        </w:rPr>
        <w:t>Community Activities</w:t>
      </w:r>
    </w:p>
    <w:p w:rsidR="00493707" w:rsidRDefault="00493707">
      <w:pPr>
        <w:pStyle w:val="BodyText"/>
        <w:spacing w:before="6"/>
        <w:rPr>
          <w:b/>
          <w:sz w:val="21"/>
        </w:rPr>
      </w:pPr>
    </w:p>
    <w:p w:rsidR="00493707" w:rsidRDefault="00175A6D">
      <w:pPr>
        <w:pStyle w:val="BodyText"/>
        <w:spacing w:before="1"/>
        <w:ind w:left="100" w:right="2553"/>
      </w:pPr>
      <w:r>
        <w:t>Companionship Volunteer, Hospice (2019-Present</w:t>
      </w:r>
      <w:proofErr w:type="gramStart"/>
      <w:r>
        <w:t>)</w:t>
      </w:r>
      <w:proofErr w:type="gramEnd"/>
      <w:r>
        <w:br/>
      </w:r>
      <w:r w:rsidR="00294153">
        <w:t>Secretary, North Dakota Active Transportati</w:t>
      </w:r>
      <w:r>
        <w:t>on Alliance (July 2017 – 2019</w:t>
      </w:r>
      <w:r w:rsidR="00294153">
        <w:t>) Coach, Girls o</w:t>
      </w:r>
      <w:r>
        <w:t>n the Run (February 2016-2019</w:t>
      </w:r>
      <w:r w:rsidR="00294153">
        <w:t>)</w:t>
      </w:r>
    </w:p>
    <w:p w:rsidR="00493707" w:rsidRDefault="00493707">
      <w:pPr>
        <w:sectPr w:rsidR="00493707">
          <w:pgSz w:w="12240" w:h="15840"/>
          <w:pgMar w:top="1500" w:right="1360" w:bottom="280" w:left="1340" w:header="720" w:footer="720" w:gutter="0"/>
          <w:cols w:space="720"/>
        </w:sectPr>
      </w:pPr>
    </w:p>
    <w:p w:rsidR="00493707" w:rsidRDefault="00294153">
      <w:pPr>
        <w:pStyle w:val="Heading1"/>
        <w:tabs>
          <w:tab w:val="left" w:pos="9507"/>
        </w:tabs>
        <w:spacing w:before="78"/>
        <w:ind w:left="200"/>
        <w:rPr>
          <w:u w:val="none"/>
        </w:rPr>
      </w:pPr>
      <w:r>
        <w:rPr>
          <w:u w:val="thick"/>
        </w:rPr>
        <w:lastRenderedPageBreak/>
        <w:t>PROFESSIONAL</w:t>
      </w:r>
      <w:r>
        <w:rPr>
          <w:spacing w:val="-10"/>
          <w:u w:val="thick"/>
        </w:rPr>
        <w:t xml:space="preserve"> </w:t>
      </w:r>
      <w:r>
        <w:rPr>
          <w:u w:val="thick"/>
        </w:rPr>
        <w:t>ASSOCIATIONS</w:t>
      </w:r>
      <w:r>
        <w:rPr>
          <w:u w:val="thick"/>
        </w:rPr>
        <w:tab/>
      </w:r>
    </w:p>
    <w:p w:rsidR="00493707" w:rsidRDefault="00493707">
      <w:pPr>
        <w:pStyle w:val="BodyText"/>
        <w:spacing w:before="4"/>
        <w:rPr>
          <w:b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"/>
        <w:gridCol w:w="4772"/>
      </w:tblGrid>
      <w:tr w:rsidR="00493707">
        <w:trPr>
          <w:trHeight w:hRule="exact" w:val="245"/>
        </w:trPr>
        <w:tc>
          <w:tcPr>
            <w:tcW w:w="1456" w:type="dxa"/>
          </w:tcPr>
          <w:p w:rsidR="00493707" w:rsidRDefault="00294153">
            <w:pPr>
              <w:pStyle w:val="TableParagraph"/>
              <w:spacing w:line="244" w:lineRule="exact"/>
              <w:ind w:left="200"/>
              <w:rPr>
                <w:i/>
              </w:rPr>
            </w:pPr>
            <w:r>
              <w:rPr>
                <w:i/>
              </w:rPr>
              <w:t>2010-current</w:t>
            </w:r>
          </w:p>
        </w:tc>
        <w:tc>
          <w:tcPr>
            <w:tcW w:w="4772" w:type="dxa"/>
          </w:tcPr>
          <w:p w:rsidR="00493707" w:rsidRDefault="00294153">
            <w:pPr>
              <w:pStyle w:val="TableParagraph"/>
              <w:spacing w:line="244" w:lineRule="exact"/>
              <w:ind w:left="93"/>
            </w:pPr>
            <w:r>
              <w:t>International Emergency Management Association</w:t>
            </w:r>
          </w:p>
        </w:tc>
      </w:tr>
    </w:tbl>
    <w:p w:rsidR="00493707" w:rsidRDefault="00493707">
      <w:pPr>
        <w:pStyle w:val="BodyText"/>
        <w:spacing w:before="5"/>
        <w:rPr>
          <w:b/>
        </w:rPr>
      </w:pPr>
    </w:p>
    <w:p w:rsidR="00493707" w:rsidRDefault="00294153">
      <w:pPr>
        <w:tabs>
          <w:tab w:val="left" w:pos="9507"/>
        </w:tabs>
        <w:ind w:left="200"/>
        <w:rPr>
          <w:b/>
        </w:rPr>
      </w:pPr>
      <w:r>
        <w:rPr>
          <w:b/>
          <w:u w:val="thick"/>
        </w:rPr>
        <w:t>ACHIEVEMENTS, ASSISTANTSHIPS, AND</w:t>
      </w:r>
      <w:r>
        <w:rPr>
          <w:b/>
          <w:spacing w:val="-16"/>
          <w:u w:val="thick"/>
        </w:rPr>
        <w:t xml:space="preserve"> </w:t>
      </w:r>
      <w:r>
        <w:rPr>
          <w:b/>
          <w:u w:val="thick"/>
        </w:rPr>
        <w:t>AWARDS</w:t>
      </w:r>
      <w:r>
        <w:rPr>
          <w:b/>
          <w:u w:val="thick"/>
        </w:rPr>
        <w:tab/>
      </w:r>
    </w:p>
    <w:p w:rsidR="00493707" w:rsidRDefault="00493707">
      <w:pPr>
        <w:pStyle w:val="BodyText"/>
        <w:spacing w:before="4"/>
        <w:rPr>
          <w:b/>
          <w:sz w:val="21"/>
        </w:rPr>
      </w:pPr>
    </w:p>
    <w:p w:rsidR="00493707" w:rsidRDefault="00294153">
      <w:pPr>
        <w:pStyle w:val="BodyText"/>
        <w:ind w:left="200" w:right="371"/>
      </w:pPr>
      <w:r>
        <w:t>Theory and Research Development Award, Emergency Management Theory and Research Workshop. (June 10, 2016).</w:t>
      </w:r>
    </w:p>
    <w:p w:rsidR="00493707" w:rsidRDefault="00493707">
      <w:pPr>
        <w:pStyle w:val="BodyText"/>
        <w:spacing w:before="4"/>
      </w:pPr>
    </w:p>
    <w:p w:rsidR="00493707" w:rsidRDefault="00294153">
      <w:pPr>
        <w:pStyle w:val="Heading1"/>
        <w:tabs>
          <w:tab w:val="left" w:pos="9507"/>
        </w:tabs>
        <w:ind w:left="200"/>
        <w:rPr>
          <w:u w:val="none"/>
        </w:rPr>
      </w:pPr>
      <w:r>
        <w:rPr>
          <w:u w:val="thick"/>
        </w:rPr>
        <w:t>CONTINUING EDUCATION AND</w:t>
      </w:r>
      <w:r>
        <w:rPr>
          <w:spacing w:val="-14"/>
          <w:u w:val="thick"/>
        </w:rPr>
        <w:t xml:space="preserve"> </w:t>
      </w:r>
      <w:r>
        <w:rPr>
          <w:u w:val="thick"/>
        </w:rPr>
        <w:t>CERTIFICATION</w:t>
      </w:r>
      <w:r>
        <w:rPr>
          <w:u w:val="thick"/>
        </w:rPr>
        <w:tab/>
      </w:r>
    </w:p>
    <w:p w:rsidR="00493707" w:rsidRDefault="00493707">
      <w:pPr>
        <w:pStyle w:val="BodyText"/>
        <w:spacing w:before="4"/>
        <w:rPr>
          <w:b/>
          <w:sz w:val="21"/>
        </w:rPr>
      </w:pPr>
    </w:p>
    <w:p w:rsidR="00493707" w:rsidRDefault="00294153">
      <w:pPr>
        <w:pStyle w:val="BodyText"/>
        <w:ind w:left="200" w:right="95"/>
      </w:pPr>
      <w:r>
        <w:t>Federal Emergency Management Agency, Independent Study Courses—Completed more than 15 courses Yearly attendant at the NDSU Faculty Development Conference</w:t>
      </w:r>
    </w:p>
    <w:p w:rsidR="00493707" w:rsidRDefault="00294153">
      <w:pPr>
        <w:pStyle w:val="BodyText"/>
        <w:spacing w:line="252" w:lineRule="exact"/>
        <w:ind w:left="200"/>
      </w:pPr>
      <w:r>
        <w:t>Member of the Gateways-ND Learned-Focused STEM Instruction Cohort 2015-2017</w:t>
      </w:r>
    </w:p>
    <w:sectPr w:rsidR="00493707">
      <w:pgSz w:w="12240" w:h="15840"/>
      <w:pgMar w:top="1360" w:right="13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64B7E"/>
    <w:multiLevelType w:val="hybridMultilevel"/>
    <w:tmpl w:val="449C8E26"/>
    <w:lvl w:ilvl="0" w:tplc="1CC630DE">
      <w:start w:val="1"/>
      <w:numFmt w:val="decimal"/>
      <w:lvlText w:val="%1."/>
      <w:lvlJc w:val="left"/>
      <w:pPr>
        <w:ind w:left="1440" w:hanging="360"/>
      </w:pPr>
      <w:rPr>
        <w:rFonts w:eastAsiaTheme="minorEastAsia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C503E7"/>
    <w:multiLevelType w:val="hybridMultilevel"/>
    <w:tmpl w:val="B95A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20A74"/>
    <w:multiLevelType w:val="hybridMultilevel"/>
    <w:tmpl w:val="9B06DE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A175487"/>
    <w:multiLevelType w:val="hybridMultilevel"/>
    <w:tmpl w:val="AC581EB6"/>
    <w:lvl w:ilvl="0" w:tplc="E0A2479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07"/>
    <w:rsid w:val="00175A6D"/>
    <w:rsid w:val="00294153"/>
    <w:rsid w:val="00493707"/>
    <w:rsid w:val="00994DEC"/>
    <w:rsid w:val="00FB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20309"/>
  <w15:docId w15:val="{94988AA5-DC47-4B96-9F4D-720FE59C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section1Char">
    <w:name w:val="section_1 Char"/>
    <w:link w:val="section1"/>
    <w:uiPriority w:val="99"/>
    <w:locked/>
    <w:rsid w:val="00994DEC"/>
    <w:rPr>
      <w:rFonts w:ascii="Times New Roman" w:hAnsi="Times New Roman" w:cs="Times New Roman"/>
      <w:b/>
      <w:bCs/>
    </w:rPr>
  </w:style>
  <w:style w:type="paragraph" w:customStyle="1" w:styleId="section1">
    <w:name w:val="section_1"/>
    <w:link w:val="section1Char"/>
    <w:uiPriority w:val="99"/>
    <w:rsid w:val="00994DEC"/>
    <w:pPr>
      <w:adjustRightInd w:val="0"/>
    </w:pPr>
    <w:rPr>
      <w:rFonts w:ascii="Times New Roman" w:hAnsi="Times New Roman" w:cs="Times New Roman"/>
      <w:b/>
      <w:bCs/>
    </w:rPr>
  </w:style>
  <w:style w:type="character" w:customStyle="1" w:styleId="Content1Char">
    <w:name w:val="Content 1 Char"/>
    <w:link w:val="Content1"/>
    <w:uiPriority w:val="99"/>
    <w:locked/>
    <w:rsid w:val="00175A6D"/>
    <w:rPr>
      <w:rFonts w:ascii="Times New Roman" w:hAnsi="Times New Roman" w:cs="Times New Roman"/>
    </w:rPr>
  </w:style>
  <w:style w:type="paragraph" w:customStyle="1" w:styleId="Content1">
    <w:name w:val="Content 1"/>
    <w:link w:val="Content1Char"/>
    <w:uiPriority w:val="99"/>
    <w:rsid w:val="00175A6D"/>
    <w:pPr>
      <w:adjustRightInd w:val="0"/>
      <w:ind w:left="1080" w:hanging="36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h.kirkpatrick@nd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Sarah Kirkpatrick</cp:lastModifiedBy>
  <cp:revision>3</cp:revision>
  <dcterms:created xsi:type="dcterms:W3CDTF">2020-06-15T16:33:00Z</dcterms:created>
  <dcterms:modified xsi:type="dcterms:W3CDTF">2020-06-15T16:33:00Z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2020-06-15T00:00:00Z</vt:filetime>
  </property>
</Properties>
</file>