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B11" w:rsidRPr="00854B11" w:rsidRDefault="00854B11" w:rsidP="00854B11">
      <w:pPr>
        <w:rPr>
          <w:rFonts w:eastAsia="Times"/>
          <w:b/>
          <w:sz w:val="32"/>
          <w:szCs w:val="32"/>
          <w:u w:val="single"/>
        </w:rPr>
      </w:pPr>
      <w:r w:rsidRPr="00854B11">
        <w:rPr>
          <w:rFonts w:eastAsia="Times"/>
          <w:b/>
          <w:sz w:val="32"/>
          <w:szCs w:val="32"/>
          <w:u w:val="single"/>
        </w:rPr>
        <w:t>Sample Rubric</w:t>
      </w:r>
      <w:r w:rsidRPr="00854B11">
        <w:rPr>
          <w:rFonts w:eastAsia="Times"/>
          <w:b/>
          <w:sz w:val="32"/>
          <w:szCs w:val="32"/>
          <w:u w:val="single"/>
        </w:rPr>
        <w:t xml:space="preserve"> for a</w:t>
      </w:r>
      <w:r w:rsidRPr="00854B11">
        <w:rPr>
          <w:rFonts w:eastAsia="Times"/>
          <w:b/>
          <w:sz w:val="32"/>
          <w:szCs w:val="32"/>
          <w:u w:val="single"/>
        </w:rPr>
        <w:t xml:space="preserve"> Summary</w:t>
      </w:r>
    </w:p>
    <w:p w:rsidR="00854B11" w:rsidRPr="00A7337A" w:rsidRDefault="00854B11" w:rsidP="00854B11">
      <w:pPr>
        <w:spacing w:before="120"/>
        <w:rPr>
          <w:rFonts w:eastAsia="Times"/>
          <w:b/>
        </w:rPr>
      </w:pPr>
      <w:r w:rsidRPr="00A7337A">
        <w:rPr>
          <w:rFonts w:eastAsia="Times"/>
          <w:b/>
        </w:rPr>
        <w:t>Requirements for Evaluation</w:t>
      </w:r>
      <w:r w:rsidRPr="00A7337A">
        <w:rPr>
          <w:rFonts w:eastAsia="Times"/>
          <w:bCs/>
        </w:rPr>
        <w:tab/>
      </w:r>
      <w:r w:rsidRPr="00A7337A">
        <w:rPr>
          <w:rFonts w:eastAsia="Times"/>
          <w:bCs/>
        </w:rPr>
        <w:tab/>
      </w:r>
      <w:r w:rsidRPr="00A7337A">
        <w:rPr>
          <w:rFonts w:eastAsia="Times"/>
          <w:bCs/>
        </w:rPr>
        <w:tab/>
      </w:r>
      <w:r w:rsidRPr="00A7337A">
        <w:rPr>
          <w:rFonts w:eastAsia="Times"/>
          <w:bCs/>
        </w:rPr>
        <w:tab/>
      </w:r>
      <w:r w:rsidRPr="00A7337A">
        <w:rPr>
          <w:rFonts w:eastAsia="Times"/>
          <w:bCs/>
        </w:rPr>
        <w:tab/>
      </w:r>
      <w:r w:rsidRPr="00A7337A">
        <w:rPr>
          <w:rFonts w:eastAsia="Times"/>
          <w:bCs/>
        </w:rPr>
        <w:tab/>
      </w:r>
      <w:r w:rsidRPr="00A7337A">
        <w:rPr>
          <w:rFonts w:eastAsia="Times"/>
          <w:bCs/>
        </w:rPr>
        <w:tab/>
      </w:r>
    </w:p>
    <w:p w:rsidR="00854B11" w:rsidRPr="00A7337A" w:rsidRDefault="00854B11" w:rsidP="00854B11">
      <w:pPr>
        <w:numPr>
          <w:ilvl w:val="0"/>
          <w:numId w:val="25"/>
        </w:numPr>
        <w:rPr>
          <w:rFonts w:eastAsia="Times"/>
          <w:bCs/>
        </w:rPr>
      </w:pPr>
      <w:r w:rsidRPr="00A7337A">
        <w:rPr>
          <w:rFonts w:eastAsia="Times"/>
          <w:bCs/>
        </w:rPr>
        <w:t>Meets submission requirements:</w:t>
      </w:r>
      <w:r>
        <w:rPr>
          <w:rFonts w:eastAsia="Times"/>
          <w:bCs/>
        </w:rPr>
        <w:t xml:space="preserve"> typed hard copy, </w:t>
      </w:r>
      <w:r w:rsidRPr="00A7337A">
        <w:rPr>
          <w:rFonts w:eastAsia="Times"/>
          <w:bCs/>
        </w:rPr>
        <w:t>APA format</w:t>
      </w:r>
    </w:p>
    <w:p w:rsidR="00854B11" w:rsidRPr="00A7337A" w:rsidRDefault="00854B11" w:rsidP="00854B11">
      <w:pPr>
        <w:numPr>
          <w:ilvl w:val="0"/>
          <w:numId w:val="25"/>
        </w:numPr>
        <w:rPr>
          <w:rFonts w:eastAsia="Times"/>
          <w:bCs/>
        </w:rPr>
      </w:pPr>
      <w:r>
        <w:rPr>
          <w:rFonts w:eastAsia="Times"/>
        </w:rPr>
        <w:t>Rubric attached to final paper</w:t>
      </w:r>
    </w:p>
    <w:p w:rsidR="00854B11" w:rsidRPr="00A7337A" w:rsidRDefault="00854B11" w:rsidP="00854B11">
      <w:pPr>
        <w:numPr>
          <w:ilvl w:val="0"/>
          <w:numId w:val="25"/>
        </w:numPr>
        <w:rPr>
          <w:rFonts w:eastAsia="Times"/>
          <w:bCs/>
        </w:rPr>
      </w:pPr>
      <w:r>
        <w:rPr>
          <w:rFonts w:eastAsia="Times"/>
        </w:rPr>
        <w:t>Copy</w:t>
      </w:r>
      <w:r w:rsidRPr="00A7337A">
        <w:rPr>
          <w:rFonts w:eastAsia="Times"/>
        </w:rPr>
        <w:t xml:space="preserve"> of source </w:t>
      </w:r>
      <w:r>
        <w:rPr>
          <w:rFonts w:eastAsia="Times"/>
        </w:rPr>
        <w:t>attached to final paper</w:t>
      </w: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8"/>
        <w:gridCol w:w="383"/>
        <w:gridCol w:w="360"/>
        <w:gridCol w:w="360"/>
        <w:gridCol w:w="378"/>
      </w:tblGrid>
      <w:tr w:rsidR="00854B11" w:rsidRPr="00A7337A" w:rsidTr="00BA5F0C">
        <w:tc>
          <w:tcPr>
            <w:tcW w:w="7758" w:type="dxa"/>
          </w:tcPr>
          <w:p w:rsidR="00854B11" w:rsidRPr="00A7337A" w:rsidRDefault="00854B11" w:rsidP="00BA5F0C">
            <w:pPr>
              <w:rPr>
                <w:rFonts w:eastAsia="Times"/>
              </w:rPr>
            </w:pPr>
          </w:p>
        </w:tc>
        <w:tc>
          <w:tcPr>
            <w:tcW w:w="383" w:type="dxa"/>
          </w:tcPr>
          <w:p w:rsidR="00854B11" w:rsidRPr="00A7337A" w:rsidRDefault="00854B11" w:rsidP="00BA5F0C">
            <w:pPr>
              <w:jc w:val="center"/>
              <w:rPr>
                <w:rFonts w:eastAsia="Times"/>
                <w:b/>
              </w:rPr>
            </w:pPr>
            <w:r w:rsidRPr="00A7337A">
              <w:rPr>
                <w:rFonts w:eastAsia="Times"/>
                <w:b/>
              </w:rPr>
              <w:t>4</w:t>
            </w:r>
          </w:p>
        </w:tc>
        <w:tc>
          <w:tcPr>
            <w:tcW w:w="360" w:type="dxa"/>
          </w:tcPr>
          <w:p w:rsidR="00854B11" w:rsidRPr="00A7337A" w:rsidRDefault="00854B11" w:rsidP="00BA5F0C">
            <w:pPr>
              <w:jc w:val="center"/>
              <w:rPr>
                <w:rFonts w:eastAsia="Times"/>
                <w:b/>
              </w:rPr>
            </w:pPr>
            <w:r w:rsidRPr="00A7337A">
              <w:rPr>
                <w:rFonts w:eastAsia="Times"/>
                <w:b/>
              </w:rPr>
              <w:t>3</w:t>
            </w:r>
          </w:p>
        </w:tc>
        <w:tc>
          <w:tcPr>
            <w:tcW w:w="360" w:type="dxa"/>
          </w:tcPr>
          <w:p w:rsidR="00854B11" w:rsidRPr="00A7337A" w:rsidRDefault="00854B11" w:rsidP="00BA5F0C">
            <w:pPr>
              <w:jc w:val="center"/>
              <w:rPr>
                <w:rFonts w:eastAsia="Times"/>
                <w:b/>
              </w:rPr>
            </w:pPr>
            <w:r w:rsidRPr="00A7337A">
              <w:rPr>
                <w:rFonts w:eastAsia="Times"/>
                <w:b/>
              </w:rPr>
              <w:t>2</w:t>
            </w:r>
          </w:p>
        </w:tc>
        <w:tc>
          <w:tcPr>
            <w:tcW w:w="378" w:type="dxa"/>
          </w:tcPr>
          <w:p w:rsidR="00854B11" w:rsidRPr="00A7337A" w:rsidRDefault="00854B11" w:rsidP="00BA5F0C">
            <w:pPr>
              <w:jc w:val="center"/>
              <w:rPr>
                <w:rFonts w:eastAsia="Times"/>
                <w:b/>
              </w:rPr>
            </w:pPr>
            <w:r w:rsidRPr="00A7337A">
              <w:rPr>
                <w:rFonts w:eastAsia="Times"/>
                <w:b/>
              </w:rPr>
              <w:t>1</w:t>
            </w:r>
          </w:p>
        </w:tc>
      </w:tr>
      <w:tr w:rsidR="00854B11" w:rsidRPr="00A7337A" w:rsidTr="00BA5F0C">
        <w:tc>
          <w:tcPr>
            <w:tcW w:w="7758" w:type="dxa"/>
          </w:tcPr>
          <w:p w:rsidR="00854B11" w:rsidRPr="00A7337A" w:rsidRDefault="00854B11" w:rsidP="00BA5F0C">
            <w:pPr>
              <w:rPr>
                <w:rFonts w:eastAsia="Times"/>
                <w:b/>
              </w:rPr>
            </w:pPr>
            <w:r w:rsidRPr="00A7337A">
              <w:rPr>
                <w:rFonts w:eastAsia="Times"/>
                <w:b/>
              </w:rPr>
              <w:t>Content</w:t>
            </w:r>
          </w:p>
          <w:p w:rsidR="00854B11" w:rsidRPr="00A7337A" w:rsidRDefault="00854B11" w:rsidP="00854B11">
            <w:pPr>
              <w:numPr>
                <w:ilvl w:val="0"/>
                <w:numId w:val="26"/>
              </w:numPr>
              <w:rPr>
                <w:rFonts w:eastAsia="Times"/>
                <w:b/>
              </w:rPr>
            </w:pPr>
            <w:r w:rsidRPr="00A7337A">
              <w:rPr>
                <w:rFonts w:eastAsia="Times"/>
                <w:b/>
              </w:rPr>
              <w:t xml:space="preserve">Step One: </w:t>
            </w:r>
            <w:r w:rsidRPr="00A7337A">
              <w:rPr>
                <w:rFonts w:eastAsia="Times"/>
              </w:rPr>
              <w:t>all four kinds of required information are included</w:t>
            </w:r>
          </w:p>
          <w:p w:rsidR="00854B11" w:rsidRPr="00A7337A" w:rsidRDefault="00854B11" w:rsidP="00854B11">
            <w:pPr>
              <w:numPr>
                <w:ilvl w:val="0"/>
                <w:numId w:val="26"/>
              </w:numPr>
              <w:rPr>
                <w:rFonts w:eastAsia="Times"/>
                <w:b/>
              </w:rPr>
            </w:pPr>
            <w:r w:rsidRPr="00A7337A">
              <w:rPr>
                <w:rFonts w:eastAsia="Times"/>
                <w:b/>
              </w:rPr>
              <w:t xml:space="preserve">Step Two: </w:t>
            </w:r>
            <w:r w:rsidRPr="00A7337A">
              <w:rPr>
                <w:rFonts w:eastAsia="Times"/>
              </w:rPr>
              <w:t xml:space="preserve">intended audience is </w:t>
            </w:r>
            <w:r w:rsidRPr="00A7337A">
              <w:rPr>
                <w:rFonts w:eastAsia="Times"/>
                <w:i/>
              </w:rPr>
              <w:t>described</w:t>
            </w:r>
          </w:p>
          <w:p w:rsidR="00854B11" w:rsidRPr="00A7337A" w:rsidRDefault="00854B11" w:rsidP="00854B11">
            <w:pPr>
              <w:numPr>
                <w:ilvl w:val="0"/>
                <w:numId w:val="26"/>
              </w:numPr>
              <w:rPr>
                <w:rFonts w:eastAsia="Times"/>
                <w:b/>
              </w:rPr>
            </w:pPr>
            <w:r w:rsidRPr="00A7337A">
              <w:rPr>
                <w:rFonts w:eastAsia="Times"/>
                <w:b/>
              </w:rPr>
              <w:t>Step Three:</w:t>
            </w:r>
            <w:r w:rsidRPr="00A7337A">
              <w:rPr>
                <w:rFonts w:eastAsia="Times"/>
              </w:rPr>
              <w:t xml:space="preserve"> the </w:t>
            </w:r>
            <w:r w:rsidRPr="00A7337A">
              <w:rPr>
                <w:rFonts w:eastAsia="Times"/>
                <w:i/>
              </w:rPr>
              <w:t>overall</w:t>
            </w:r>
            <w:r w:rsidRPr="00A7337A">
              <w:rPr>
                <w:rFonts w:eastAsia="Times"/>
              </w:rPr>
              <w:t xml:space="preserve"> argument or purpose for the text is stated (two declarative sentences at the most)</w:t>
            </w:r>
          </w:p>
          <w:p w:rsidR="00854B11" w:rsidRPr="00A7337A" w:rsidRDefault="00854B11" w:rsidP="00854B11">
            <w:pPr>
              <w:numPr>
                <w:ilvl w:val="0"/>
                <w:numId w:val="26"/>
              </w:numPr>
              <w:rPr>
                <w:rFonts w:eastAsia="Times"/>
                <w:b/>
              </w:rPr>
            </w:pPr>
            <w:r w:rsidRPr="00A7337A">
              <w:rPr>
                <w:rFonts w:eastAsia="Times"/>
                <w:b/>
              </w:rPr>
              <w:t xml:space="preserve">Step Four: </w:t>
            </w:r>
            <w:r w:rsidRPr="00A7337A">
              <w:rPr>
                <w:rFonts w:eastAsia="Times"/>
              </w:rPr>
              <w:t xml:space="preserve">evidence or argument in support of the claim is recapped </w:t>
            </w:r>
          </w:p>
          <w:p w:rsidR="00854B11" w:rsidRPr="00A7337A" w:rsidRDefault="00854B11" w:rsidP="00854B11">
            <w:pPr>
              <w:numPr>
                <w:ilvl w:val="0"/>
                <w:numId w:val="26"/>
              </w:numPr>
              <w:rPr>
                <w:rFonts w:eastAsia="Times"/>
                <w:b/>
              </w:rPr>
            </w:pPr>
            <w:r w:rsidRPr="00A7337A">
              <w:rPr>
                <w:rFonts w:eastAsia="Times"/>
                <w:b/>
              </w:rPr>
              <w:t xml:space="preserve">Step Five: </w:t>
            </w:r>
            <w:r w:rsidRPr="00A7337A">
              <w:rPr>
                <w:rFonts w:eastAsia="Times"/>
              </w:rPr>
              <w:t>argument credibility is critically assessed (one or two declarative sentences at the most)</w:t>
            </w:r>
          </w:p>
        </w:tc>
        <w:tc>
          <w:tcPr>
            <w:tcW w:w="383" w:type="dxa"/>
          </w:tcPr>
          <w:p w:rsidR="00854B11" w:rsidRPr="00A7337A" w:rsidRDefault="00854B11" w:rsidP="00BA5F0C">
            <w:pPr>
              <w:rPr>
                <w:rFonts w:eastAsia="Times"/>
              </w:rPr>
            </w:pPr>
          </w:p>
        </w:tc>
        <w:tc>
          <w:tcPr>
            <w:tcW w:w="360" w:type="dxa"/>
          </w:tcPr>
          <w:p w:rsidR="00854B11" w:rsidRPr="00A7337A" w:rsidRDefault="00854B11" w:rsidP="00BA5F0C">
            <w:pPr>
              <w:rPr>
                <w:rFonts w:eastAsia="Times"/>
              </w:rPr>
            </w:pPr>
          </w:p>
        </w:tc>
        <w:tc>
          <w:tcPr>
            <w:tcW w:w="360" w:type="dxa"/>
          </w:tcPr>
          <w:p w:rsidR="00854B11" w:rsidRPr="00A7337A" w:rsidRDefault="00854B11" w:rsidP="00BA5F0C">
            <w:pPr>
              <w:rPr>
                <w:rFonts w:eastAsia="Times"/>
              </w:rPr>
            </w:pPr>
          </w:p>
        </w:tc>
        <w:tc>
          <w:tcPr>
            <w:tcW w:w="378" w:type="dxa"/>
          </w:tcPr>
          <w:p w:rsidR="00854B11" w:rsidRPr="00A7337A" w:rsidRDefault="00854B11" w:rsidP="00BA5F0C">
            <w:pPr>
              <w:rPr>
                <w:rFonts w:eastAsia="Times"/>
              </w:rPr>
            </w:pPr>
          </w:p>
        </w:tc>
      </w:tr>
      <w:tr w:rsidR="00854B11" w:rsidRPr="00A7337A" w:rsidTr="00BA5F0C">
        <w:tc>
          <w:tcPr>
            <w:tcW w:w="7758" w:type="dxa"/>
          </w:tcPr>
          <w:p w:rsidR="00854B11" w:rsidRPr="00A7337A" w:rsidRDefault="00854B11" w:rsidP="00BA5F0C">
            <w:pPr>
              <w:rPr>
                <w:rFonts w:eastAsia="Times"/>
                <w:b/>
              </w:rPr>
            </w:pPr>
          </w:p>
        </w:tc>
        <w:tc>
          <w:tcPr>
            <w:tcW w:w="383" w:type="dxa"/>
          </w:tcPr>
          <w:p w:rsidR="00854B11" w:rsidRPr="00A7337A" w:rsidRDefault="00854B11" w:rsidP="00BA5F0C">
            <w:pPr>
              <w:rPr>
                <w:rFonts w:eastAsia="Times"/>
                <w:b/>
              </w:rPr>
            </w:pPr>
            <w:r w:rsidRPr="00A7337A">
              <w:rPr>
                <w:rFonts w:eastAsia="Times"/>
                <w:b/>
              </w:rPr>
              <w:t>X</w:t>
            </w:r>
          </w:p>
        </w:tc>
        <w:tc>
          <w:tcPr>
            <w:tcW w:w="360" w:type="dxa"/>
          </w:tcPr>
          <w:p w:rsidR="00854B11" w:rsidRPr="00A7337A" w:rsidRDefault="00854B11" w:rsidP="00BA5F0C">
            <w:pPr>
              <w:rPr>
                <w:rFonts w:eastAsia="Times"/>
                <w:b/>
              </w:rPr>
            </w:pPr>
            <w:r w:rsidRPr="00A7337A">
              <w:rPr>
                <w:rFonts w:eastAsia="Times"/>
                <w:b/>
              </w:rPr>
              <w:t>X</w:t>
            </w:r>
          </w:p>
        </w:tc>
        <w:tc>
          <w:tcPr>
            <w:tcW w:w="360" w:type="dxa"/>
          </w:tcPr>
          <w:p w:rsidR="00854B11" w:rsidRPr="00A7337A" w:rsidRDefault="00854B11" w:rsidP="00BA5F0C">
            <w:pPr>
              <w:rPr>
                <w:rFonts w:eastAsia="Times"/>
                <w:b/>
              </w:rPr>
            </w:pPr>
            <w:r w:rsidRPr="00A7337A">
              <w:rPr>
                <w:rFonts w:eastAsia="Times"/>
                <w:b/>
              </w:rPr>
              <w:t>2</w:t>
            </w:r>
          </w:p>
        </w:tc>
        <w:tc>
          <w:tcPr>
            <w:tcW w:w="378" w:type="dxa"/>
          </w:tcPr>
          <w:p w:rsidR="00854B11" w:rsidRPr="00A7337A" w:rsidRDefault="00854B11" w:rsidP="00BA5F0C">
            <w:pPr>
              <w:rPr>
                <w:rFonts w:eastAsia="Times"/>
                <w:b/>
              </w:rPr>
            </w:pPr>
            <w:r w:rsidRPr="00A7337A">
              <w:rPr>
                <w:rFonts w:eastAsia="Times"/>
                <w:b/>
              </w:rPr>
              <w:t>1</w:t>
            </w:r>
          </w:p>
        </w:tc>
      </w:tr>
      <w:tr w:rsidR="00854B11" w:rsidRPr="00A7337A" w:rsidTr="00BA5F0C">
        <w:tc>
          <w:tcPr>
            <w:tcW w:w="7758" w:type="dxa"/>
          </w:tcPr>
          <w:p w:rsidR="00854B11" w:rsidRPr="00A7337A" w:rsidRDefault="00854B11" w:rsidP="00BA5F0C">
            <w:pPr>
              <w:rPr>
                <w:rFonts w:eastAsia="Times"/>
                <w:b/>
              </w:rPr>
            </w:pPr>
            <w:r w:rsidRPr="00A7337A">
              <w:rPr>
                <w:rFonts w:eastAsia="Times"/>
                <w:b/>
              </w:rPr>
              <w:t>Organization</w:t>
            </w:r>
          </w:p>
          <w:p w:rsidR="00854B11" w:rsidRPr="00A7337A" w:rsidRDefault="00854B11" w:rsidP="00854B11">
            <w:pPr>
              <w:numPr>
                <w:ilvl w:val="0"/>
                <w:numId w:val="27"/>
              </w:numPr>
              <w:rPr>
                <w:rFonts w:eastAsia="Times"/>
              </w:rPr>
            </w:pPr>
            <w:r w:rsidRPr="00A7337A">
              <w:rPr>
                <w:rFonts w:eastAsia="Times"/>
              </w:rPr>
              <w:t>Overall Structu</w:t>
            </w:r>
            <w:r>
              <w:rPr>
                <w:rFonts w:eastAsia="Times"/>
              </w:rPr>
              <w:t>re: s</w:t>
            </w:r>
            <w:r w:rsidRPr="00A7337A">
              <w:rPr>
                <w:rFonts w:eastAsia="Times"/>
              </w:rPr>
              <w:t xml:space="preserve">teps in correct order </w:t>
            </w:r>
          </w:p>
          <w:p w:rsidR="00854B11" w:rsidRPr="00A7337A" w:rsidRDefault="00854B11" w:rsidP="00854B11">
            <w:pPr>
              <w:numPr>
                <w:ilvl w:val="0"/>
                <w:numId w:val="27"/>
              </w:numPr>
              <w:rPr>
                <w:rFonts w:eastAsia="Times"/>
              </w:rPr>
            </w:pPr>
            <w:r>
              <w:rPr>
                <w:rFonts w:eastAsia="Times"/>
              </w:rPr>
              <w:t>Class h</w:t>
            </w:r>
            <w:r w:rsidRPr="00A7337A">
              <w:rPr>
                <w:rFonts w:eastAsia="Times"/>
              </w:rPr>
              <w:t xml:space="preserve">eading </w:t>
            </w:r>
          </w:p>
          <w:p w:rsidR="00854B11" w:rsidRPr="00A7337A" w:rsidRDefault="00854B11" w:rsidP="00854B11">
            <w:pPr>
              <w:numPr>
                <w:ilvl w:val="0"/>
                <w:numId w:val="27"/>
              </w:numPr>
              <w:rPr>
                <w:rFonts w:eastAsia="Times"/>
              </w:rPr>
            </w:pPr>
            <w:r>
              <w:rPr>
                <w:rFonts w:eastAsia="Times"/>
              </w:rPr>
              <w:t xml:space="preserve">Full </w:t>
            </w:r>
            <w:r w:rsidRPr="00A7337A">
              <w:rPr>
                <w:rFonts w:eastAsia="Times"/>
              </w:rPr>
              <w:t>APA citation</w:t>
            </w:r>
            <w:r>
              <w:rPr>
                <w:rFonts w:eastAsia="Times"/>
              </w:rPr>
              <w:t xml:space="preserve"> positioned under class heading</w:t>
            </w:r>
          </w:p>
        </w:tc>
        <w:tc>
          <w:tcPr>
            <w:tcW w:w="383" w:type="dxa"/>
          </w:tcPr>
          <w:p w:rsidR="00854B11" w:rsidRPr="00A7337A" w:rsidRDefault="00854B11" w:rsidP="00BA5F0C">
            <w:pPr>
              <w:rPr>
                <w:rFonts w:eastAsia="Times"/>
              </w:rPr>
            </w:pPr>
          </w:p>
        </w:tc>
        <w:tc>
          <w:tcPr>
            <w:tcW w:w="360" w:type="dxa"/>
          </w:tcPr>
          <w:p w:rsidR="00854B11" w:rsidRPr="00A7337A" w:rsidRDefault="00854B11" w:rsidP="00BA5F0C">
            <w:pPr>
              <w:rPr>
                <w:rFonts w:eastAsia="Times"/>
              </w:rPr>
            </w:pPr>
          </w:p>
        </w:tc>
        <w:tc>
          <w:tcPr>
            <w:tcW w:w="360" w:type="dxa"/>
          </w:tcPr>
          <w:p w:rsidR="00854B11" w:rsidRPr="00A7337A" w:rsidRDefault="00854B11" w:rsidP="00BA5F0C">
            <w:pPr>
              <w:rPr>
                <w:rFonts w:eastAsia="Times"/>
              </w:rPr>
            </w:pPr>
          </w:p>
        </w:tc>
        <w:tc>
          <w:tcPr>
            <w:tcW w:w="378" w:type="dxa"/>
          </w:tcPr>
          <w:p w:rsidR="00854B11" w:rsidRPr="00A7337A" w:rsidRDefault="00854B11" w:rsidP="00BA5F0C">
            <w:pPr>
              <w:rPr>
                <w:rFonts w:eastAsia="Times"/>
              </w:rPr>
            </w:pPr>
          </w:p>
        </w:tc>
      </w:tr>
      <w:tr w:rsidR="00854B11" w:rsidRPr="00A7337A" w:rsidTr="00BA5F0C">
        <w:tc>
          <w:tcPr>
            <w:tcW w:w="7758" w:type="dxa"/>
          </w:tcPr>
          <w:p w:rsidR="00854B11" w:rsidRPr="00A7337A" w:rsidRDefault="00854B11" w:rsidP="00BA5F0C">
            <w:pPr>
              <w:rPr>
                <w:rFonts w:eastAsia="Times"/>
                <w:b/>
              </w:rPr>
            </w:pPr>
          </w:p>
        </w:tc>
        <w:tc>
          <w:tcPr>
            <w:tcW w:w="383" w:type="dxa"/>
          </w:tcPr>
          <w:p w:rsidR="00854B11" w:rsidRPr="00A7337A" w:rsidRDefault="00854B11" w:rsidP="00BA5F0C">
            <w:pPr>
              <w:rPr>
                <w:rFonts w:eastAsia="Times"/>
                <w:b/>
              </w:rPr>
            </w:pPr>
            <w:r w:rsidRPr="00A7337A">
              <w:rPr>
                <w:rFonts w:eastAsia="Times"/>
                <w:b/>
              </w:rPr>
              <w:t>4</w:t>
            </w:r>
          </w:p>
        </w:tc>
        <w:tc>
          <w:tcPr>
            <w:tcW w:w="360" w:type="dxa"/>
          </w:tcPr>
          <w:p w:rsidR="00854B11" w:rsidRPr="00A7337A" w:rsidRDefault="00854B11" w:rsidP="00BA5F0C">
            <w:pPr>
              <w:rPr>
                <w:rFonts w:eastAsia="Times"/>
                <w:b/>
              </w:rPr>
            </w:pPr>
            <w:r w:rsidRPr="00A7337A">
              <w:rPr>
                <w:rFonts w:eastAsia="Times"/>
                <w:b/>
              </w:rPr>
              <w:t>3</w:t>
            </w:r>
          </w:p>
        </w:tc>
        <w:tc>
          <w:tcPr>
            <w:tcW w:w="360" w:type="dxa"/>
          </w:tcPr>
          <w:p w:rsidR="00854B11" w:rsidRPr="00A7337A" w:rsidRDefault="00854B11" w:rsidP="00BA5F0C">
            <w:pPr>
              <w:rPr>
                <w:rFonts w:eastAsia="Times"/>
                <w:b/>
              </w:rPr>
            </w:pPr>
            <w:r w:rsidRPr="00A7337A">
              <w:rPr>
                <w:rFonts w:eastAsia="Times"/>
                <w:b/>
              </w:rPr>
              <w:t>2</w:t>
            </w:r>
          </w:p>
        </w:tc>
        <w:tc>
          <w:tcPr>
            <w:tcW w:w="378" w:type="dxa"/>
          </w:tcPr>
          <w:p w:rsidR="00854B11" w:rsidRPr="00A7337A" w:rsidRDefault="00854B11" w:rsidP="00BA5F0C">
            <w:pPr>
              <w:rPr>
                <w:rFonts w:eastAsia="Times"/>
                <w:b/>
              </w:rPr>
            </w:pPr>
            <w:r w:rsidRPr="00A7337A">
              <w:rPr>
                <w:rFonts w:eastAsia="Times"/>
                <w:b/>
              </w:rPr>
              <w:t>1</w:t>
            </w:r>
          </w:p>
        </w:tc>
      </w:tr>
      <w:tr w:rsidR="00854B11" w:rsidRPr="00A7337A" w:rsidTr="00BA5F0C">
        <w:tc>
          <w:tcPr>
            <w:tcW w:w="7758" w:type="dxa"/>
          </w:tcPr>
          <w:p w:rsidR="00854B11" w:rsidRPr="00A7337A" w:rsidRDefault="00854B11" w:rsidP="00BA5F0C">
            <w:pPr>
              <w:rPr>
                <w:rFonts w:eastAsia="Times"/>
                <w:b/>
              </w:rPr>
            </w:pPr>
            <w:r w:rsidRPr="00A7337A">
              <w:rPr>
                <w:rFonts w:eastAsia="Times"/>
                <w:b/>
              </w:rPr>
              <w:t>Style</w:t>
            </w:r>
          </w:p>
          <w:p w:rsidR="00854B11" w:rsidRPr="00A7337A" w:rsidRDefault="00854B11" w:rsidP="00854B11">
            <w:pPr>
              <w:numPr>
                <w:ilvl w:val="0"/>
                <w:numId w:val="28"/>
              </w:numPr>
              <w:rPr>
                <w:rFonts w:eastAsia="Times"/>
              </w:rPr>
            </w:pPr>
            <w:r w:rsidRPr="00A7337A">
              <w:rPr>
                <w:rFonts w:eastAsia="Times"/>
              </w:rPr>
              <w:t>Clarity: clear, concise writing</w:t>
            </w:r>
          </w:p>
          <w:p w:rsidR="00854B11" w:rsidRPr="00A7337A" w:rsidRDefault="00854B11" w:rsidP="00854B11">
            <w:pPr>
              <w:numPr>
                <w:ilvl w:val="0"/>
                <w:numId w:val="28"/>
              </w:numPr>
              <w:rPr>
                <w:rFonts w:eastAsia="Times"/>
              </w:rPr>
            </w:pPr>
            <w:r>
              <w:rPr>
                <w:rFonts w:eastAsia="Times"/>
              </w:rPr>
              <w:t>Audience a</w:t>
            </w:r>
            <w:r w:rsidRPr="00A7337A">
              <w:rPr>
                <w:rFonts w:eastAsia="Times"/>
              </w:rPr>
              <w:t>wareness: appropriate</w:t>
            </w:r>
            <w:r>
              <w:rPr>
                <w:rFonts w:eastAsia="Times"/>
              </w:rPr>
              <w:t xml:space="preserve"> formal</w:t>
            </w:r>
            <w:r w:rsidRPr="00A7337A">
              <w:rPr>
                <w:rFonts w:eastAsia="Times"/>
              </w:rPr>
              <w:t xml:space="preserve"> tone</w:t>
            </w:r>
            <w:r>
              <w:rPr>
                <w:rFonts w:eastAsia="Times"/>
              </w:rPr>
              <w:t xml:space="preserve"> for professional/workplace readership</w:t>
            </w:r>
          </w:p>
          <w:p w:rsidR="00854B11" w:rsidRPr="00A7337A" w:rsidRDefault="00854B11" w:rsidP="00854B11">
            <w:pPr>
              <w:numPr>
                <w:ilvl w:val="0"/>
                <w:numId w:val="28"/>
              </w:numPr>
              <w:rPr>
                <w:rFonts w:eastAsia="Times"/>
              </w:rPr>
            </w:pPr>
            <w:r w:rsidRPr="00A7337A">
              <w:rPr>
                <w:rFonts w:eastAsia="Times"/>
              </w:rPr>
              <w:t>Diction: effective word choice and language; precise vocabulary</w:t>
            </w:r>
          </w:p>
          <w:p w:rsidR="00854B11" w:rsidRPr="00A7337A" w:rsidRDefault="00854B11" w:rsidP="00854B11">
            <w:pPr>
              <w:numPr>
                <w:ilvl w:val="0"/>
                <w:numId w:val="28"/>
              </w:numPr>
              <w:rPr>
                <w:rFonts w:eastAsia="Times"/>
              </w:rPr>
            </w:pPr>
            <w:r>
              <w:rPr>
                <w:rFonts w:eastAsia="Times"/>
              </w:rPr>
              <w:t>Sentence s</w:t>
            </w:r>
            <w:r w:rsidRPr="00A7337A">
              <w:rPr>
                <w:rFonts w:eastAsia="Times"/>
              </w:rPr>
              <w:t>tructure: variety</w:t>
            </w:r>
            <w:r>
              <w:rPr>
                <w:rFonts w:eastAsia="Times"/>
              </w:rPr>
              <w:t xml:space="preserve"> of sentence patterns</w:t>
            </w:r>
            <w:r w:rsidRPr="00A7337A">
              <w:rPr>
                <w:rFonts w:eastAsia="Times"/>
              </w:rPr>
              <w:t xml:space="preserve">; active voice; </w:t>
            </w:r>
            <w:r>
              <w:rPr>
                <w:rFonts w:eastAsia="Times"/>
              </w:rPr>
              <w:t>parallelism</w:t>
            </w:r>
          </w:p>
        </w:tc>
        <w:tc>
          <w:tcPr>
            <w:tcW w:w="383" w:type="dxa"/>
          </w:tcPr>
          <w:p w:rsidR="00854B11" w:rsidRPr="00A7337A" w:rsidRDefault="00854B11" w:rsidP="00BA5F0C">
            <w:pPr>
              <w:rPr>
                <w:rFonts w:eastAsia="Times"/>
              </w:rPr>
            </w:pPr>
          </w:p>
        </w:tc>
        <w:tc>
          <w:tcPr>
            <w:tcW w:w="360" w:type="dxa"/>
          </w:tcPr>
          <w:p w:rsidR="00854B11" w:rsidRPr="00A7337A" w:rsidRDefault="00854B11" w:rsidP="00BA5F0C">
            <w:pPr>
              <w:rPr>
                <w:rFonts w:eastAsia="Times"/>
              </w:rPr>
            </w:pPr>
          </w:p>
        </w:tc>
        <w:tc>
          <w:tcPr>
            <w:tcW w:w="360" w:type="dxa"/>
          </w:tcPr>
          <w:p w:rsidR="00854B11" w:rsidRPr="00A7337A" w:rsidRDefault="00854B11" w:rsidP="00BA5F0C">
            <w:pPr>
              <w:rPr>
                <w:rFonts w:eastAsia="Times"/>
              </w:rPr>
            </w:pPr>
          </w:p>
        </w:tc>
        <w:tc>
          <w:tcPr>
            <w:tcW w:w="378" w:type="dxa"/>
          </w:tcPr>
          <w:p w:rsidR="00854B11" w:rsidRPr="00A7337A" w:rsidRDefault="00854B11" w:rsidP="00BA5F0C">
            <w:pPr>
              <w:rPr>
                <w:rFonts w:eastAsia="Times"/>
              </w:rPr>
            </w:pPr>
          </w:p>
        </w:tc>
      </w:tr>
      <w:tr w:rsidR="00854B11" w:rsidRPr="00A7337A" w:rsidTr="00BA5F0C">
        <w:tc>
          <w:tcPr>
            <w:tcW w:w="7758" w:type="dxa"/>
          </w:tcPr>
          <w:p w:rsidR="00854B11" w:rsidRPr="00A7337A" w:rsidRDefault="00854B11" w:rsidP="00BA5F0C">
            <w:pPr>
              <w:rPr>
                <w:rFonts w:eastAsia="Times"/>
                <w:b/>
              </w:rPr>
            </w:pPr>
          </w:p>
        </w:tc>
        <w:tc>
          <w:tcPr>
            <w:tcW w:w="383" w:type="dxa"/>
          </w:tcPr>
          <w:p w:rsidR="00854B11" w:rsidRPr="002A38C3" w:rsidRDefault="00854B11" w:rsidP="00BA5F0C">
            <w:pPr>
              <w:rPr>
                <w:rFonts w:eastAsia="Times"/>
                <w:b/>
              </w:rPr>
            </w:pPr>
            <w:r w:rsidRPr="002A38C3">
              <w:rPr>
                <w:rFonts w:eastAsia="Times"/>
                <w:b/>
              </w:rPr>
              <w:t>X</w:t>
            </w:r>
          </w:p>
        </w:tc>
        <w:tc>
          <w:tcPr>
            <w:tcW w:w="360" w:type="dxa"/>
          </w:tcPr>
          <w:p w:rsidR="00854B11" w:rsidRPr="002A38C3" w:rsidRDefault="00854B11" w:rsidP="00BA5F0C">
            <w:pPr>
              <w:rPr>
                <w:rFonts w:eastAsia="Times"/>
                <w:b/>
              </w:rPr>
            </w:pPr>
            <w:r w:rsidRPr="002A38C3">
              <w:rPr>
                <w:rFonts w:eastAsia="Times"/>
                <w:b/>
              </w:rPr>
              <w:t>X</w:t>
            </w:r>
          </w:p>
        </w:tc>
        <w:tc>
          <w:tcPr>
            <w:tcW w:w="360" w:type="dxa"/>
          </w:tcPr>
          <w:p w:rsidR="00854B11" w:rsidRPr="002A38C3" w:rsidRDefault="00854B11" w:rsidP="00BA5F0C">
            <w:pPr>
              <w:rPr>
                <w:rFonts w:eastAsia="Times"/>
                <w:b/>
              </w:rPr>
            </w:pPr>
            <w:r w:rsidRPr="002A38C3">
              <w:rPr>
                <w:rFonts w:eastAsia="Times"/>
                <w:b/>
              </w:rPr>
              <w:t>2</w:t>
            </w:r>
          </w:p>
        </w:tc>
        <w:tc>
          <w:tcPr>
            <w:tcW w:w="378" w:type="dxa"/>
          </w:tcPr>
          <w:p w:rsidR="00854B11" w:rsidRPr="002A38C3" w:rsidRDefault="00854B11" w:rsidP="00BA5F0C">
            <w:pPr>
              <w:rPr>
                <w:rFonts w:eastAsia="Times"/>
                <w:b/>
              </w:rPr>
            </w:pPr>
            <w:r w:rsidRPr="002A38C3">
              <w:rPr>
                <w:rFonts w:eastAsia="Times"/>
                <w:b/>
              </w:rPr>
              <w:t>1</w:t>
            </w:r>
          </w:p>
        </w:tc>
      </w:tr>
      <w:tr w:rsidR="00854B11" w:rsidRPr="00A7337A" w:rsidTr="00BA5F0C">
        <w:tc>
          <w:tcPr>
            <w:tcW w:w="7758" w:type="dxa"/>
          </w:tcPr>
          <w:p w:rsidR="00854B11" w:rsidRPr="00A7337A" w:rsidRDefault="00854B11" w:rsidP="00BA5F0C">
            <w:pPr>
              <w:rPr>
                <w:rFonts w:eastAsia="Times"/>
              </w:rPr>
            </w:pPr>
            <w:r w:rsidRPr="00A7337A">
              <w:rPr>
                <w:rFonts w:eastAsia="Times"/>
                <w:b/>
              </w:rPr>
              <w:t>Professionalism</w:t>
            </w:r>
          </w:p>
          <w:p w:rsidR="00854B11" w:rsidRDefault="00854B11" w:rsidP="00854B11">
            <w:pPr>
              <w:numPr>
                <w:ilvl w:val="0"/>
                <w:numId w:val="29"/>
              </w:numPr>
              <w:rPr>
                <w:rFonts w:eastAsia="Times"/>
              </w:rPr>
            </w:pPr>
            <w:r w:rsidRPr="00A7337A">
              <w:rPr>
                <w:rFonts w:eastAsia="Times"/>
              </w:rPr>
              <w:t>In-text and parenthetical citations where appropriate</w:t>
            </w:r>
          </w:p>
          <w:p w:rsidR="00854B11" w:rsidRDefault="00854B11" w:rsidP="00854B11">
            <w:pPr>
              <w:numPr>
                <w:ilvl w:val="0"/>
                <w:numId w:val="29"/>
              </w:numPr>
              <w:rPr>
                <w:rFonts w:eastAsia="Times"/>
              </w:rPr>
            </w:pPr>
            <w:r w:rsidRPr="00A7337A">
              <w:rPr>
                <w:rFonts w:eastAsia="Times"/>
              </w:rPr>
              <w:t>Submission: design reflects appropriate/required format</w:t>
            </w:r>
            <w:r>
              <w:rPr>
                <w:rFonts w:eastAsia="Times"/>
              </w:rPr>
              <w:t xml:space="preserve"> (margins, page #’s)</w:t>
            </w:r>
          </w:p>
          <w:p w:rsidR="00854B11" w:rsidRPr="00A7337A" w:rsidRDefault="00854B11" w:rsidP="00854B11">
            <w:pPr>
              <w:numPr>
                <w:ilvl w:val="0"/>
                <w:numId w:val="29"/>
              </w:numPr>
              <w:rPr>
                <w:rFonts w:eastAsia="Times"/>
              </w:rPr>
            </w:pPr>
            <w:r w:rsidRPr="00A7337A">
              <w:rPr>
                <w:rFonts w:eastAsia="Times"/>
              </w:rPr>
              <w:t>Editin</w:t>
            </w:r>
            <w:r>
              <w:rPr>
                <w:rFonts w:eastAsia="Times"/>
              </w:rPr>
              <w:t xml:space="preserve">g and proofreading: </w:t>
            </w:r>
            <w:r w:rsidRPr="00A7337A">
              <w:rPr>
                <w:rFonts w:eastAsia="Times"/>
              </w:rPr>
              <w:t>demonstrates concer</w:t>
            </w:r>
            <w:r>
              <w:rPr>
                <w:rFonts w:eastAsia="Times"/>
              </w:rPr>
              <w:t>n with overall effect of paper</w:t>
            </w:r>
          </w:p>
        </w:tc>
        <w:tc>
          <w:tcPr>
            <w:tcW w:w="383" w:type="dxa"/>
          </w:tcPr>
          <w:p w:rsidR="00854B11" w:rsidRPr="00A7337A" w:rsidRDefault="00854B11" w:rsidP="00BA5F0C">
            <w:pPr>
              <w:rPr>
                <w:rFonts w:eastAsia="Times"/>
              </w:rPr>
            </w:pPr>
          </w:p>
        </w:tc>
        <w:tc>
          <w:tcPr>
            <w:tcW w:w="360" w:type="dxa"/>
          </w:tcPr>
          <w:p w:rsidR="00854B11" w:rsidRPr="00A7337A" w:rsidRDefault="00854B11" w:rsidP="00BA5F0C">
            <w:pPr>
              <w:rPr>
                <w:rFonts w:eastAsia="Times"/>
              </w:rPr>
            </w:pPr>
          </w:p>
        </w:tc>
        <w:tc>
          <w:tcPr>
            <w:tcW w:w="360" w:type="dxa"/>
          </w:tcPr>
          <w:p w:rsidR="00854B11" w:rsidRPr="00A7337A" w:rsidRDefault="00854B11" w:rsidP="00BA5F0C">
            <w:pPr>
              <w:rPr>
                <w:rFonts w:eastAsia="Times"/>
              </w:rPr>
            </w:pPr>
          </w:p>
        </w:tc>
        <w:tc>
          <w:tcPr>
            <w:tcW w:w="378" w:type="dxa"/>
          </w:tcPr>
          <w:p w:rsidR="00854B11" w:rsidRPr="00A7337A" w:rsidRDefault="00854B11" w:rsidP="00BA5F0C">
            <w:pPr>
              <w:rPr>
                <w:rFonts w:eastAsia="Times"/>
              </w:rPr>
            </w:pPr>
          </w:p>
        </w:tc>
      </w:tr>
      <w:tr w:rsidR="00854B11" w:rsidRPr="00A7337A" w:rsidTr="00BA5F0C">
        <w:tc>
          <w:tcPr>
            <w:tcW w:w="7758" w:type="dxa"/>
          </w:tcPr>
          <w:p w:rsidR="00854B11" w:rsidRPr="00A7337A" w:rsidRDefault="00854B11" w:rsidP="00BA5F0C">
            <w:pPr>
              <w:rPr>
                <w:rFonts w:eastAsia="Times"/>
                <w:b/>
              </w:rPr>
            </w:pPr>
          </w:p>
        </w:tc>
        <w:tc>
          <w:tcPr>
            <w:tcW w:w="383" w:type="dxa"/>
          </w:tcPr>
          <w:p w:rsidR="00854B11" w:rsidRPr="002A38C3" w:rsidRDefault="00854B11" w:rsidP="00BA5F0C">
            <w:pPr>
              <w:rPr>
                <w:rFonts w:eastAsia="Times"/>
                <w:b/>
              </w:rPr>
            </w:pPr>
            <w:r>
              <w:rPr>
                <w:rFonts w:eastAsia="Times"/>
                <w:b/>
              </w:rPr>
              <w:t>X</w:t>
            </w:r>
          </w:p>
        </w:tc>
        <w:tc>
          <w:tcPr>
            <w:tcW w:w="360" w:type="dxa"/>
          </w:tcPr>
          <w:p w:rsidR="00854B11" w:rsidRPr="002A38C3" w:rsidRDefault="00854B11" w:rsidP="00BA5F0C">
            <w:pPr>
              <w:rPr>
                <w:rFonts w:eastAsia="Times"/>
                <w:b/>
              </w:rPr>
            </w:pPr>
            <w:r w:rsidRPr="002A38C3">
              <w:rPr>
                <w:rFonts w:eastAsia="Times"/>
                <w:b/>
              </w:rPr>
              <w:t>3</w:t>
            </w:r>
          </w:p>
        </w:tc>
        <w:tc>
          <w:tcPr>
            <w:tcW w:w="360" w:type="dxa"/>
          </w:tcPr>
          <w:p w:rsidR="00854B11" w:rsidRPr="002A38C3" w:rsidRDefault="00854B11" w:rsidP="00BA5F0C">
            <w:pPr>
              <w:rPr>
                <w:rFonts w:eastAsia="Times"/>
                <w:b/>
              </w:rPr>
            </w:pPr>
            <w:r w:rsidRPr="002A38C3">
              <w:rPr>
                <w:rFonts w:eastAsia="Times"/>
                <w:b/>
              </w:rPr>
              <w:t>2</w:t>
            </w:r>
          </w:p>
        </w:tc>
        <w:tc>
          <w:tcPr>
            <w:tcW w:w="378" w:type="dxa"/>
          </w:tcPr>
          <w:p w:rsidR="00854B11" w:rsidRPr="002A38C3" w:rsidRDefault="00854B11" w:rsidP="00BA5F0C">
            <w:pPr>
              <w:rPr>
                <w:rFonts w:eastAsia="Times"/>
                <w:b/>
              </w:rPr>
            </w:pPr>
            <w:r w:rsidRPr="002A38C3">
              <w:rPr>
                <w:rFonts w:eastAsia="Times"/>
                <w:b/>
              </w:rPr>
              <w:t>1</w:t>
            </w:r>
          </w:p>
        </w:tc>
      </w:tr>
      <w:tr w:rsidR="00854B11" w:rsidRPr="00A7337A" w:rsidTr="00BA5F0C">
        <w:tc>
          <w:tcPr>
            <w:tcW w:w="7758" w:type="dxa"/>
          </w:tcPr>
          <w:p w:rsidR="00854B11" w:rsidRPr="002A38C3" w:rsidRDefault="00854B11" w:rsidP="00854B11">
            <w:pPr>
              <w:pStyle w:val="ListParagraph"/>
              <w:numPr>
                <w:ilvl w:val="0"/>
                <w:numId w:val="29"/>
              </w:numPr>
              <w:rPr>
                <w:rFonts w:eastAsia="Times"/>
                <w:b/>
              </w:rPr>
            </w:pPr>
            <w:r w:rsidRPr="002A38C3">
              <w:rPr>
                <w:rFonts w:eastAsia="Times"/>
              </w:rPr>
              <w:t>Grammar, spelling, and punctuation</w:t>
            </w:r>
          </w:p>
        </w:tc>
        <w:tc>
          <w:tcPr>
            <w:tcW w:w="383" w:type="dxa"/>
          </w:tcPr>
          <w:p w:rsidR="00854B11" w:rsidRPr="00A7337A" w:rsidRDefault="00854B11" w:rsidP="00BA5F0C">
            <w:pPr>
              <w:rPr>
                <w:rFonts w:eastAsia="Times"/>
              </w:rPr>
            </w:pPr>
          </w:p>
        </w:tc>
        <w:tc>
          <w:tcPr>
            <w:tcW w:w="360" w:type="dxa"/>
          </w:tcPr>
          <w:p w:rsidR="00854B11" w:rsidRPr="00A7337A" w:rsidRDefault="00854B11" w:rsidP="00BA5F0C">
            <w:pPr>
              <w:rPr>
                <w:rFonts w:eastAsia="Times"/>
              </w:rPr>
            </w:pPr>
          </w:p>
        </w:tc>
        <w:tc>
          <w:tcPr>
            <w:tcW w:w="360" w:type="dxa"/>
          </w:tcPr>
          <w:p w:rsidR="00854B11" w:rsidRPr="00A7337A" w:rsidRDefault="00854B11" w:rsidP="00BA5F0C">
            <w:pPr>
              <w:rPr>
                <w:rFonts w:eastAsia="Times"/>
              </w:rPr>
            </w:pPr>
          </w:p>
        </w:tc>
        <w:tc>
          <w:tcPr>
            <w:tcW w:w="378" w:type="dxa"/>
          </w:tcPr>
          <w:p w:rsidR="00854B11" w:rsidRPr="00A7337A" w:rsidRDefault="00854B11" w:rsidP="00BA5F0C">
            <w:pPr>
              <w:rPr>
                <w:rFonts w:eastAsia="Times"/>
              </w:rPr>
            </w:pPr>
          </w:p>
        </w:tc>
      </w:tr>
    </w:tbl>
    <w:p w:rsidR="00854B11" w:rsidRPr="00A7337A" w:rsidRDefault="00854B11" w:rsidP="00854B11">
      <w:pPr>
        <w:rPr>
          <w:rFonts w:eastAsia="Times"/>
          <w:b/>
        </w:rPr>
      </w:pPr>
      <w:r w:rsidRPr="00A7337A">
        <w:rPr>
          <w:rFonts w:eastAsia="Times"/>
          <w:b/>
        </w:rPr>
        <w:t>Comments:</w:t>
      </w:r>
    </w:p>
    <w:p w:rsidR="00854B11" w:rsidRPr="00A7337A" w:rsidRDefault="00854B11" w:rsidP="00854B11">
      <w:pPr>
        <w:numPr>
          <w:ilvl w:val="0"/>
          <w:numId w:val="30"/>
        </w:numPr>
        <w:rPr>
          <w:rFonts w:eastAsia="Times"/>
        </w:rPr>
      </w:pPr>
      <w:r w:rsidRPr="00A7337A">
        <w:rPr>
          <w:rFonts w:eastAsia="Times"/>
        </w:rPr>
        <w:t>Areas of Strength:</w:t>
      </w:r>
    </w:p>
    <w:p w:rsidR="00854B11" w:rsidRPr="00A7337A" w:rsidRDefault="00854B11" w:rsidP="00854B11">
      <w:pPr>
        <w:ind w:left="360"/>
        <w:rPr>
          <w:rFonts w:eastAsia="Times"/>
        </w:rPr>
      </w:pPr>
    </w:p>
    <w:p w:rsidR="00854B11" w:rsidRPr="00A7337A" w:rsidRDefault="00854B11" w:rsidP="00854B11">
      <w:pPr>
        <w:ind w:left="360"/>
        <w:rPr>
          <w:rFonts w:eastAsia="Times"/>
        </w:rPr>
      </w:pPr>
    </w:p>
    <w:p w:rsidR="00854B11" w:rsidRPr="00A7337A" w:rsidRDefault="00854B11" w:rsidP="00854B11">
      <w:pPr>
        <w:ind w:left="360"/>
        <w:rPr>
          <w:rFonts w:eastAsia="Times"/>
        </w:rPr>
      </w:pPr>
    </w:p>
    <w:p w:rsidR="00854B11" w:rsidRDefault="00854B11" w:rsidP="00854B11">
      <w:pPr>
        <w:numPr>
          <w:ilvl w:val="0"/>
          <w:numId w:val="30"/>
        </w:numPr>
        <w:rPr>
          <w:rFonts w:eastAsia="Times"/>
        </w:rPr>
      </w:pPr>
      <w:r w:rsidRPr="00A7337A">
        <w:rPr>
          <w:rFonts w:eastAsia="Times"/>
        </w:rPr>
        <w:t>Areas for Continued Improvement:</w:t>
      </w:r>
    </w:p>
    <w:p w:rsidR="00854B11" w:rsidRDefault="00854B11" w:rsidP="00854B11">
      <w:pPr>
        <w:rPr>
          <w:rFonts w:eastAsia="Times"/>
        </w:rPr>
      </w:pPr>
    </w:p>
    <w:p w:rsidR="00854B11" w:rsidRDefault="00854B11" w:rsidP="00854B11">
      <w:pPr>
        <w:rPr>
          <w:rFonts w:eastAsia="Times"/>
        </w:rPr>
      </w:pPr>
    </w:p>
    <w:p w:rsidR="00854B11" w:rsidRDefault="00854B11" w:rsidP="00854B11">
      <w:pPr>
        <w:rPr>
          <w:rFonts w:eastAsia="Times"/>
        </w:rPr>
      </w:pPr>
    </w:p>
    <w:p w:rsidR="00854B11" w:rsidRPr="00A7337A" w:rsidRDefault="00854B11" w:rsidP="00854B11">
      <w:pPr>
        <w:rPr>
          <w:rFonts w:eastAsia="Times"/>
        </w:rPr>
      </w:pPr>
    </w:p>
    <w:p w:rsidR="00854B11" w:rsidRPr="00A7337A" w:rsidRDefault="00854B11" w:rsidP="00854B11">
      <w:pPr>
        <w:rPr>
          <w:rFonts w:eastAsia="Times"/>
        </w:rPr>
      </w:pPr>
    </w:p>
    <w:p w:rsidR="00854B11" w:rsidRDefault="00854B11" w:rsidP="00854B11">
      <w:pPr>
        <w:rPr>
          <w:b/>
          <w:sz w:val="32"/>
          <w:szCs w:val="32"/>
          <w:u w:val="single"/>
        </w:rPr>
      </w:pPr>
      <w:r w:rsidRPr="00A7337A">
        <w:rPr>
          <w:b/>
          <w:sz w:val="32"/>
          <w:szCs w:val="32"/>
          <w:u w:val="single"/>
        </w:rPr>
        <w:lastRenderedPageBreak/>
        <w:t>General Tips:</w:t>
      </w:r>
    </w:p>
    <w:p w:rsidR="00854B11" w:rsidRDefault="00854B11" w:rsidP="00854B11">
      <w:pPr>
        <w:pStyle w:val="ListParagraph"/>
        <w:numPr>
          <w:ilvl w:val="0"/>
          <w:numId w:val="29"/>
        </w:numPr>
        <w:spacing w:before="120" w:line="259" w:lineRule="auto"/>
        <w:contextualSpacing w:val="0"/>
      </w:pPr>
      <w:r>
        <w:t xml:space="preserve">Don’t forget that both the </w:t>
      </w:r>
      <w:r w:rsidRPr="00966ACC">
        <w:rPr>
          <w:i/>
        </w:rPr>
        <w:t>Center for Writers</w:t>
      </w:r>
      <w:r>
        <w:t xml:space="preserve"> and the </w:t>
      </w:r>
      <w:r w:rsidRPr="00966ACC">
        <w:rPr>
          <w:i/>
        </w:rPr>
        <w:t>Graduate Center for Writers</w:t>
      </w:r>
      <w:r>
        <w:t xml:space="preserve"> are here to support you and your students. We do so much more than help students proofread—we also work with students at every skill level, not just those who “can’t write.” </w:t>
      </w:r>
    </w:p>
    <w:p w:rsidR="00854B11" w:rsidRPr="00A7337A" w:rsidRDefault="00854B11" w:rsidP="00854B11">
      <w:pPr>
        <w:pStyle w:val="ListParagraph"/>
        <w:numPr>
          <w:ilvl w:val="0"/>
          <w:numId w:val="29"/>
        </w:numPr>
        <w:spacing w:after="160" w:line="259" w:lineRule="auto"/>
      </w:pPr>
      <w:r>
        <w:t xml:space="preserve">Set expectations for emails in your first class and revisit them as necessary. Require proofreading, coherency, and professional vocabulary and etiquette from your students. </w:t>
      </w:r>
    </w:p>
    <w:p w:rsidR="00854B11" w:rsidRDefault="00854B11" w:rsidP="00854B11">
      <w:pPr>
        <w:pStyle w:val="ListParagraph"/>
        <w:numPr>
          <w:ilvl w:val="0"/>
          <w:numId w:val="29"/>
        </w:numPr>
        <w:spacing w:after="160" w:line="259" w:lineRule="auto"/>
      </w:pPr>
      <w:r>
        <w:t>Talk about your professional audience’s expectations for writing—not just your expectations for students in a classroom. Your students have 12+ years of thinking of their writing as something that is handed in, written on, and then tossed in the garbage. They need to begin to think of their writing as their professional voice; this is difficult for most students. Indeed, often before they will take their writing skills seriously, students must change how they perceive the consequences of their writing in a world in which “teachers” aren’t their audiences. Clients, scientists, lawyers, bankers, accountants, nurses, administrators, business owners…etc., will be reading their writing, and for many of these professions, the clarity of that writing can affect real lives in real time.</w:t>
      </w:r>
    </w:p>
    <w:p w:rsidR="00854B11" w:rsidRDefault="00854B11" w:rsidP="00854B11">
      <w:pPr>
        <w:pStyle w:val="ListParagraph"/>
        <w:numPr>
          <w:ilvl w:val="0"/>
          <w:numId w:val="29"/>
        </w:numPr>
        <w:spacing w:after="160" w:line="259" w:lineRule="auto"/>
      </w:pPr>
      <w:r>
        <w:t xml:space="preserve">Compose your assignment instructions carefully; they set the tone and the expectations for the student writing. </w:t>
      </w:r>
    </w:p>
    <w:p w:rsidR="00854B11" w:rsidRDefault="00854B11" w:rsidP="00854B11">
      <w:pPr>
        <w:pStyle w:val="ListParagraph"/>
        <w:numPr>
          <w:ilvl w:val="0"/>
          <w:numId w:val="29"/>
        </w:numPr>
        <w:spacing w:after="160" w:line="259" w:lineRule="auto"/>
      </w:pPr>
      <w:r>
        <w:t>Make sure your instructions make sense to someone other than yourself; we often fall prey to the very same mistakes that we complain about from our students.</w:t>
      </w:r>
    </w:p>
    <w:p w:rsidR="00854B11" w:rsidRPr="0055558D" w:rsidRDefault="00854B11" w:rsidP="00854B11">
      <w:pPr>
        <w:pStyle w:val="ListParagraph"/>
        <w:numPr>
          <w:ilvl w:val="0"/>
          <w:numId w:val="29"/>
        </w:numPr>
        <w:spacing w:after="160" w:line="259" w:lineRule="auto"/>
      </w:pPr>
      <w:r>
        <w:t xml:space="preserve">If possible, read several papers before you start to grade; this can give some insight into how to set your goals for grading. </w:t>
      </w:r>
    </w:p>
    <w:p w:rsidR="00854B11" w:rsidRDefault="00854B11" w:rsidP="00854B11">
      <w:pPr>
        <w:pStyle w:val="ListParagraph"/>
        <w:numPr>
          <w:ilvl w:val="0"/>
          <w:numId w:val="29"/>
        </w:numPr>
        <w:spacing w:after="160" w:line="259" w:lineRule="auto"/>
      </w:pPr>
      <w:r w:rsidRPr="00966ACC">
        <w:rPr>
          <w:i/>
        </w:rPr>
        <w:t>Do not</w:t>
      </w:r>
      <w:r>
        <w:t xml:space="preserve"> edit; especially if it is a final paper. Mark the first couple of instances of a repeated mistake, and then stop. You can spend a lot of time editing a student paper with very little instructional return on your efforts. You will be good at editing, but your students won’t learn much.  There is a fine, but important, line between good marginal and editorial comments and a full out edit of the paper for the student. </w:t>
      </w:r>
    </w:p>
    <w:p w:rsidR="00854B11" w:rsidRDefault="00854B11" w:rsidP="00854B11">
      <w:pPr>
        <w:pStyle w:val="ListParagraph"/>
        <w:numPr>
          <w:ilvl w:val="0"/>
          <w:numId w:val="29"/>
        </w:numPr>
        <w:spacing w:after="160" w:line="259" w:lineRule="auto"/>
      </w:pPr>
      <w:r w:rsidRPr="00966ACC">
        <w:rPr>
          <w:i/>
        </w:rPr>
        <w:t>Do</w:t>
      </w:r>
      <w:r>
        <w:t xml:space="preserve"> explain the link between poor writing and poor grades. </w:t>
      </w:r>
    </w:p>
    <w:p w:rsidR="00854B11" w:rsidRDefault="00854B11" w:rsidP="00854B11">
      <w:pPr>
        <w:pStyle w:val="ListParagraph"/>
        <w:numPr>
          <w:ilvl w:val="0"/>
          <w:numId w:val="29"/>
        </w:numPr>
        <w:spacing w:after="160" w:line="259" w:lineRule="auto"/>
      </w:pPr>
      <w:r>
        <w:t xml:space="preserve">Many students do not make the connections between their writing skills and disciplinary content and their professionalization and potential employment advancement. Be blunt about this. The lack of writing skills is another type of “glass ceiling.”  </w:t>
      </w:r>
    </w:p>
    <w:p w:rsidR="00854B11" w:rsidRDefault="00854B11" w:rsidP="00854B11">
      <w:pPr>
        <w:pStyle w:val="ListParagraph"/>
        <w:numPr>
          <w:ilvl w:val="0"/>
          <w:numId w:val="29"/>
        </w:numPr>
        <w:spacing w:after="160" w:line="259" w:lineRule="auto"/>
      </w:pPr>
      <w:r>
        <w:t>Make sure you re-read your instructions and your rubric before you begin grading, especially if you grade a week or two after the assignment is given. This takes about a minute, but will save time on student questions and challenges later.</w:t>
      </w:r>
    </w:p>
    <w:p w:rsidR="00854B11" w:rsidRDefault="00854B11" w:rsidP="00854B11">
      <w:pPr>
        <w:pStyle w:val="ListParagraph"/>
        <w:numPr>
          <w:ilvl w:val="0"/>
          <w:numId w:val="29"/>
        </w:numPr>
        <w:spacing w:after="160" w:line="259" w:lineRule="auto"/>
      </w:pPr>
      <w:r>
        <w:t xml:space="preserve">Know the basics of grammar, punctuation, and organization. </w:t>
      </w:r>
    </w:p>
    <w:p w:rsidR="00854B11" w:rsidRDefault="00854B11" w:rsidP="00854B11">
      <w:pPr>
        <w:pStyle w:val="ListParagraph"/>
        <w:numPr>
          <w:ilvl w:val="0"/>
          <w:numId w:val="29"/>
        </w:numPr>
        <w:spacing w:after="160" w:line="259" w:lineRule="auto"/>
      </w:pPr>
      <w:r>
        <w:t>Know your audience.</w:t>
      </w:r>
    </w:p>
    <w:p w:rsidR="00854B11" w:rsidRDefault="00854B11" w:rsidP="00854B11">
      <w:pPr>
        <w:pStyle w:val="ListParagraph"/>
        <w:numPr>
          <w:ilvl w:val="0"/>
          <w:numId w:val="29"/>
        </w:numPr>
        <w:spacing w:after="160" w:line="259" w:lineRule="auto"/>
      </w:pPr>
      <w:r>
        <w:t>Hang onto your sense of humor.</w:t>
      </w:r>
    </w:p>
    <w:p w:rsidR="00854B11" w:rsidRDefault="00854B11" w:rsidP="00854B11"/>
    <w:p w:rsidR="00854B11" w:rsidRDefault="00854B11" w:rsidP="00854B11"/>
    <w:p w:rsidR="00854B11" w:rsidRDefault="00854B11" w:rsidP="00854B11"/>
    <w:p w:rsidR="00854B11" w:rsidRDefault="00854B11" w:rsidP="00854B11"/>
    <w:p w:rsidR="00854B11" w:rsidRDefault="00854B11">
      <w:pPr>
        <w:rPr>
          <w:rFonts w:ascii="Arial" w:hAnsi="Arial" w:cs="Arial"/>
          <w:b/>
        </w:rPr>
      </w:pPr>
      <w:r>
        <w:rPr>
          <w:rFonts w:ascii="Arial" w:hAnsi="Arial" w:cs="Arial"/>
          <w:b/>
        </w:rPr>
        <w:br w:type="page"/>
      </w:r>
    </w:p>
    <w:p w:rsidR="00854B11" w:rsidRPr="00854B11" w:rsidRDefault="00854B11" w:rsidP="00854B11">
      <w:pPr>
        <w:rPr>
          <w:sz w:val="32"/>
          <w:szCs w:val="32"/>
          <w:u w:val="single"/>
        </w:rPr>
      </w:pPr>
      <w:r w:rsidRPr="00854B11">
        <w:rPr>
          <w:b/>
          <w:sz w:val="32"/>
          <w:szCs w:val="32"/>
          <w:u w:val="single"/>
        </w:rPr>
        <w:lastRenderedPageBreak/>
        <w:t>Four excellent resources</w:t>
      </w:r>
      <w:r w:rsidRPr="00854B11">
        <w:rPr>
          <w:sz w:val="32"/>
          <w:szCs w:val="32"/>
          <w:u w:val="single"/>
        </w:rPr>
        <w:t>:</w:t>
      </w:r>
    </w:p>
    <w:p w:rsidR="00854B11" w:rsidRDefault="00854B11" w:rsidP="00854B11">
      <w:pPr>
        <w:ind w:firstLine="720"/>
      </w:pPr>
    </w:p>
    <w:p w:rsidR="00854B11" w:rsidRDefault="00854B11" w:rsidP="00854B11">
      <w:pPr>
        <w:ind w:left="720"/>
      </w:pPr>
      <w:r w:rsidRPr="0015245F">
        <w:rPr>
          <w:i/>
        </w:rPr>
        <w:t xml:space="preserve">The Gayle Morris </w:t>
      </w:r>
      <w:proofErr w:type="spellStart"/>
      <w:r w:rsidRPr="0015245F">
        <w:rPr>
          <w:i/>
        </w:rPr>
        <w:t>Sweetland</w:t>
      </w:r>
      <w:proofErr w:type="spellEnd"/>
      <w:r w:rsidRPr="0015245F">
        <w:rPr>
          <w:i/>
        </w:rPr>
        <w:t xml:space="preserve"> Center for Writing</w:t>
      </w:r>
      <w:r>
        <w:t xml:space="preserve">, University of Michigan. Follow the “Instructors” </w:t>
      </w:r>
    </w:p>
    <w:p w:rsidR="00854B11" w:rsidRDefault="00854B11" w:rsidP="00854B11">
      <w:pPr>
        <w:ind w:left="1440"/>
      </w:pPr>
      <w:proofErr w:type="gramStart"/>
      <w:r>
        <w:t>link</w:t>
      </w:r>
      <w:proofErr w:type="gramEnd"/>
      <w:r>
        <w:t xml:space="preserve"> to the “Teaching Resources” link. The “Teaching Resources” page has many useful sections. Look in the “Giving Feedback on Student Writing” for some excellent examples of different kinds of rubrics. </w:t>
      </w:r>
      <w:r w:rsidRPr="00657ADB">
        <w:t>https://lsa.umich.edu/sweetland</w:t>
      </w:r>
      <w:r>
        <w:t xml:space="preserve"> </w:t>
      </w:r>
    </w:p>
    <w:p w:rsidR="00854B11" w:rsidRDefault="00854B11" w:rsidP="00854B11">
      <w:pPr>
        <w:ind w:left="1440"/>
      </w:pPr>
    </w:p>
    <w:p w:rsidR="00854B11" w:rsidRDefault="00854B11" w:rsidP="00854B11">
      <w:pPr>
        <w:ind w:left="1440" w:hanging="720"/>
      </w:pPr>
      <w:r>
        <w:rPr>
          <w:i/>
        </w:rPr>
        <w:t xml:space="preserve">Science Research Writing: For Non-Native Speakers </w:t>
      </w:r>
      <w:r>
        <w:t xml:space="preserve">by Hilary </w:t>
      </w:r>
      <w:proofErr w:type="spellStart"/>
      <w:r>
        <w:t>Glasman</w:t>
      </w:r>
      <w:proofErr w:type="spellEnd"/>
      <w:r>
        <w:t>-Deal. London: Imperial College Press. 2010. While this book targets non-native speakers, I have found it extremely helpful for students at all skill levels.</w:t>
      </w:r>
    </w:p>
    <w:p w:rsidR="00854B11" w:rsidRDefault="00854B11" w:rsidP="00854B11">
      <w:pPr>
        <w:ind w:left="1440" w:hanging="720"/>
      </w:pPr>
    </w:p>
    <w:p w:rsidR="00854B11" w:rsidRDefault="00854B11" w:rsidP="00854B11">
      <w:pPr>
        <w:ind w:left="1440" w:hanging="720"/>
      </w:pPr>
      <w:r>
        <w:rPr>
          <w:i/>
        </w:rPr>
        <w:t xml:space="preserve">Rules of Thumb: A Guide for Writers </w:t>
      </w:r>
      <w:r>
        <w:t xml:space="preserve">by Jay Silverman, Elaine Hughes, and Diana Roberts </w:t>
      </w:r>
      <w:proofErr w:type="spellStart"/>
      <w:r>
        <w:t>Wienbroer</w:t>
      </w:r>
      <w:proofErr w:type="spellEnd"/>
      <w:r>
        <w:t>. This little grammar guide has some very good explanations and examples for basic writing. It is easy to use and, again, I have found it an effective tool for helping students.</w:t>
      </w:r>
    </w:p>
    <w:p w:rsidR="00854B11" w:rsidRDefault="00854B11" w:rsidP="00854B11">
      <w:pPr>
        <w:ind w:left="1440" w:hanging="720"/>
      </w:pPr>
    </w:p>
    <w:p w:rsidR="00854B11" w:rsidRPr="005C6D41" w:rsidRDefault="00854B11" w:rsidP="00854B11">
      <w:pPr>
        <w:ind w:left="1440" w:hanging="720"/>
      </w:pPr>
      <w:r>
        <w:rPr>
          <w:i/>
        </w:rPr>
        <w:t>Writing Today</w:t>
      </w:r>
      <w:r>
        <w:t xml:space="preserve"> by Richard Johnson-Sheehan and Charles Paine. This is a first-year composition book, but before you glance at the title and move on, note that it has a very good introductory chapter on APA citation. If you have students that should know APA and do not, this chapter may help. Unlike the APA pages on the famous Purdue OWL website, this book color-codes the categories of information. Sounds simple, but it works.</w:t>
      </w:r>
    </w:p>
    <w:p w:rsidR="00854B11" w:rsidRDefault="00854B11" w:rsidP="00CD541D">
      <w:pPr>
        <w:numPr>
          <w:ilvl w:val="0"/>
          <w:numId w:val="23"/>
        </w:numPr>
        <w:rPr>
          <w:rFonts w:ascii="Arial" w:hAnsi="Arial" w:cs="Arial"/>
          <w:sz w:val="20"/>
          <w:szCs w:val="20"/>
          <w:u w:val="single"/>
        </w:rPr>
        <w:sectPr w:rsidR="00854B11" w:rsidSect="002A4786">
          <w:headerReference w:type="default" r:id="rId7"/>
          <w:pgSz w:w="12240" w:h="15840"/>
          <w:pgMar w:top="810" w:right="1440" w:bottom="900" w:left="1440" w:header="360" w:footer="720" w:gutter="0"/>
          <w:cols w:space="720"/>
          <w:docGrid w:linePitch="360"/>
        </w:sectPr>
      </w:pPr>
    </w:p>
    <w:p w:rsidR="00854B11" w:rsidRDefault="00854B11" w:rsidP="00854B11">
      <w:pPr>
        <w:rPr>
          <w:rFonts w:ascii="Arial" w:hAnsi="Arial" w:cs="Arial"/>
          <w:sz w:val="20"/>
          <w:szCs w:val="20"/>
          <w:u w:val="single"/>
        </w:rPr>
      </w:pPr>
      <w:r w:rsidRPr="00854B11">
        <w:rPr>
          <w:b/>
          <w:sz w:val="32"/>
          <w:szCs w:val="32"/>
          <w:u w:val="single"/>
        </w:rPr>
        <w:lastRenderedPageBreak/>
        <w:t>Shorthand Grammar Sheet</w:t>
      </w:r>
      <w:r>
        <w:rPr>
          <w:b/>
          <w:sz w:val="32"/>
          <w:szCs w:val="32"/>
          <w:u w:val="single"/>
        </w:rPr>
        <w:t>:</w:t>
      </w:r>
    </w:p>
    <w:p w:rsidR="00854B11" w:rsidRDefault="00854B11" w:rsidP="00854B11">
      <w:pPr>
        <w:ind w:left="720"/>
        <w:rPr>
          <w:rFonts w:ascii="Arial" w:hAnsi="Arial" w:cs="Arial"/>
          <w:sz w:val="20"/>
          <w:szCs w:val="20"/>
          <w:u w:val="single"/>
        </w:rPr>
      </w:pPr>
    </w:p>
    <w:p w:rsidR="00E479F5" w:rsidRPr="00FE766C" w:rsidRDefault="00E479F5" w:rsidP="00CD541D">
      <w:pPr>
        <w:numPr>
          <w:ilvl w:val="0"/>
          <w:numId w:val="23"/>
        </w:numPr>
        <w:rPr>
          <w:rFonts w:ascii="Arial" w:hAnsi="Arial" w:cs="Arial"/>
          <w:sz w:val="20"/>
          <w:szCs w:val="20"/>
          <w:u w:val="single"/>
        </w:rPr>
      </w:pPr>
      <w:r w:rsidRPr="00FE766C">
        <w:rPr>
          <w:rFonts w:ascii="Arial" w:hAnsi="Arial" w:cs="Arial"/>
          <w:sz w:val="20"/>
          <w:szCs w:val="20"/>
          <w:u w:val="single"/>
        </w:rPr>
        <w:t>Commas an Coordinating Conjunctions</w:t>
      </w:r>
    </w:p>
    <w:p w:rsidR="00E479F5" w:rsidRPr="00FE766C" w:rsidRDefault="00E479F5" w:rsidP="00E479F5">
      <w:pPr>
        <w:rPr>
          <w:rFonts w:ascii="Arial" w:hAnsi="Arial" w:cs="Arial"/>
          <w:sz w:val="20"/>
          <w:szCs w:val="20"/>
        </w:rPr>
      </w:pPr>
      <w:r w:rsidRPr="00FE766C">
        <w:rPr>
          <w:rFonts w:ascii="Arial" w:hAnsi="Arial" w:cs="Arial"/>
          <w:sz w:val="20"/>
          <w:szCs w:val="20"/>
        </w:rPr>
        <w:t xml:space="preserve">RULE: If you </w:t>
      </w:r>
      <w:r w:rsidR="00F1411A" w:rsidRPr="00FE766C">
        <w:rPr>
          <w:rFonts w:ascii="Arial" w:hAnsi="Arial" w:cs="Arial"/>
          <w:sz w:val="20"/>
          <w:szCs w:val="20"/>
        </w:rPr>
        <w:t>connect 2 independent clauses</w:t>
      </w:r>
      <w:r w:rsidRPr="00FE766C">
        <w:rPr>
          <w:rFonts w:ascii="Arial" w:hAnsi="Arial" w:cs="Arial"/>
          <w:sz w:val="20"/>
          <w:szCs w:val="20"/>
        </w:rPr>
        <w:t xml:space="preserve"> with a coordinating conjunction (</w:t>
      </w:r>
      <w:r w:rsidRPr="00FE766C">
        <w:rPr>
          <w:rFonts w:ascii="Arial" w:hAnsi="Arial" w:cs="Arial"/>
          <w:b/>
          <w:sz w:val="20"/>
          <w:szCs w:val="20"/>
        </w:rPr>
        <w:t>F</w:t>
      </w:r>
      <w:r w:rsidRPr="00FE766C">
        <w:rPr>
          <w:rFonts w:ascii="Arial" w:hAnsi="Arial" w:cs="Arial"/>
          <w:sz w:val="20"/>
          <w:szCs w:val="20"/>
        </w:rPr>
        <w:t xml:space="preserve">or </w:t>
      </w:r>
      <w:proofErr w:type="gramStart"/>
      <w:r w:rsidRPr="00FE766C">
        <w:rPr>
          <w:rFonts w:ascii="Arial" w:hAnsi="Arial" w:cs="Arial"/>
          <w:b/>
          <w:sz w:val="20"/>
          <w:szCs w:val="20"/>
        </w:rPr>
        <w:t>A</w:t>
      </w:r>
      <w:r w:rsidRPr="00FE766C">
        <w:rPr>
          <w:rFonts w:ascii="Arial" w:hAnsi="Arial" w:cs="Arial"/>
          <w:sz w:val="20"/>
          <w:szCs w:val="20"/>
        </w:rPr>
        <w:t xml:space="preserve">nd </w:t>
      </w:r>
      <w:r w:rsidRPr="00FE766C">
        <w:rPr>
          <w:rFonts w:ascii="Arial" w:hAnsi="Arial" w:cs="Arial"/>
          <w:b/>
          <w:sz w:val="20"/>
          <w:szCs w:val="20"/>
        </w:rPr>
        <w:t>N</w:t>
      </w:r>
      <w:r w:rsidRPr="00FE766C">
        <w:rPr>
          <w:rFonts w:ascii="Arial" w:hAnsi="Arial" w:cs="Arial"/>
          <w:sz w:val="20"/>
          <w:szCs w:val="20"/>
        </w:rPr>
        <w:t xml:space="preserve">or </w:t>
      </w:r>
      <w:r w:rsidRPr="00FE766C">
        <w:rPr>
          <w:rFonts w:ascii="Arial" w:hAnsi="Arial" w:cs="Arial"/>
          <w:b/>
          <w:sz w:val="20"/>
          <w:szCs w:val="20"/>
        </w:rPr>
        <w:t>B</w:t>
      </w:r>
      <w:r w:rsidRPr="00FE766C">
        <w:rPr>
          <w:rFonts w:ascii="Arial" w:hAnsi="Arial" w:cs="Arial"/>
          <w:sz w:val="20"/>
          <w:szCs w:val="20"/>
        </w:rPr>
        <w:t xml:space="preserve">ut </w:t>
      </w:r>
      <w:r w:rsidRPr="00FE766C">
        <w:rPr>
          <w:rFonts w:ascii="Arial" w:hAnsi="Arial" w:cs="Arial"/>
          <w:b/>
          <w:sz w:val="20"/>
          <w:szCs w:val="20"/>
        </w:rPr>
        <w:t>O</w:t>
      </w:r>
      <w:r w:rsidRPr="00FE766C">
        <w:rPr>
          <w:rFonts w:ascii="Arial" w:hAnsi="Arial" w:cs="Arial"/>
          <w:sz w:val="20"/>
          <w:szCs w:val="20"/>
        </w:rPr>
        <w:t>r</w:t>
      </w:r>
      <w:proofErr w:type="gramEnd"/>
      <w:r w:rsidRPr="00FE766C">
        <w:rPr>
          <w:rFonts w:ascii="Arial" w:hAnsi="Arial" w:cs="Arial"/>
          <w:sz w:val="20"/>
          <w:szCs w:val="20"/>
        </w:rPr>
        <w:t xml:space="preserve"> </w:t>
      </w:r>
      <w:r w:rsidRPr="00FE766C">
        <w:rPr>
          <w:rFonts w:ascii="Arial" w:hAnsi="Arial" w:cs="Arial"/>
          <w:b/>
          <w:sz w:val="20"/>
          <w:szCs w:val="20"/>
        </w:rPr>
        <w:t>Y</w:t>
      </w:r>
      <w:r w:rsidRPr="00FE766C">
        <w:rPr>
          <w:rFonts w:ascii="Arial" w:hAnsi="Arial" w:cs="Arial"/>
          <w:sz w:val="20"/>
          <w:szCs w:val="20"/>
        </w:rPr>
        <w:t xml:space="preserve">et </w:t>
      </w:r>
      <w:r w:rsidRPr="00FE766C">
        <w:rPr>
          <w:rFonts w:ascii="Arial" w:hAnsi="Arial" w:cs="Arial"/>
          <w:b/>
          <w:sz w:val="20"/>
          <w:szCs w:val="20"/>
        </w:rPr>
        <w:t>S</w:t>
      </w:r>
      <w:r w:rsidRPr="00FE766C">
        <w:rPr>
          <w:rFonts w:ascii="Arial" w:hAnsi="Arial" w:cs="Arial"/>
          <w:sz w:val="20"/>
          <w:szCs w:val="20"/>
        </w:rPr>
        <w:t>o), you need a comma</w:t>
      </w:r>
      <w:r w:rsidR="00F1411A" w:rsidRPr="00FE766C">
        <w:rPr>
          <w:rFonts w:ascii="Arial" w:hAnsi="Arial" w:cs="Arial"/>
          <w:sz w:val="20"/>
          <w:szCs w:val="20"/>
        </w:rPr>
        <w:t>. If it’s not 2 independent clauses, no comma.</w:t>
      </w:r>
      <w:r w:rsidRPr="00FE766C">
        <w:rPr>
          <w:rFonts w:ascii="Arial" w:hAnsi="Arial" w:cs="Arial"/>
          <w:sz w:val="20"/>
          <w:szCs w:val="20"/>
        </w:rPr>
        <w:t xml:space="preserve"> </w:t>
      </w:r>
    </w:p>
    <w:p w:rsidR="00E479F5" w:rsidRPr="00FE766C" w:rsidRDefault="00E479F5" w:rsidP="00E479F5">
      <w:pPr>
        <w:pStyle w:val="ListParagraph"/>
        <w:numPr>
          <w:ilvl w:val="0"/>
          <w:numId w:val="5"/>
        </w:numPr>
        <w:rPr>
          <w:rFonts w:ascii="Arial" w:hAnsi="Arial" w:cs="Arial"/>
          <w:sz w:val="20"/>
          <w:szCs w:val="20"/>
        </w:rPr>
      </w:pPr>
      <w:r w:rsidRPr="00FE766C">
        <w:rPr>
          <w:rFonts w:ascii="Arial" w:hAnsi="Arial" w:cs="Arial"/>
          <w:sz w:val="20"/>
          <w:szCs w:val="20"/>
        </w:rPr>
        <w:t>I eat food</w:t>
      </w:r>
      <w:r w:rsidRPr="00FE766C">
        <w:rPr>
          <w:rFonts w:ascii="Arial" w:hAnsi="Arial" w:cs="Arial"/>
          <w:b/>
          <w:bCs/>
          <w:sz w:val="20"/>
          <w:szCs w:val="20"/>
          <w:u w:val="single"/>
        </w:rPr>
        <w:t>, and</w:t>
      </w:r>
      <w:r w:rsidRPr="00FE766C">
        <w:rPr>
          <w:rFonts w:ascii="Arial" w:hAnsi="Arial" w:cs="Arial"/>
          <w:sz w:val="20"/>
          <w:szCs w:val="20"/>
        </w:rPr>
        <w:t xml:space="preserve"> I watch TV. </w:t>
      </w:r>
      <w:r w:rsidR="00F1411A" w:rsidRPr="00FE766C">
        <w:rPr>
          <w:rFonts w:ascii="Arial" w:hAnsi="Arial" w:cs="Arial"/>
          <w:sz w:val="20"/>
          <w:szCs w:val="20"/>
        </w:rPr>
        <w:t xml:space="preserve">  </w:t>
      </w:r>
      <w:r w:rsidR="00F1411A" w:rsidRPr="00FE766C">
        <w:rPr>
          <w:rFonts w:ascii="Arial" w:hAnsi="Arial" w:cs="Arial"/>
          <w:sz w:val="20"/>
          <w:szCs w:val="20"/>
        </w:rPr>
        <w:tab/>
      </w:r>
      <w:r w:rsidR="00F1411A" w:rsidRPr="00FE766C">
        <w:rPr>
          <w:rFonts w:ascii="Arial" w:hAnsi="Arial" w:cs="Arial"/>
          <w:sz w:val="20"/>
          <w:szCs w:val="20"/>
        </w:rPr>
        <w:tab/>
        <w:t>• I eat food and watch TV.</w:t>
      </w:r>
    </w:p>
    <w:p w:rsidR="00E479F5" w:rsidRPr="00FE766C" w:rsidRDefault="00E479F5" w:rsidP="00E479F5">
      <w:pPr>
        <w:rPr>
          <w:rFonts w:ascii="Arial" w:hAnsi="Arial" w:cs="Arial"/>
          <w:sz w:val="20"/>
          <w:szCs w:val="20"/>
        </w:rPr>
      </w:pPr>
    </w:p>
    <w:p w:rsidR="00E479F5" w:rsidRPr="00FE766C" w:rsidRDefault="00E479F5" w:rsidP="00CD541D">
      <w:pPr>
        <w:numPr>
          <w:ilvl w:val="0"/>
          <w:numId w:val="23"/>
        </w:numPr>
        <w:rPr>
          <w:rFonts w:ascii="Arial" w:hAnsi="Arial" w:cs="Arial"/>
          <w:sz w:val="20"/>
          <w:szCs w:val="20"/>
          <w:u w:val="single"/>
        </w:rPr>
      </w:pPr>
      <w:r w:rsidRPr="00FE766C">
        <w:rPr>
          <w:rFonts w:ascii="Arial" w:hAnsi="Arial" w:cs="Arial"/>
          <w:sz w:val="20"/>
          <w:szCs w:val="20"/>
          <w:u w:val="single"/>
        </w:rPr>
        <w:t xml:space="preserve">Commas, Lists, and </w:t>
      </w:r>
      <w:proofErr w:type="spellStart"/>
      <w:r w:rsidRPr="00332534">
        <w:rPr>
          <w:rFonts w:ascii="Arial" w:hAnsi="Arial" w:cs="Arial"/>
          <w:b/>
          <w:i/>
          <w:sz w:val="20"/>
          <w:szCs w:val="20"/>
          <w:u w:val="single"/>
        </w:rPr>
        <w:t>And</w:t>
      </w:r>
      <w:proofErr w:type="spellEnd"/>
    </w:p>
    <w:p w:rsidR="00E479F5" w:rsidRPr="00FE766C" w:rsidRDefault="00E479F5" w:rsidP="00E479F5">
      <w:pPr>
        <w:rPr>
          <w:rFonts w:ascii="Arial" w:hAnsi="Arial" w:cs="Arial"/>
          <w:sz w:val="20"/>
          <w:szCs w:val="20"/>
        </w:rPr>
      </w:pPr>
      <w:r w:rsidRPr="00FE766C">
        <w:rPr>
          <w:rFonts w:ascii="Arial" w:hAnsi="Arial" w:cs="Arial"/>
          <w:sz w:val="20"/>
          <w:szCs w:val="20"/>
        </w:rPr>
        <w:t xml:space="preserve">RULE: Always place a comma before “and” when you have a list of 3 </w:t>
      </w:r>
      <w:r w:rsidR="0035499B" w:rsidRPr="00FE766C">
        <w:rPr>
          <w:rFonts w:ascii="Arial" w:hAnsi="Arial" w:cs="Arial"/>
          <w:sz w:val="20"/>
          <w:szCs w:val="20"/>
        </w:rPr>
        <w:t xml:space="preserve">or more </w:t>
      </w:r>
      <w:r w:rsidRPr="00FE766C">
        <w:rPr>
          <w:rFonts w:ascii="Arial" w:hAnsi="Arial" w:cs="Arial"/>
          <w:sz w:val="20"/>
          <w:szCs w:val="20"/>
        </w:rPr>
        <w:t>elements.</w:t>
      </w:r>
    </w:p>
    <w:p w:rsidR="007B619B" w:rsidRPr="00FE766C" w:rsidRDefault="00B50E3E" w:rsidP="00E479F5">
      <w:pPr>
        <w:pStyle w:val="ListParagraph"/>
        <w:numPr>
          <w:ilvl w:val="0"/>
          <w:numId w:val="5"/>
        </w:numPr>
        <w:rPr>
          <w:rFonts w:ascii="Arial" w:hAnsi="Arial" w:cs="Arial"/>
          <w:sz w:val="20"/>
          <w:szCs w:val="20"/>
        </w:rPr>
      </w:pPr>
      <w:r w:rsidRPr="00FE766C">
        <w:rPr>
          <w:rFonts w:ascii="Arial" w:hAnsi="Arial" w:cs="Arial"/>
          <w:sz w:val="20"/>
          <w:szCs w:val="20"/>
        </w:rPr>
        <w:t>I like books, ice-cream</w:t>
      </w:r>
      <w:r w:rsidRPr="00FE766C">
        <w:rPr>
          <w:rFonts w:ascii="Arial" w:hAnsi="Arial" w:cs="Arial"/>
          <w:b/>
          <w:bCs/>
          <w:sz w:val="20"/>
          <w:szCs w:val="20"/>
          <w:u w:val="single"/>
        </w:rPr>
        <w:t>, and</w:t>
      </w:r>
      <w:r w:rsidRPr="00FE766C">
        <w:rPr>
          <w:rFonts w:ascii="Arial" w:hAnsi="Arial" w:cs="Arial"/>
          <w:sz w:val="20"/>
          <w:szCs w:val="20"/>
        </w:rPr>
        <w:t xml:space="preserve"> running</w:t>
      </w:r>
    </w:p>
    <w:p w:rsidR="00E479F5" w:rsidRPr="00FE766C" w:rsidRDefault="00E479F5" w:rsidP="00E479F5">
      <w:pPr>
        <w:pStyle w:val="ListParagraph"/>
        <w:numPr>
          <w:ilvl w:val="0"/>
          <w:numId w:val="5"/>
        </w:numPr>
        <w:rPr>
          <w:rFonts w:ascii="Arial" w:hAnsi="Arial" w:cs="Arial"/>
          <w:sz w:val="20"/>
          <w:szCs w:val="20"/>
        </w:rPr>
      </w:pPr>
      <w:r w:rsidRPr="00FE766C">
        <w:rPr>
          <w:rFonts w:ascii="Arial" w:hAnsi="Arial" w:cs="Arial"/>
          <w:sz w:val="20"/>
          <w:szCs w:val="20"/>
        </w:rPr>
        <w:t>I like books and newspapers, ice-cream and cake</w:t>
      </w:r>
      <w:r w:rsidRPr="00FE766C">
        <w:rPr>
          <w:rFonts w:ascii="Arial" w:hAnsi="Arial" w:cs="Arial"/>
          <w:b/>
          <w:sz w:val="20"/>
          <w:szCs w:val="20"/>
        </w:rPr>
        <w:t>, and</w:t>
      </w:r>
      <w:r w:rsidRPr="00FE766C">
        <w:rPr>
          <w:rFonts w:ascii="Arial" w:hAnsi="Arial" w:cs="Arial"/>
          <w:sz w:val="20"/>
          <w:szCs w:val="20"/>
        </w:rPr>
        <w:t xml:space="preserve"> running and jumping.</w:t>
      </w:r>
    </w:p>
    <w:p w:rsidR="00E479F5" w:rsidRPr="00FE766C" w:rsidRDefault="00E479F5" w:rsidP="00E479F5">
      <w:pPr>
        <w:rPr>
          <w:rFonts w:ascii="Arial" w:hAnsi="Arial" w:cs="Arial"/>
          <w:sz w:val="20"/>
          <w:szCs w:val="20"/>
        </w:rPr>
      </w:pPr>
    </w:p>
    <w:p w:rsidR="00DA04D5" w:rsidRPr="00FE766C" w:rsidRDefault="00DA04D5" w:rsidP="00DA04D5">
      <w:pPr>
        <w:numPr>
          <w:ilvl w:val="0"/>
          <w:numId w:val="23"/>
        </w:numPr>
        <w:rPr>
          <w:rFonts w:ascii="Arial" w:hAnsi="Arial" w:cs="Arial"/>
          <w:sz w:val="20"/>
          <w:szCs w:val="20"/>
          <w:u w:val="single"/>
        </w:rPr>
      </w:pPr>
      <w:r w:rsidRPr="00FE766C">
        <w:rPr>
          <w:rFonts w:ascii="Arial" w:hAnsi="Arial" w:cs="Arial"/>
          <w:sz w:val="20"/>
          <w:szCs w:val="20"/>
          <w:u w:val="single"/>
        </w:rPr>
        <w:t>Semi-colons</w:t>
      </w:r>
    </w:p>
    <w:p w:rsidR="00DA04D5" w:rsidRPr="00FE766C" w:rsidRDefault="00DA04D5" w:rsidP="00DA04D5">
      <w:pPr>
        <w:rPr>
          <w:rFonts w:ascii="Arial" w:hAnsi="Arial" w:cs="Arial"/>
          <w:sz w:val="20"/>
          <w:szCs w:val="20"/>
        </w:rPr>
      </w:pPr>
      <w:r w:rsidRPr="00FE766C">
        <w:rPr>
          <w:rFonts w:ascii="Arial" w:hAnsi="Arial" w:cs="Arial"/>
          <w:sz w:val="20"/>
          <w:szCs w:val="20"/>
        </w:rPr>
        <w:t>Use semi-colons to separate independent clauses (but keep them closer than by using a period)</w:t>
      </w:r>
    </w:p>
    <w:p w:rsidR="00DA04D5" w:rsidRPr="00FE766C" w:rsidRDefault="00DA04D5" w:rsidP="00DA04D5">
      <w:pPr>
        <w:pStyle w:val="ListParagraph"/>
        <w:numPr>
          <w:ilvl w:val="0"/>
          <w:numId w:val="12"/>
        </w:numPr>
        <w:rPr>
          <w:rFonts w:ascii="Arial" w:hAnsi="Arial" w:cs="Arial"/>
          <w:sz w:val="20"/>
          <w:szCs w:val="20"/>
        </w:rPr>
      </w:pPr>
      <w:r w:rsidRPr="00FE766C">
        <w:rPr>
          <w:rFonts w:ascii="Arial" w:hAnsi="Arial" w:cs="Arial"/>
          <w:sz w:val="20"/>
          <w:szCs w:val="20"/>
        </w:rPr>
        <w:t xml:space="preserve">He’s </w:t>
      </w:r>
      <w:proofErr w:type="gramStart"/>
      <w:r w:rsidRPr="00FE766C">
        <w:rPr>
          <w:rFonts w:ascii="Arial" w:hAnsi="Arial" w:cs="Arial"/>
          <w:sz w:val="20"/>
          <w:szCs w:val="20"/>
        </w:rPr>
        <w:t>happy</w:t>
      </w:r>
      <w:r w:rsidRPr="00FE766C">
        <w:rPr>
          <w:rFonts w:ascii="Arial" w:hAnsi="Arial" w:cs="Arial"/>
          <w:sz w:val="20"/>
          <w:szCs w:val="20"/>
          <w:u w:val="single"/>
        </w:rPr>
        <w:t xml:space="preserve"> ;</w:t>
      </w:r>
      <w:proofErr w:type="gramEnd"/>
      <w:r w:rsidRPr="00FE766C">
        <w:rPr>
          <w:rFonts w:ascii="Arial" w:hAnsi="Arial" w:cs="Arial"/>
          <w:sz w:val="20"/>
          <w:szCs w:val="20"/>
          <w:u w:val="single"/>
        </w:rPr>
        <w:t xml:space="preserve"> </w:t>
      </w:r>
      <w:r w:rsidRPr="00FE766C">
        <w:rPr>
          <w:rFonts w:ascii="Arial" w:hAnsi="Arial" w:cs="Arial"/>
          <w:sz w:val="20"/>
          <w:szCs w:val="20"/>
        </w:rPr>
        <w:t>the semester is over.</w:t>
      </w:r>
    </w:p>
    <w:p w:rsidR="00DA04D5" w:rsidRPr="00FE766C" w:rsidRDefault="00DA04D5" w:rsidP="00DA04D5">
      <w:pPr>
        <w:rPr>
          <w:rFonts w:ascii="Arial" w:hAnsi="Arial" w:cs="Arial"/>
          <w:sz w:val="20"/>
          <w:szCs w:val="20"/>
        </w:rPr>
      </w:pPr>
      <w:r w:rsidRPr="00FE766C">
        <w:rPr>
          <w:rFonts w:ascii="Arial" w:hAnsi="Arial" w:cs="Arial"/>
          <w:sz w:val="20"/>
          <w:szCs w:val="20"/>
        </w:rPr>
        <w:t>Or to separate elements in a list when the elements have internal commas</w:t>
      </w:r>
    </w:p>
    <w:p w:rsidR="00DA04D5" w:rsidRPr="00FE766C" w:rsidRDefault="00DA04D5" w:rsidP="00DA04D5">
      <w:pPr>
        <w:pStyle w:val="ListParagraph"/>
        <w:numPr>
          <w:ilvl w:val="0"/>
          <w:numId w:val="12"/>
        </w:numPr>
        <w:rPr>
          <w:rFonts w:ascii="Arial" w:hAnsi="Arial" w:cs="Arial"/>
          <w:sz w:val="20"/>
          <w:szCs w:val="20"/>
        </w:rPr>
      </w:pPr>
      <w:r w:rsidRPr="00FE766C">
        <w:rPr>
          <w:rFonts w:ascii="Arial" w:hAnsi="Arial" w:cs="Arial"/>
          <w:sz w:val="20"/>
          <w:szCs w:val="20"/>
        </w:rPr>
        <w:t xml:space="preserve">He wanted to see the sights of London, including Big </w:t>
      </w:r>
      <w:proofErr w:type="gramStart"/>
      <w:r w:rsidRPr="00FE766C">
        <w:rPr>
          <w:rFonts w:ascii="Arial" w:hAnsi="Arial" w:cs="Arial"/>
          <w:sz w:val="20"/>
          <w:szCs w:val="20"/>
        </w:rPr>
        <w:t>Ben</w:t>
      </w:r>
      <w:r w:rsidRPr="00FE766C">
        <w:rPr>
          <w:rFonts w:ascii="Arial" w:hAnsi="Arial" w:cs="Arial"/>
          <w:b/>
          <w:sz w:val="20"/>
          <w:szCs w:val="20"/>
          <w:u w:val="single"/>
        </w:rPr>
        <w:t xml:space="preserve"> ;</w:t>
      </w:r>
      <w:proofErr w:type="gramEnd"/>
      <w:r w:rsidRPr="00FE766C">
        <w:rPr>
          <w:rFonts w:ascii="Arial" w:hAnsi="Arial" w:cs="Arial"/>
          <w:b/>
          <w:sz w:val="20"/>
          <w:szCs w:val="20"/>
          <w:u w:val="single"/>
        </w:rPr>
        <w:t xml:space="preserve"> </w:t>
      </w:r>
      <w:r w:rsidRPr="00FE766C">
        <w:rPr>
          <w:rFonts w:ascii="Arial" w:hAnsi="Arial" w:cs="Arial"/>
          <w:sz w:val="20"/>
          <w:szCs w:val="20"/>
        </w:rPr>
        <w:t>the Paris boulevards, the Champs Elysees, and Montmartre</w:t>
      </w:r>
      <w:r w:rsidRPr="00FE766C">
        <w:rPr>
          <w:rFonts w:ascii="Arial" w:hAnsi="Arial" w:cs="Arial"/>
          <w:b/>
          <w:sz w:val="20"/>
          <w:szCs w:val="20"/>
          <w:u w:val="single"/>
        </w:rPr>
        <w:t xml:space="preserve"> ; </w:t>
      </w:r>
      <w:r w:rsidRPr="00FE766C">
        <w:rPr>
          <w:rFonts w:ascii="Arial" w:hAnsi="Arial" w:cs="Arial"/>
          <w:sz w:val="20"/>
          <w:szCs w:val="20"/>
        </w:rPr>
        <w:t>and Fargo.</w:t>
      </w:r>
    </w:p>
    <w:p w:rsidR="00DA04D5" w:rsidRPr="00FE766C" w:rsidRDefault="00DA04D5" w:rsidP="00DA04D5">
      <w:pPr>
        <w:rPr>
          <w:rFonts w:ascii="Arial" w:hAnsi="Arial" w:cs="Arial"/>
          <w:sz w:val="20"/>
          <w:szCs w:val="20"/>
        </w:rPr>
      </w:pPr>
    </w:p>
    <w:p w:rsidR="00E479F5" w:rsidRPr="00FE766C" w:rsidRDefault="00E479F5" w:rsidP="00CD541D">
      <w:pPr>
        <w:numPr>
          <w:ilvl w:val="0"/>
          <w:numId w:val="23"/>
        </w:numPr>
        <w:rPr>
          <w:rFonts w:ascii="Arial" w:hAnsi="Arial" w:cs="Arial"/>
          <w:sz w:val="20"/>
          <w:szCs w:val="20"/>
          <w:u w:val="single"/>
        </w:rPr>
      </w:pPr>
      <w:r w:rsidRPr="00FE766C">
        <w:rPr>
          <w:rFonts w:ascii="Arial" w:hAnsi="Arial" w:cs="Arial"/>
          <w:sz w:val="20"/>
          <w:szCs w:val="20"/>
          <w:u w:val="single"/>
        </w:rPr>
        <w:t>Conjunctive Adverbs</w:t>
      </w:r>
    </w:p>
    <w:p w:rsidR="00E479F5" w:rsidRPr="00FE766C" w:rsidRDefault="00E479F5" w:rsidP="00E479F5">
      <w:pPr>
        <w:rPr>
          <w:rFonts w:ascii="Arial" w:hAnsi="Arial" w:cs="Arial"/>
          <w:sz w:val="20"/>
          <w:szCs w:val="20"/>
        </w:rPr>
      </w:pPr>
      <w:r w:rsidRPr="00FE766C">
        <w:rPr>
          <w:rFonts w:ascii="Arial" w:hAnsi="Arial" w:cs="Arial"/>
          <w:sz w:val="20"/>
          <w:szCs w:val="20"/>
        </w:rPr>
        <w:t xml:space="preserve">Conjunctive adverbs connect two independent clauses with more specificity than (and, but, etc.) The independent clauses need to be separate by semi-colons or periods. The </w:t>
      </w:r>
      <w:proofErr w:type="spellStart"/>
      <w:r w:rsidRPr="00FE766C">
        <w:rPr>
          <w:rFonts w:ascii="Arial" w:hAnsi="Arial" w:cs="Arial"/>
          <w:sz w:val="20"/>
          <w:szCs w:val="20"/>
        </w:rPr>
        <w:t>conj</w:t>
      </w:r>
      <w:proofErr w:type="spellEnd"/>
      <w:r w:rsidRPr="00FE766C">
        <w:rPr>
          <w:rFonts w:ascii="Arial" w:hAnsi="Arial" w:cs="Arial"/>
          <w:sz w:val="20"/>
          <w:szCs w:val="20"/>
        </w:rPr>
        <w:t xml:space="preserve"> adverb is offset by commas:</w:t>
      </w:r>
    </w:p>
    <w:p w:rsidR="00E479F5" w:rsidRPr="00FE766C" w:rsidRDefault="00E479F5" w:rsidP="007C11AC">
      <w:pPr>
        <w:pStyle w:val="ListParagraph"/>
        <w:numPr>
          <w:ilvl w:val="0"/>
          <w:numId w:val="6"/>
        </w:numPr>
        <w:ind w:left="720"/>
        <w:rPr>
          <w:rFonts w:ascii="Arial" w:hAnsi="Arial" w:cs="Arial"/>
          <w:sz w:val="20"/>
          <w:szCs w:val="20"/>
        </w:rPr>
      </w:pPr>
      <w:r w:rsidRPr="00FE766C">
        <w:rPr>
          <w:rFonts w:ascii="Arial" w:hAnsi="Arial" w:cs="Arial"/>
          <w:sz w:val="20"/>
          <w:szCs w:val="20"/>
        </w:rPr>
        <w:t>I like ice-</w:t>
      </w:r>
      <w:proofErr w:type="gramStart"/>
      <w:r w:rsidRPr="00FE766C">
        <w:rPr>
          <w:rFonts w:ascii="Arial" w:hAnsi="Arial" w:cs="Arial"/>
          <w:sz w:val="20"/>
          <w:szCs w:val="20"/>
        </w:rPr>
        <w:t xml:space="preserve">cream </w:t>
      </w:r>
      <w:r w:rsidRPr="00FE766C">
        <w:rPr>
          <w:rFonts w:ascii="Arial" w:hAnsi="Arial" w:cs="Arial"/>
          <w:b/>
          <w:bCs/>
          <w:sz w:val="20"/>
          <w:szCs w:val="20"/>
          <w:u w:val="single"/>
        </w:rPr>
        <w:t>;</w:t>
      </w:r>
      <w:r w:rsidR="007C11AC" w:rsidRPr="00FE766C">
        <w:rPr>
          <w:rFonts w:ascii="Arial" w:hAnsi="Arial" w:cs="Arial"/>
          <w:b/>
          <w:bCs/>
          <w:sz w:val="20"/>
          <w:szCs w:val="20"/>
          <w:u w:val="single"/>
        </w:rPr>
        <w:t>/</w:t>
      </w:r>
      <w:proofErr w:type="gramEnd"/>
      <w:r w:rsidR="007C11AC" w:rsidRPr="00FE766C">
        <w:rPr>
          <w:rFonts w:ascii="Arial" w:hAnsi="Arial" w:cs="Arial"/>
          <w:b/>
          <w:bCs/>
          <w:sz w:val="20"/>
          <w:szCs w:val="20"/>
          <w:u w:val="single"/>
        </w:rPr>
        <w:t>.</w:t>
      </w:r>
      <w:r w:rsidRPr="00FE766C">
        <w:rPr>
          <w:rFonts w:ascii="Arial" w:hAnsi="Arial" w:cs="Arial"/>
          <w:b/>
          <w:bCs/>
          <w:sz w:val="20"/>
          <w:szCs w:val="20"/>
          <w:u w:val="single"/>
        </w:rPr>
        <w:t xml:space="preserve"> </w:t>
      </w:r>
      <w:proofErr w:type="gramStart"/>
      <w:r w:rsidRPr="00FE766C">
        <w:rPr>
          <w:rFonts w:ascii="Arial" w:hAnsi="Arial" w:cs="Arial"/>
          <w:b/>
          <w:bCs/>
          <w:sz w:val="20"/>
          <w:szCs w:val="20"/>
          <w:u w:val="single"/>
        </w:rPr>
        <w:t>however ,</w:t>
      </w:r>
      <w:proofErr w:type="gramEnd"/>
      <w:r w:rsidRPr="00FE766C">
        <w:rPr>
          <w:rFonts w:ascii="Arial" w:hAnsi="Arial" w:cs="Arial"/>
          <w:sz w:val="20"/>
          <w:szCs w:val="20"/>
        </w:rPr>
        <w:t xml:space="preserve"> I don’t like fudge.</w:t>
      </w:r>
    </w:p>
    <w:p w:rsidR="00E479F5" w:rsidRPr="00FE766C" w:rsidRDefault="00E479F5" w:rsidP="007C11AC">
      <w:pPr>
        <w:pStyle w:val="ListParagraph"/>
        <w:numPr>
          <w:ilvl w:val="0"/>
          <w:numId w:val="6"/>
        </w:numPr>
        <w:ind w:left="720"/>
        <w:rPr>
          <w:rFonts w:ascii="Arial" w:hAnsi="Arial" w:cs="Arial"/>
          <w:sz w:val="20"/>
          <w:szCs w:val="20"/>
        </w:rPr>
      </w:pPr>
      <w:r w:rsidRPr="00FE766C">
        <w:rPr>
          <w:rFonts w:ascii="Arial" w:hAnsi="Arial" w:cs="Arial"/>
          <w:sz w:val="20"/>
          <w:szCs w:val="20"/>
        </w:rPr>
        <w:t>I like ice-</w:t>
      </w:r>
      <w:proofErr w:type="gramStart"/>
      <w:r w:rsidRPr="00FE766C">
        <w:rPr>
          <w:rFonts w:ascii="Arial" w:hAnsi="Arial" w:cs="Arial"/>
          <w:sz w:val="20"/>
          <w:szCs w:val="20"/>
        </w:rPr>
        <w:t>cream</w:t>
      </w:r>
      <w:r w:rsidRPr="00FE766C">
        <w:rPr>
          <w:rFonts w:ascii="Arial" w:hAnsi="Arial" w:cs="Arial"/>
          <w:b/>
          <w:bCs/>
          <w:sz w:val="20"/>
          <w:szCs w:val="20"/>
          <w:u w:val="single"/>
        </w:rPr>
        <w:t xml:space="preserve"> ;</w:t>
      </w:r>
      <w:r w:rsidR="007C11AC" w:rsidRPr="00FE766C">
        <w:rPr>
          <w:rFonts w:ascii="Arial" w:hAnsi="Arial" w:cs="Arial"/>
          <w:b/>
          <w:bCs/>
          <w:sz w:val="20"/>
          <w:szCs w:val="20"/>
          <w:u w:val="single"/>
        </w:rPr>
        <w:t>/</w:t>
      </w:r>
      <w:proofErr w:type="gramEnd"/>
      <w:r w:rsidR="007C11AC" w:rsidRPr="00FE766C">
        <w:rPr>
          <w:rFonts w:ascii="Arial" w:hAnsi="Arial" w:cs="Arial"/>
          <w:b/>
          <w:bCs/>
          <w:sz w:val="20"/>
          <w:szCs w:val="20"/>
          <w:u w:val="single"/>
        </w:rPr>
        <w:t>.</w:t>
      </w:r>
      <w:r w:rsidRPr="00FE766C">
        <w:rPr>
          <w:rFonts w:ascii="Arial" w:hAnsi="Arial" w:cs="Arial"/>
          <w:b/>
          <w:bCs/>
          <w:sz w:val="20"/>
          <w:szCs w:val="20"/>
          <w:u w:val="single"/>
        </w:rPr>
        <w:t xml:space="preserve"> </w:t>
      </w:r>
      <w:r w:rsidRPr="00FE766C">
        <w:rPr>
          <w:rFonts w:ascii="Arial" w:hAnsi="Arial" w:cs="Arial"/>
          <w:sz w:val="20"/>
          <w:szCs w:val="20"/>
        </w:rPr>
        <w:t xml:space="preserve">I </w:t>
      </w:r>
      <w:proofErr w:type="gramStart"/>
      <w:r w:rsidRPr="00FE766C">
        <w:rPr>
          <w:rFonts w:ascii="Arial" w:hAnsi="Arial" w:cs="Arial"/>
          <w:sz w:val="20"/>
          <w:szCs w:val="20"/>
        </w:rPr>
        <w:t>don’t</w:t>
      </w:r>
      <w:r w:rsidRPr="00FE766C">
        <w:rPr>
          <w:rFonts w:ascii="Arial" w:hAnsi="Arial" w:cs="Arial"/>
          <w:b/>
          <w:bCs/>
          <w:sz w:val="20"/>
          <w:szCs w:val="20"/>
          <w:u w:val="single"/>
        </w:rPr>
        <w:t xml:space="preserve"> ,</w:t>
      </w:r>
      <w:proofErr w:type="gramEnd"/>
      <w:r w:rsidRPr="00FE766C">
        <w:rPr>
          <w:rFonts w:ascii="Arial" w:hAnsi="Arial" w:cs="Arial"/>
          <w:b/>
          <w:bCs/>
          <w:sz w:val="20"/>
          <w:szCs w:val="20"/>
          <w:u w:val="single"/>
        </w:rPr>
        <w:t xml:space="preserve"> however ,</w:t>
      </w:r>
      <w:r w:rsidRPr="00FE766C">
        <w:rPr>
          <w:rFonts w:ascii="Arial" w:hAnsi="Arial" w:cs="Arial"/>
          <w:sz w:val="20"/>
          <w:szCs w:val="20"/>
        </w:rPr>
        <w:t xml:space="preserve"> like fudge.</w:t>
      </w:r>
    </w:p>
    <w:p w:rsidR="00E479F5" w:rsidRPr="00AD7F6D" w:rsidRDefault="00E479F5" w:rsidP="007C11AC">
      <w:pPr>
        <w:pStyle w:val="ListParagraph"/>
        <w:numPr>
          <w:ilvl w:val="0"/>
          <w:numId w:val="6"/>
        </w:numPr>
        <w:ind w:left="720"/>
        <w:rPr>
          <w:rFonts w:ascii="Arial" w:hAnsi="Arial" w:cs="Arial"/>
          <w:sz w:val="20"/>
          <w:szCs w:val="20"/>
        </w:rPr>
      </w:pPr>
      <w:r w:rsidRPr="00AD7F6D">
        <w:rPr>
          <w:rFonts w:ascii="Arial" w:hAnsi="Arial" w:cs="Arial"/>
          <w:sz w:val="20"/>
          <w:szCs w:val="20"/>
        </w:rPr>
        <w:t>I like ice-</w:t>
      </w:r>
      <w:proofErr w:type="gramStart"/>
      <w:r w:rsidRPr="00AD7F6D">
        <w:rPr>
          <w:rFonts w:ascii="Arial" w:hAnsi="Arial" w:cs="Arial"/>
          <w:sz w:val="20"/>
          <w:szCs w:val="20"/>
        </w:rPr>
        <w:t>cream</w:t>
      </w:r>
      <w:r w:rsidRPr="00AD7F6D">
        <w:rPr>
          <w:rFonts w:ascii="Arial" w:hAnsi="Arial" w:cs="Arial"/>
          <w:b/>
          <w:bCs/>
          <w:sz w:val="20"/>
          <w:szCs w:val="20"/>
          <w:u w:val="single"/>
        </w:rPr>
        <w:t xml:space="preserve"> ;</w:t>
      </w:r>
      <w:r w:rsidR="007C11AC" w:rsidRPr="00AD7F6D">
        <w:rPr>
          <w:rFonts w:ascii="Arial" w:hAnsi="Arial" w:cs="Arial"/>
          <w:b/>
          <w:bCs/>
          <w:sz w:val="20"/>
          <w:szCs w:val="20"/>
          <w:u w:val="single"/>
        </w:rPr>
        <w:t>/</w:t>
      </w:r>
      <w:proofErr w:type="gramEnd"/>
      <w:r w:rsidR="007C11AC" w:rsidRPr="00AD7F6D">
        <w:rPr>
          <w:rFonts w:ascii="Arial" w:hAnsi="Arial" w:cs="Arial"/>
          <w:b/>
          <w:bCs/>
          <w:sz w:val="20"/>
          <w:szCs w:val="20"/>
          <w:u w:val="single"/>
        </w:rPr>
        <w:t>.</w:t>
      </w:r>
      <w:r w:rsidRPr="00AD7F6D">
        <w:rPr>
          <w:rFonts w:ascii="Arial" w:hAnsi="Arial" w:cs="Arial"/>
          <w:b/>
          <w:bCs/>
          <w:sz w:val="20"/>
          <w:szCs w:val="20"/>
          <w:u w:val="single"/>
        </w:rPr>
        <w:t xml:space="preserve"> </w:t>
      </w:r>
      <w:r w:rsidRPr="00AD7F6D">
        <w:rPr>
          <w:rFonts w:ascii="Arial" w:hAnsi="Arial" w:cs="Arial"/>
          <w:sz w:val="20"/>
          <w:szCs w:val="20"/>
        </w:rPr>
        <w:t xml:space="preserve">I don’t like </w:t>
      </w:r>
      <w:proofErr w:type="gramStart"/>
      <w:r w:rsidRPr="00AD7F6D">
        <w:rPr>
          <w:rFonts w:ascii="Arial" w:hAnsi="Arial" w:cs="Arial"/>
          <w:sz w:val="20"/>
          <w:szCs w:val="20"/>
        </w:rPr>
        <w:t>fudge</w:t>
      </w:r>
      <w:r w:rsidRPr="00AD7F6D">
        <w:rPr>
          <w:rFonts w:ascii="Arial" w:hAnsi="Arial" w:cs="Arial"/>
          <w:b/>
          <w:bCs/>
          <w:sz w:val="20"/>
          <w:szCs w:val="20"/>
          <w:u w:val="single"/>
        </w:rPr>
        <w:t xml:space="preserve"> ,</w:t>
      </w:r>
      <w:proofErr w:type="gramEnd"/>
      <w:r w:rsidRPr="00AD7F6D">
        <w:rPr>
          <w:rFonts w:ascii="Arial" w:hAnsi="Arial" w:cs="Arial"/>
          <w:b/>
          <w:bCs/>
          <w:sz w:val="20"/>
          <w:szCs w:val="20"/>
          <w:u w:val="single"/>
        </w:rPr>
        <w:t xml:space="preserve"> however</w:t>
      </w:r>
      <w:r w:rsidRPr="00AD7F6D">
        <w:rPr>
          <w:rFonts w:ascii="Arial" w:hAnsi="Arial" w:cs="Arial"/>
          <w:sz w:val="20"/>
          <w:szCs w:val="20"/>
        </w:rPr>
        <w:t>.</w:t>
      </w:r>
    </w:p>
    <w:p w:rsidR="00AF217B" w:rsidRPr="00AF217B" w:rsidRDefault="00AF217B" w:rsidP="00AF217B">
      <w:pPr>
        <w:spacing w:before="120"/>
        <w:rPr>
          <w:rFonts w:ascii="Arial" w:hAnsi="Arial" w:cs="Arial"/>
          <w:i/>
          <w:sz w:val="20"/>
          <w:szCs w:val="20"/>
        </w:rPr>
      </w:pPr>
      <w:r w:rsidRPr="00AF217B">
        <w:rPr>
          <w:rFonts w:ascii="Arial" w:hAnsi="Arial" w:cs="Arial"/>
          <w:i/>
          <w:sz w:val="20"/>
          <w:szCs w:val="20"/>
        </w:rPr>
        <w:t>NOTE: Conjunctive adverbs connect two independent clauses with more specificity than coordinating conjunctions. The independent clauses need to be separated by semi-colons or periods. The conjunctive adverb is offset by commas.</w:t>
      </w:r>
    </w:p>
    <w:p w:rsidR="007C11AC" w:rsidRDefault="007C11AC" w:rsidP="00AF217B">
      <w:pPr>
        <w:rPr>
          <w:rFonts w:ascii="Arial" w:hAnsi="Arial" w:cs="Arial"/>
          <w:i/>
          <w:sz w:val="20"/>
          <w:szCs w:val="20"/>
        </w:rPr>
      </w:pPr>
    </w:p>
    <w:p w:rsidR="00AF217B" w:rsidRPr="008C4E01" w:rsidRDefault="00AF217B" w:rsidP="00AF217B">
      <w:pPr>
        <w:rPr>
          <w:rFonts w:ascii="Arial" w:hAnsi="Arial" w:cs="Arial"/>
          <w:b/>
          <w:i/>
          <w:sz w:val="20"/>
          <w:szCs w:val="20"/>
        </w:rPr>
      </w:pPr>
      <w:r>
        <w:rPr>
          <w:rFonts w:ascii="Arial" w:hAnsi="Arial" w:cs="Arial"/>
          <w:b/>
          <w:i/>
          <w:sz w:val="20"/>
          <w:szCs w:val="20"/>
        </w:rPr>
        <w:t>HOW TO INCLUDE MINOR</w:t>
      </w:r>
      <w:r w:rsidRPr="008C4E01">
        <w:rPr>
          <w:rFonts w:ascii="Arial" w:hAnsi="Arial" w:cs="Arial"/>
          <w:b/>
          <w:i/>
          <w:sz w:val="20"/>
          <w:szCs w:val="20"/>
        </w:rPr>
        <w:t xml:space="preserve"> CLAUSES</w:t>
      </w:r>
    </w:p>
    <w:p w:rsidR="00AF217B" w:rsidRPr="00AD7F6D" w:rsidRDefault="00AF217B" w:rsidP="00AF217B">
      <w:pPr>
        <w:numPr>
          <w:ilvl w:val="0"/>
          <w:numId w:val="23"/>
        </w:numPr>
        <w:spacing w:before="120"/>
        <w:ind w:right="-274"/>
        <w:rPr>
          <w:rFonts w:ascii="Arial" w:hAnsi="Arial" w:cs="Arial"/>
          <w:sz w:val="20"/>
          <w:szCs w:val="20"/>
          <w:u w:val="single"/>
        </w:rPr>
      </w:pPr>
      <w:r w:rsidRPr="00AD7F6D">
        <w:rPr>
          <w:rFonts w:ascii="Arial" w:hAnsi="Arial" w:cs="Arial"/>
          <w:sz w:val="20"/>
          <w:szCs w:val="20"/>
          <w:u w:val="single"/>
        </w:rPr>
        <w:t>Dependent Clauses</w:t>
      </w:r>
      <w:r>
        <w:rPr>
          <w:rFonts w:ascii="Arial" w:hAnsi="Arial" w:cs="Arial"/>
          <w:sz w:val="20"/>
          <w:szCs w:val="20"/>
          <w:u w:val="single"/>
        </w:rPr>
        <w:t xml:space="preserve"> that start with Subordinating Conjunctions</w:t>
      </w:r>
    </w:p>
    <w:p w:rsidR="00AF217B" w:rsidRPr="00AD7F6D" w:rsidRDefault="00AF217B" w:rsidP="00AF217B">
      <w:pPr>
        <w:rPr>
          <w:rFonts w:ascii="Arial" w:hAnsi="Arial" w:cs="Arial"/>
          <w:sz w:val="20"/>
          <w:szCs w:val="20"/>
        </w:rPr>
      </w:pPr>
      <w:r w:rsidRPr="00AD7F6D">
        <w:rPr>
          <w:rFonts w:ascii="Arial" w:hAnsi="Arial" w:cs="Arial"/>
          <w:sz w:val="20"/>
          <w:szCs w:val="20"/>
        </w:rPr>
        <w:t>Use commas after introductory clauses</w:t>
      </w:r>
      <w:r w:rsidRPr="00AD7F6D">
        <w:rPr>
          <w:rFonts w:ascii="Arial" w:hAnsi="Arial" w:cs="Arial"/>
          <w:bCs/>
          <w:iCs/>
          <w:sz w:val="20"/>
          <w:szCs w:val="20"/>
        </w:rPr>
        <w:t xml:space="preserve"> that "set the stage" for the main part of the sentence. </w:t>
      </w:r>
    </w:p>
    <w:p w:rsidR="00AF217B" w:rsidRPr="00AD7F6D" w:rsidRDefault="00AF217B" w:rsidP="00AF217B">
      <w:pPr>
        <w:pStyle w:val="ListParagraph"/>
        <w:numPr>
          <w:ilvl w:val="0"/>
          <w:numId w:val="12"/>
        </w:numPr>
        <w:rPr>
          <w:rFonts w:ascii="Arial" w:hAnsi="Arial" w:cs="Arial"/>
          <w:sz w:val="20"/>
          <w:szCs w:val="20"/>
        </w:rPr>
      </w:pPr>
      <w:r w:rsidRPr="008C4E01">
        <w:rPr>
          <w:rFonts w:ascii="Arial" w:hAnsi="Arial" w:cs="Arial"/>
          <w:b/>
          <w:sz w:val="20"/>
          <w:szCs w:val="20"/>
          <w:u w:val="single"/>
        </w:rPr>
        <w:t>After</w:t>
      </w:r>
      <w:r w:rsidRPr="00AD7F6D">
        <w:rPr>
          <w:rFonts w:ascii="Arial" w:hAnsi="Arial" w:cs="Arial"/>
          <w:sz w:val="20"/>
          <w:szCs w:val="20"/>
        </w:rPr>
        <w:t xml:space="preserve"> </w:t>
      </w:r>
      <w:r w:rsidRPr="00AD7F6D">
        <w:rPr>
          <w:rFonts w:ascii="Arial" w:hAnsi="Arial" w:cs="Arial"/>
          <w:bCs/>
          <w:sz w:val="20"/>
          <w:szCs w:val="20"/>
        </w:rPr>
        <w:t xml:space="preserve">I </w:t>
      </w:r>
      <w:r w:rsidRPr="00AD7F6D">
        <w:rPr>
          <w:rFonts w:ascii="Arial" w:hAnsi="Arial" w:cs="Arial"/>
          <w:sz w:val="20"/>
          <w:szCs w:val="20"/>
        </w:rPr>
        <w:t xml:space="preserve">have </w:t>
      </w:r>
      <w:r w:rsidRPr="00AD7F6D">
        <w:rPr>
          <w:rFonts w:ascii="Arial" w:hAnsi="Arial" w:cs="Arial"/>
          <w:bCs/>
          <w:sz w:val="20"/>
          <w:szCs w:val="20"/>
        </w:rPr>
        <w:t>explained</w:t>
      </w:r>
      <w:r>
        <w:rPr>
          <w:rFonts w:ascii="Arial" w:hAnsi="Arial" w:cs="Arial"/>
          <w:sz w:val="20"/>
          <w:szCs w:val="20"/>
        </w:rPr>
        <w:t xml:space="preserve"> this grammar rule</w:t>
      </w:r>
      <w:r>
        <w:rPr>
          <w:rFonts w:ascii="Arial" w:hAnsi="Arial" w:cs="Arial"/>
          <w:b/>
          <w:bCs/>
          <w:sz w:val="20"/>
          <w:szCs w:val="20"/>
          <w:u w:val="single"/>
        </w:rPr>
        <w:t xml:space="preserve">, </w:t>
      </w:r>
      <w:r w:rsidRPr="00AD7F6D">
        <w:rPr>
          <w:rFonts w:ascii="Arial" w:hAnsi="Arial" w:cs="Arial"/>
          <w:sz w:val="20"/>
          <w:szCs w:val="20"/>
        </w:rPr>
        <w:t xml:space="preserve">you will see the light. </w:t>
      </w:r>
    </w:p>
    <w:p w:rsidR="00AF217B" w:rsidRPr="00FE766C" w:rsidRDefault="00AF217B" w:rsidP="00AF217B">
      <w:pPr>
        <w:pStyle w:val="ListParagraph"/>
        <w:ind w:left="0"/>
        <w:rPr>
          <w:rFonts w:ascii="Arial" w:hAnsi="Arial" w:cs="Arial"/>
          <w:sz w:val="20"/>
          <w:szCs w:val="20"/>
        </w:rPr>
      </w:pPr>
      <w:r w:rsidRPr="00FE766C">
        <w:rPr>
          <w:rFonts w:ascii="Arial" w:hAnsi="Arial" w:cs="Arial"/>
          <w:sz w:val="20"/>
          <w:szCs w:val="20"/>
        </w:rPr>
        <w:t>Note: No comma if dependent clause follows main clause, except in the case of a reversal</w:t>
      </w:r>
      <w:r>
        <w:rPr>
          <w:rFonts w:ascii="Arial" w:hAnsi="Arial" w:cs="Arial"/>
          <w:sz w:val="20"/>
          <w:szCs w:val="20"/>
        </w:rPr>
        <w:t>/contrast</w:t>
      </w:r>
      <w:r w:rsidRPr="00FE766C">
        <w:rPr>
          <w:rFonts w:ascii="Arial" w:hAnsi="Arial" w:cs="Arial"/>
          <w:sz w:val="20"/>
          <w:szCs w:val="20"/>
        </w:rPr>
        <w:t>:</w:t>
      </w:r>
    </w:p>
    <w:p w:rsidR="00AF217B" w:rsidRPr="00FE766C" w:rsidRDefault="00AF217B" w:rsidP="00AF217B">
      <w:pPr>
        <w:pStyle w:val="ListParagraph"/>
        <w:numPr>
          <w:ilvl w:val="0"/>
          <w:numId w:val="12"/>
        </w:numPr>
        <w:rPr>
          <w:rFonts w:ascii="Arial" w:hAnsi="Arial" w:cs="Arial"/>
          <w:sz w:val="20"/>
          <w:szCs w:val="20"/>
        </w:rPr>
      </w:pPr>
      <w:r w:rsidRPr="00FE766C">
        <w:rPr>
          <w:rFonts w:ascii="Arial" w:hAnsi="Arial" w:cs="Arial"/>
          <w:sz w:val="20"/>
          <w:szCs w:val="20"/>
        </w:rPr>
        <w:t>You will see the light</w:t>
      </w:r>
      <w:r w:rsidRPr="008C4E01">
        <w:rPr>
          <w:rFonts w:ascii="Arial" w:hAnsi="Arial" w:cs="Arial"/>
          <w:b/>
          <w:sz w:val="20"/>
          <w:szCs w:val="20"/>
          <w:u w:val="single"/>
        </w:rPr>
        <w:t xml:space="preserve"> after</w:t>
      </w:r>
      <w:r w:rsidRPr="00FE766C">
        <w:rPr>
          <w:rFonts w:ascii="Arial" w:hAnsi="Arial" w:cs="Arial"/>
          <w:sz w:val="20"/>
          <w:szCs w:val="20"/>
        </w:rPr>
        <w:t xml:space="preserve"> I have explained… BUT</w:t>
      </w:r>
      <w:r>
        <w:rPr>
          <w:rFonts w:ascii="Arial" w:hAnsi="Arial" w:cs="Arial"/>
          <w:sz w:val="20"/>
          <w:szCs w:val="20"/>
        </w:rPr>
        <w:t>:</w:t>
      </w:r>
      <w:r w:rsidRPr="00FE766C">
        <w:rPr>
          <w:rFonts w:ascii="Arial" w:hAnsi="Arial" w:cs="Arial"/>
          <w:sz w:val="20"/>
          <w:szCs w:val="20"/>
        </w:rPr>
        <w:t xml:space="preserve"> You will see the light</w:t>
      </w:r>
      <w:r w:rsidRPr="008C4E01">
        <w:rPr>
          <w:rFonts w:ascii="Arial" w:hAnsi="Arial" w:cs="Arial"/>
          <w:b/>
          <w:sz w:val="20"/>
          <w:szCs w:val="20"/>
          <w:u w:val="single"/>
        </w:rPr>
        <w:t xml:space="preserve">, although </w:t>
      </w:r>
      <w:r w:rsidRPr="00FE766C">
        <w:rPr>
          <w:rFonts w:ascii="Arial" w:hAnsi="Arial" w:cs="Arial"/>
          <w:sz w:val="20"/>
          <w:szCs w:val="20"/>
        </w:rPr>
        <w:t>you…</w:t>
      </w:r>
    </w:p>
    <w:p w:rsidR="00AF217B" w:rsidRPr="00971DD3" w:rsidRDefault="00AF217B" w:rsidP="00AF217B">
      <w:pPr>
        <w:rPr>
          <w:rFonts w:ascii="Arial" w:hAnsi="Arial" w:cs="Arial"/>
          <w:i/>
          <w:sz w:val="8"/>
          <w:szCs w:val="8"/>
        </w:rPr>
      </w:pPr>
    </w:p>
    <w:p w:rsidR="00DA04D5" w:rsidRPr="00AD7F6D" w:rsidRDefault="00971DD3" w:rsidP="00DA04D5">
      <w:pPr>
        <w:rPr>
          <w:rFonts w:ascii="Arial" w:hAnsi="Arial" w:cs="Arial"/>
          <w:sz w:val="20"/>
          <w:szCs w:val="20"/>
        </w:rPr>
      </w:pPr>
      <w:r>
        <w:rPr>
          <w:rFonts w:ascii="Arial" w:hAnsi="Arial" w:cs="Arial"/>
          <w:sz w:val="20"/>
          <w:szCs w:val="20"/>
        </w:rPr>
        <w:t>Also, u</w:t>
      </w:r>
      <w:r w:rsidR="00DA04D5" w:rsidRPr="00AD7F6D">
        <w:rPr>
          <w:rFonts w:ascii="Arial" w:hAnsi="Arial" w:cs="Arial"/>
          <w:sz w:val="20"/>
          <w:szCs w:val="20"/>
        </w:rPr>
        <w:t xml:space="preserve">se commas after introductory phrases of 5 or more words (phrases </w:t>
      </w:r>
      <w:r w:rsidR="00DA04D5" w:rsidRPr="00AD7F6D">
        <w:rPr>
          <w:rFonts w:ascii="Arial" w:hAnsi="Arial" w:cs="Arial"/>
          <w:bCs/>
          <w:iCs/>
          <w:sz w:val="20"/>
          <w:szCs w:val="20"/>
        </w:rPr>
        <w:t xml:space="preserve">don’t </w:t>
      </w:r>
      <w:r w:rsidR="0035499B" w:rsidRPr="00AD7F6D">
        <w:rPr>
          <w:rFonts w:ascii="Arial" w:hAnsi="Arial" w:cs="Arial"/>
          <w:bCs/>
          <w:iCs/>
          <w:sz w:val="20"/>
          <w:szCs w:val="20"/>
        </w:rPr>
        <w:t xml:space="preserve">have a </w:t>
      </w:r>
      <w:r w:rsidR="00DA04D5" w:rsidRPr="00AD7F6D">
        <w:rPr>
          <w:rFonts w:ascii="Arial" w:hAnsi="Arial" w:cs="Arial"/>
          <w:bCs/>
          <w:iCs/>
          <w:sz w:val="20"/>
          <w:szCs w:val="20"/>
        </w:rPr>
        <w:t>different subject &amp; verb from the independent clause).</w:t>
      </w:r>
    </w:p>
    <w:p w:rsidR="00DA04D5" w:rsidRPr="00AD7F6D" w:rsidRDefault="0035499B" w:rsidP="00DA04D5">
      <w:pPr>
        <w:pStyle w:val="ListParagraph"/>
        <w:numPr>
          <w:ilvl w:val="0"/>
          <w:numId w:val="12"/>
        </w:numPr>
        <w:rPr>
          <w:rFonts w:ascii="Arial" w:hAnsi="Arial" w:cs="Arial"/>
          <w:sz w:val="20"/>
          <w:szCs w:val="20"/>
        </w:rPr>
      </w:pPr>
      <w:r w:rsidRPr="00AD7F6D">
        <w:rPr>
          <w:rFonts w:ascii="Arial" w:hAnsi="Arial" w:cs="Arial"/>
          <w:sz w:val="20"/>
          <w:szCs w:val="20"/>
        </w:rPr>
        <w:t>In terms of</w:t>
      </w:r>
      <w:r w:rsidR="00DA04D5" w:rsidRPr="00AD7F6D">
        <w:rPr>
          <w:rFonts w:ascii="Arial" w:hAnsi="Arial" w:cs="Arial"/>
          <w:sz w:val="20"/>
          <w:szCs w:val="20"/>
        </w:rPr>
        <w:t xml:space="preserve"> this grammar </w:t>
      </w:r>
      <w:proofErr w:type="gramStart"/>
      <w:r w:rsidR="00DA04D5" w:rsidRPr="00AD7F6D">
        <w:rPr>
          <w:rFonts w:ascii="Arial" w:hAnsi="Arial" w:cs="Arial"/>
          <w:sz w:val="20"/>
          <w:szCs w:val="20"/>
        </w:rPr>
        <w:t>rule</w:t>
      </w:r>
      <w:r w:rsidR="00DA04D5" w:rsidRPr="00AD7F6D">
        <w:rPr>
          <w:rFonts w:ascii="Arial" w:hAnsi="Arial" w:cs="Arial"/>
          <w:b/>
          <w:sz w:val="20"/>
          <w:szCs w:val="20"/>
          <w:u w:val="single"/>
        </w:rPr>
        <w:t xml:space="preserve"> ,</w:t>
      </w:r>
      <w:proofErr w:type="gramEnd"/>
      <w:r w:rsidR="00DA04D5" w:rsidRPr="00AD7F6D">
        <w:rPr>
          <w:rFonts w:ascii="Arial" w:hAnsi="Arial" w:cs="Arial"/>
          <w:b/>
          <w:sz w:val="20"/>
          <w:szCs w:val="20"/>
          <w:u w:val="single"/>
        </w:rPr>
        <w:t xml:space="preserve">  </w:t>
      </w:r>
      <w:r w:rsidRPr="00AD7F6D">
        <w:rPr>
          <w:rFonts w:ascii="Arial" w:hAnsi="Arial" w:cs="Arial"/>
          <w:sz w:val="20"/>
          <w:szCs w:val="20"/>
        </w:rPr>
        <w:t>there are</w:t>
      </w:r>
      <w:r w:rsidR="00CA43EB" w:rsidRPr="00AD7F6D">
        <w:rPr>
          <w:rFonts w:ascii="Arial" w:hAnsi="Arial" w:cs="Arial"/>
          <w:sz w:val="20"/>
          <w:szCs w:val="20"/>
        </w:rPr>
        <w:t>…</w:t>
      </w:r>
      <w:r w:rsidR="00DA04D5" w:rsidRPr="00AD7F6D">
        <w:rPr>
          <w:rFonts w:ascii="Arial" w:hAnsi="Arial" w:cs="Arial"/>
          <w:sz w:val="20"/>
          <w:szCs w:val="20"/>
        </w:rPr>
        <w:t xml:space="preserve"> </w:t>
      </w:r>
    </w:p>
    <w:p w:rsidR="00DA04D5" w:rsidRPr="00FE766C" w:rsidRDefault="00DA04D5" w:rsidP="00DA04D5">
      <w:pPr>
        <w:rPr>
          <w:rFonts w:ascii="Arial" w:hAnsi="Arial" w:cs="Arial"/>
          <w:sz w:val="20"/>
          <w:szCs w:val="20"/>
        </w:rPr>
      </w:pPr>
    </w:p>
    <w:p w:rsidR="00332534" w:rsidRPr="00FE766C" w:rsidRDefault="00332534" w:rsidP="00332534">
      <w:pPr>
        <w:numPr>
          <w:ilvl w:val="0"/>
          <w:numId w:val="23"/>
        </w:numPr>
        <w:rPr>
          <w:rFonts w:ascii="Arial" w:hAnsi="Arial" w:cs="Arial"/>
          <w:sz w:val="20"/>
          <w:szCs w:val="20"/>
        </w:rPr>
      </w:pPr>
      <w:r w:rsidRPr="00FE766C">
        <w:rPr>
          <w:rFonts w:ascii="Arial" w:hAnsi="Arial" w:cs="Arial"/>
          <w:sz w:val="20"/>
          <w:szCs w:val="20"/>
        </w:rPr>
        <w:t>Restrictive &amp; Non-restrictive (That &amp; Which)</w:t>
      </w:r>
    </w:p>
    <w:p w:rsidR="00332534" w:rsidRPr="00FE766C" w:rsidRDefault="00332534" w:rsidP="00332534">
      <w:pPr>
        <w:rPr>
          <w:rFonts w:ascii="Arial" w:hAnsi="Arial" w:cs="Arial"/>
          <w:sz w:val="20"/>
          <w:szCs w:val="20"/>
        </w:rPr>
      </w:pPr>
      <w:r w:rsidRPr="00FE766C">
        <w:rPr>
          <w:rFonts w:ascii="Arial" w:hAnsi="Arial" w:cs="Arial"/>
          <w:sz w:val="20"/>
          <w:szCs w:val="20"/>
        </w:rPr>
        <w:t xml:space="preserve">R - Use </w:t>
      </w:r>
      <w:r w:rsidRPr="00FE766C">
        <w:rPr>
          <w:rFonts w:ascii="Arial" w:hAnsi="Arial" w:cs="Arial"/>
          <w:b/>
          <w:sz w:val="20"/>
          <w:szCs w:val="20"/>
          <w:u w:val="single"/>
        </w:rPr>
        <w:t>that</w:t>
      </w:r>
      <w:r w:rsidRPr="00FE766C">
        <w:rPr>
          <w:rFonts w:ascii="Arial" w:hAnsi="Arial" w:cs="Arial"/>
          <w:b/>
          <w:sz w:val="20"/>
          <w:szCs w:val="20"/>
        </w:rPr>
        <w:t xml:space="preserve"> </w:t>
      </w:r>
      <w:r w:rsidRPr="00FE766C">
        <w:rPr>
          <w:rFonts w:ascii="Arial" w:hAnsi="Arial" w:cs="Arial"/>
          <w:sz w:val="20"/>
          <w:szCs w:val="20"/>
        </w:rPr>
        <w:t>to introduce an element that helps to define the noun or noun phrase.</w:t>
      </w:r>
    </w:p>
    <w:p w:rsidR="00332534" w:rsidRPr="00FE766C" w:rsidRDefault="00332534" w:rsidP="00332534">
      <w:pPr>
        <w:numPr>
          <w:ilvl w:val="0"/>
          <w:numId w:val="24"/>
        </w:numPr>
        <w:rPr>
          <w:rFonts w:ascii="Arial" w:hAnsi="Arial" w:cs="Arial"/>
          <w:sz w:val="20"/>
          <w:szCs w:val="20"/>
        </w:rPr>
      </w:pPr>
      <w:r w:rsidRPr="00FE766C">
        <w:rPr>
          <w:rFonts w:ascii="Arial" w:hAnsi="Arial" w:cs="Arial"/>
          <w:sz w:val="20"/>
          <w:szCs w:val="20"/>
        </w:rPr>
        <w:t>The painting that was on the wall is gone. (There were several paintings, but only one on the wall.)</w:t>
      </w:r>
    </w:p>
    <w:p w:rsidR="00332534" w:rsidRPr="00FE766C" w:rsidRDefault="00332534" w:rsidP="00332534">
      <w:pPr>
        <w:ind w:right="-360"/>
        <w:rPr>
          <w:rFonts w:ascii="Arial" w:hAnsi="Arial" w:cs="Arial"/>
          <w:sz w:val="20"/>
          <w:szCs w:val="20"/>
        </w:rPr>
      </w:pPr>
      <w:r w:rsidRPr="00FE766C">
        <w:rPr>
          <w:rFonts w:ascii="Arial" w:hAnsi="Arial" w:cs="Arial"/>
          <w:sz w:val="20"/>
          <w:szCs w:val="20"/>
        </w:rPr>
        <w:t xml:space="preserve">NR - </w:t>
      </w:r>
      <w:proofErr w:type="gramStart"/>
      <w:r w:rsidRPr="00FE766C">
        <w:rPr>
          <w:rFonts w:ascii="Arial" w:hAnsi="Arial" w:cs="Arial"/>
          <w:sz w:val="20"/>
          <w:szCs w:val="20"/>
        </w:rPr>
        <w:t xml:space="preserve">Use </w:t>
      </w:r>
      <w:r w:rsidRPr="00FE766C">
        <w:rPr>
          <w:rFonts w:ascii="Arial" w:hAnsi="Arial" w:cs="Arial"/>
          <w:b/>
          <w:sz w:val="20"/>
          <w:szCs w:val="20"/>
          <w:u w:val="single"/>
        </w:rPr>
        <w:t>,</w:t>
      </w:r>
      <w:proofErr w:type="gramEnd"/>
      <w:r w:rsidRPr="00FE766C">
        <w:rPr>
          <w:rFonts w:ascii="Arial" w:hAnsi="Arial" w:cs="Arial"/>
          <w:b/>
          <w:sz w:val="20"/>
          <w:szCs w:val="20"/>
          <w:u w:val="single"/>
        </w:rPr>
        <w:t xml:space="preserve"> which</w:t>
      </w:r>
      <w:r w:rsidRPr="00FE766C">
        <w:rPr>
          <w:rFonts w:ascii="Arial" w:hAnsi="Arial" w:cs="Arial"/>
          <w:b/>
          <w:sz w:val="20"/>
          <w:szCs w:val="20"/>
        </w:rPr>
        <w:t xml:space="preserve"> </w:t>
      </w:r>
      <w:r w:rsidRPr="00FE766C">
        <w:rPr>
          <w:rFonts w:ascii="Arial" w:hAnsi="Arial" w:cs="Arial"/>
          <w:sz w:val="20"/>
          <w:szCs w:val="20"/>
        </w:rPr>
        <w:t>to introduce an element that adds information but does not help define the noun.</w:t>
      </w:r>
    </w:p>
    <w:p w:rsidR="00332534" w:rsidRPr="00FE766C" w:rsidRDefault="00332534" w:rsidP="00332534">
      <w:pPr>
        <w:numPr>
          <w:ilvl w:val="0"/>
          <w:numId w:val="24"/>
        </w:numPr>
        <w:rPr>
          <w:rFonts w:ascii="Arial" w:hAnsi="Arial" w:cs="Arial"/>
          <w:sz w:val="20"/>
          <w:szCs w:val="20"/>
        </w:rPr>
      </w:pPr>
      <w:r w:rsidRPr="00FE766C">
        <w:rPr>
          <w:rFonts w:ascii="Arial" w:hAnsi="Arial" w:cs="Arial"/>
          <w:sz w:val="20"/>
          <w:szCs w:val="20"/>
        </w:rPr>
        <w:t>The painting, which was on the wall, is gone. (There was only one painting, and it was on the wall.)</w:t>
      </w:r>
    </w:p>
    <w:p w:rsidR="00332534" w:rsidRPr="00FE766C" w:rsidRDefault="00332534" w:rsidP="00332534">
      <w:pPr>
        <w:ind w:left="360"/>
        <w:rPr>
          <w:rFonts w:ascii="Arial" w:hAnsi="Arial" w:cs="Arial"/>
          <w:sz w:val="20"/>
          <w:szCs w:val="20"/>
        </w:rPr>
      </w:pPr>
    </w:p>
    <w:p w:rsidR="00332534" w:rsidRDefault="00332534" w:rsidP="00332534">
      <w:pPr>
        <w:numPr>
          <w:ilvl w:val="0"/>
          <w:numId w:val="23"/>
        </w:numPr>
        <w:rPr>
          <w:rFonts w:ascii="Arial" w:hAnsi="Arial" w:cs="Arial"/>
          <w:sz w:val="20"/>
          <w:szCs w:val="20"/>
        </w:rPr>
      </w:pPr>
      <w:r w:rsidRPr="00FE766C">
        <w:rPr>
          <w:rFonts w:ascii="Arial" w:hAnsi="Arial" w:cs="Arial"/>
          <w:sz w:val="20"/>
          <w:szCs w:val="20"/>
        </w:rPr>
        <w:t>“Interrupting Elements”</w:t>
      </w:r>
    </w:p>
    <w:p w:rsidR="00332534" w:rsidRDefault="00332534" w:rsidP="00332534">
      <w:pPr>
        <w:rPr>
          <w:rFonts w:ascii="Arial" w:hAnsi="Arial" w:cs="Arial"/>
          <w:sz w:val="20"/>
          <w:szCs w:val="20"/>
        </w:rPr>
      </w:pPr>
      <w:r>
        <w:rPr>
          <w:rFonts w:ascii="Arial" w:hAnsi="Arial" w:cs="Arial"/>
          <w:sz w:val="20"/>
          <w:szCs w:val="20"/>
        </w:rPr>
        <w:t>Similar to non-restrictive clauses, needs commas around it:</w:t>
      </w:r>
    </w:p>
    <w:p w:rsidR="00332534" w:rsidRDefault="00332534" w:rsidP="00332534">
      <w:pPr>
        <w:numPr>
          <w:ilvl w:val="0"/>
          <w:numId w:val="24"/>
        </w:numPr>
        <w:rPr>
          <w:rFonts w:ascii="Arial" w:hAnsi="Arial" w:cs="Arial"/>
          <w:sz w:val="20"/>
          <w:szCs w:val="20"/>
        </w:rPr>
      </w:pPr>
      <w:r>
        <w:rPr>
          <w:rFonts w:ascii="Arial" w:hAnsi="Arial" w:cs="Arial"/>
          <w:sz w:val="20"/>
          <w:szCs w:val="20"/>
        </w:rPr>
        <w:t>The results, in combination with previous data, show that…</w:t>
      </w:r>
    </w:p>
    <w:p w:rsidR="00332534" w:rsidRDefault="00332534" w:rsidP="00332534">
      <w:pPr>
        <w:numPr>
          <w:ilvl w:val="0"/>
          <w:numId w:val="24"/>
        </w:numPr>
        <w:rPr>
          <w:rFonts w:ascii="Arial" w:hAnsi="Arial" w:cs="Arial"/>
          <w:sz w:val="20"/>
          <w:szCs w:val="20"/>
        </w:rPr>
      </w:pPr>
      <w:r>
        <w:rPr>
          <w:rFonts w:ascii="Arial" w:hAnsi="Arial" w:cs="Arial"/>
          <w:sz w:val="20"/>
          <w:szCs w:val="20"/>
        </w:rPr>
        <w:t>This result, on the other hand, is unexpected.</w:t>
      </w:r>
    </w:p>
    <w:p w:rsidR="00332534" w:rsidRDefault="00332534" w:rsidP="00332534">
      <w:pPr>
        <w:ind w:left="720"/>
        <w:rPr>
          <w:rFonts w:ascii="Arial" w:hAnsi="Arial" w:cs="Arial"/>
          <w:sz w:val="20"/>
          <w:szCs w:val="20"/>
        </w:rPr>
      </w:pPr>
    </w:p>
    <w:p w:rsidR="00854B11" w:rsidRPr="00FE766C" w:rsidRDefault="00854B11" w:rsidP="00332534">
      <w:pPr>
        <w:ind w:left="720"/>
        <w:rPr>
          <w:rFonts w:ascii="Arial" w:hAnsi="Arial" w:cs="Arial"/>
          <w:sz w:val="20"/>
          <w:szCs w:val="20"/>
        </w:rPr>
      </w:pPr>
    </w:p>
    <w:p w:rsidR="00854B11" w:rsidRDefault="00854B11">
      <w:pPr>
        <w:rPr>
          <w:rFonts w:ascii="Arial" w:hAnsi="Arial" w:cs="Arial"/>
          <w:iCs/>
          <w:sz w:val="20"/>
          <w:szCs w:val="20"/>
          <w:u w:val="single"/>
        </w:rPr>
      </w:pPr>
      <w:r>
        <w:rPr>
          <w:rFonts w:ascii="Arial" w:hAnsi="Arial" w:cs="Arial"/>
          <w:iCs/>
          <w:sz w:val="20"/>
          <w:szCs w:val="20"/>
          <w:u w:val="single"/>
        </w:rPr>
        <w:br w:type="page"/>
      </w:r>
    </w:p>
    <w:p w:rsidR="00A3128F" w:rsidRPr="00FE766C" w:rsidRDefault="00A3128F" w:rsidP="00CD541D">
      <w:pPr>
        <w:numPr>
          <w:ilvl w:val="0"/>
          <w:numId w:val="23"/>
        </w:numPr>
        <w:rPr>
          <w:rFonts w:ascii="Arial" w:hAnsi="Arial" w:cs="Arial"/>
          <w:iCs/>
          <w:sz w:val="20"/>
          <w:szCs w:val="20"/>
          <w:u w:val="single"/>
        </w:rPr>
      </w:pPr>
      <w:bookmarkStart w:id="0" w:name="_GoBack"/>
      <w:bookmarkEnd w:id="0"/>
      <w:r w:rsidRPr="00FE766C">
        <w:rPr>
          <w:rFonts w:ascii="Arial" w:hAnsi="Arial" w:cs="Arial"/>
          <w:iCs/>
          <w:sz w:val="20"/>
          <w:szCs w:val="20"/>
          <w:u w:val="single"/>
        </w:rPr>
        <w:lastRenderedPageBreak/>
        <w:t>i.e./e.g.</w:t>
      </w:r>
    </w:p>
    <w:p w:rsidR="00E479F5" w:rsidRPr="00FE766C" w:rsidRDefault="00E479F5" w:rsidP="00E479F5">
      <w:pPr>
        <w:rPr>
          <w:rFonts w:ascii="Arial" w:hAnsi="Arial" w:cs="Arial"/>
          <w:sz w:val="20"/>
          <w:szCs w:val="20"/>
        </w:rPr>
      </w:pPr>
      <w:r w:rsidRPr="00FE766C">
        <w:rPr>
          <w:rFonts w:ascii="Arial" w:hAnsi="Arial" w:cs="Arial"/>
          <w:sz w:val="20"/>
          <w:szCs w:val="20"/>
        </w:rPr>
        <w:t xml:space="preserve">i.e. (“id </w:t>
      </w:r>
      <w:proofErr w:type="spellStart"/>
      <w:proofErr w:type="gramStart"/>
      <w:r w:rsidRPr="00FE766C">
        <w:rPr>
          <w:rFonts w:ascii="Arial" w:hAnsi="Arial" w:cs="Arial"/>
          <w:sz w:val="20"/>
          <w:szCs w:val="20"/>
        </w:rPr>
        <w:t>est</w:t>
      </w:r>
      <w:proofErr w:type="spellEnd"/>
      <w:proofErr w:type="gramEnd"/>
      <w:r w:rsidRPr="00FE766C">
        <w:rPr>
          <w:rFonts w:ascii="Arial" w:hAnsi="Arial" w:cs="Arial"/>
          <w:sz w:val="20"/>
          <w:szCs w:val="20"/>
        </w:rPr>
        <w:t>”): That is, in other words, =</w:t>
      </w:r>
      <w:r w:rsidR="00A3128F" w:rsidRPr="00FE766C">
        <w:rPr>
          <w:rFonts w:ascii="Arial" w:hAnsi="Arial" w:cs="Arial"/>
          <w:sz w:val="20"/>
          <w:szCs w:val="20"/>
        </w:rPr>
        <w:t xml:space="preserve"> </w:t>
      </w:r>
    </w:p>
    <w:p w:rsidR="00A3128F" w:rsidRPr="00FE766C" w:rsidRDefault="00A3128F" w:rsidP="00A3128F">
      <w:pPr>
        <w:pStyle w:val="ListParagraph"/>
        <w:numPr>
          <w:ilvl w:val="0"/>
          <w:numId w:val="12"/>
        </w:numPr>
        <w:rPr>
          <w:rFonts w:ascii="Arial" w:hAnsi="Arial" w:cs="Arial"/>
          <w:sz w:val="20"/>
          <w:szCs w:val="20"/>
        </w:rPr>
      </w:pPr>
      <w:r w:rsidRPr="00FE766C">
        <w:rPr>
          <w:rFonts w:ascii="Arial" w:hAnsi="Arial" w:cs="Arial"/>
          <w:sz w:val="20"/>
          <w:szCs w:val="20"/>
        </w:rPr>
        <w:t xml:space="preserve">He used the new experimental form (i.e. heating the substance to 78°C for 2 </w:t>
      </w:r>
      <w:proofErr w:type="spellStart"/>
      <w:r w:rsidRPr="00FE766C">
        <w:rPr>
          <w:rFonts w:ascii="Arial" w:hAnsi="Arial" w:cs="Arial"/>
          <w:sz w:val="20"/>
          <w:szCs w:val="20"/>
        </w:rPr>
        <w:t>hrs</w:t>
      </w:r>
      <w:proofErr w:type="spellEnd"/>
      <w:r w:rsidRPr="00FE766C">
        <w:rPr>
          <w:rFonts w:ascii="Arial" w:hAnsi="Arial" w:cs="Arial"/>
          <w:sz w:val="20"/>
          <w:szCs w:val="20"/>
        </w:rPr>
        <w:t>)</w:t>
      </w:r>
    </w:p>
    <w:p w:rsidR="00E479F5" w:rsidRPr="00FE766C" w:rsidRDefault="00E479F5" w:rsidP="00E479F5">
      <w:pPr>
        <w:rPr>
          <w:rFonts w:ascii="Arial" w:hAnsi="Arial" w:cs="Arial"/>
          <w:sz w:val="20"/>
          <w:szCs w:val="20"/>
        </w:rPr>
      </w:pPr>
      <w:r w:rsidRPr="00FE766C">
        <w:rPr>
          <w:rFonts w:ascii="Arial" w:hAnsi="Arial" w:cs="Arial"/>
          <w:sz w:val="20"/>
          <w:szCs w:val="20"/>
        </w:rPr>
        <w:t>e.g. (“exempli gratia”): for example, such as</w:t>
      </w:r>
    </w:p>
    <w:p w:rsidR="00A3128F" w:rsidRPr="00FE766C" w:rsidRDefault="00A3128F" w:rsidP="00A3128F">
      <w:pPr>
        <w:pStyle w:val="ListParagraph"/>
        <w:numPr>
          <w:ilvl w:val="0"/>
          <w:numId w:val="12"/>
        </w:numPr>
        <w:rPr>
          <w:rFonts w:ascii="Arial" w:hAnsi="Arial" w:cs="Arial"/>
          <w:sz w:val="20"/>
          <w:szCs w:val="20"/>
        </w:rPr>
      </w:pPr>
      <w:r w:rsidRPr="00FE766C">
        <w:rPr>
          <w:rFonts w:ascii="Arial" w:hAnsi="Arial" w:cs="Arial"/>
          <w:sz w:val="20"/>
          <w:szCs w:val="20"/>
        </w:rPr>
        <w:t xml:space="preserve">She researched mammals of Africa (e.g. elephants, tigers, monkeys) </w:t>
      </w:r>
    </w:p>
    <w:p w:rsidR="00FE766C" w:rsidRPr="00FE766C" w:rsidRDefault="00FE766C" w:rsidP="00E479F5">
      <w:pPr>
        <w:rPr>
          <w:rFonts w:ascii="Arial" w:hAnsi="Arial" w:cs="Arial"/>
          <w:sz w:val="20"/>
          <w:szCs w:val="20"/>
        </w:rPr>
      </w:pPr>
    </w:p>
    <w:p w:rsidR="00E479F5" w:rsidRPr="00FE766C" w:rsidRDefault="00E479F5" w:rsidP="00A3128F">
      <w:pPr>
        <w:rPr>
          <w:rFonts w:ascii="Arial" w:hAnsi="Arial" w:cs="Arial"/>
          <w:sz w:val="20"/>
          <w:szCs w:val="20"/>
        </w:rPr>
      </w:pPr>
    </w:p>
    <w:p w:rsidR="00A3128F" w:rsidRPr="00FE766C" w:rsidRDefault="00A3128F" w:rsidP="00CD541D">
      <w:pPr>
        <w:numPr>
          <w:ilvl w:val="0"/>
          <w:numId w:val="23"/>
        </w:numPr>
        <w:rPr>
          <w:rFonts w:ascii="Arial" w:hAnsi="Arial" w:cs="Arial"/>
          <w:sz w:val="20"/>
          <w:szCs w:val="20"/>
          <w:u w:val="single"/>
        </w:rPr>
      </w:pPr>
      <w:r w:rsidRPr="00FE766C">
        <w:rPr>
          <w:rFonts w:ascii="Arial" w:hAnsi="Arial" w:cs="Arial"/>
          <w:sz w:val="20"/>
          <w:szCs w:val="20"/>
          <w:u w:val="single"/>
        </w:rPr>
        <w:t>Parallelism</w:t>
      </w:r>
    </w:p>
    <w:p w:rsidR="007B619B" w:rsidRPr="00FE766C" w:rsidRDefault="00B50E3E" w:rsidP="00A3128F">
      <w:pPr>
        <w:rPr>
          <w:rFonts w:ascii="Arial" w:hAnsi="Arial" w:cs="Arial"/>
          <w:sz w:val="20"/>
          <w:szCs w:val="20"/>
        </w:rPr>
      </w:pPr>
      <w:r w:rsidRPr="00FE766C">
        <w:rPr>
          <w:rFonts w:ascii="Arial" w:hAnsi="Arial" w:cs="Arial"/>
          <w:sz w:val="20"/>
          <w:szCs w:val="20"/>
        </w:rPr>
        <w:t xml:space="preserve">Readers expect items in a series to appear in parallel grammatical form. </w:t>
      </w:r>
    </w:p>
    <w:p w:rsidR="00A3128F" w:rsidRPr="00FE766C" w:rsidRDefault="00B14EBA" w:rsidP="00A3128F">
      <w:pPr>
        <w:pStyle w:val="ListParagraph"/>
        <w:numPr>
          <w:ilvl w:val="0"/>
          <w:numId w:val="12"/>
        </w:numPr>
        <w:rPr>
          <w:rFonts w:ascii="Arial" w:hAnsi="Arial" w:cs="Arial"/>
          <w:sz w:val="20"/>
          <w:szCs w:val="20"/>
        </w:rPr>
      </w:pPr>
      <w:r w:rsidRPr="00FE766C">
        <w:rPr>
          <w:rFonts w:ascii="Arial" w:hAnsi="Arial" w:cs="Arial"/>
          <w:sz w:val="20"/>
          <w:szCs w:val="20"/>
        </w:rPr>
        <w:t>The study discussed the benefits of jump</w:t>
      </w:r>
      <w:r w:rsidRPr="00FE766C">
        <w:rPr>
          <w:rFonts w:ascii="Arial" w:hAnsi="Arial" w:cs="Arial"/>
          <w:b/>
          <w:sz w:val="20"/>
          <w:szCs w:val="20"/>
          <w:u w:val="single"/>
        </w:rPr>
        <w:t>ing</w:t>
      </w:r>
      <w:r w:rsidRPr="00FE766C">
        <w:rPr>
          <w:rFonts w:ascii="Arial" w:hAnsi="Arial" w:cs="Arial"/>
          <w:sz w:val="20"/>
          <w:szCs w:val="20"/>
        </w:rPr>
        <w:t xml:space="preserve"> on beds, flipp</w:t>
      </w:r>
      <w:r w:rsidRPr="00FE766C">
        <w:rPr>
          <w:rFonts w:ascii="Arial" w:hAnsi="Arial" w:cs="Arial"/>
          <w:b/>
          <w:sz w:val="20"/>
          <w:szCs w:val="20"/>
          <w:u w:val="single"/>
        </w:rPr>
        <w:t>ing</w:t>
      </w:r>
      <w:r w:rsidRPr="00FE766C">
        <w:rPr>
          <w:rFonts w:ascii="Arial" w:hAnsi="Arial" w:cs="Arial"/>
          <w:sz w:val="20"/>
          <w:szCs w:val="20"/>
        </w:rPr>
        <w:t xml:space="preserve"> over couches</w:t>
      </w:r>
      <w:r w:rsidR="002721CC" w:rsidRPr="00FE766C">
        <w:rPr>
          <w:rFonts w:ascii="Arial" w:hAnsi="Arial" w:cs="Arial"/>
          <w:sz w:val="20"/>
          <w:szCs w:val="20"/>
        </w:rPr>
        <w:t>,</w:t>
      </w:r>
      <w:r w:rsidRPr="00FE766C">
        <w:rPr>
          <w:rFonts w:ascii="Arial" w:hAnsi="Arial" w:cs="Arial"/>
          <w:sz w:val="20"/>
          <w:szCs w:val="20"/>
        </w:rPr>
        <w:t xml:space="preserve"> and roll</w:t>
      </w:r>
      <w:r w:rsidRPr="00FE766C">
        <w:rPr>
          <w:rFonts w:ascii="Arial" w:hAnsi="Arial" w:cs="Arial"/>
          <w:b/>
          <w:sz w:val="20"/>
          <w:szCs w:val="20"/>
          <w:u w:val="single"/>
        </w:rPr>
        <w:t>ing</w:t>
      </w:r>
      <w:r w:rsidRPr="00FE766C">
        <w:rPr>
          <w:rFonts w:ascii="Arial" w:hAnsi="Arial" w:cs="Arial"/>
          <w:sz w:val="20"/>
          <w:szCs w:val="20"/>
        </w:rPr>
        <w:t xml:space="preserve"> on the floor.</w:t>
      </w:r>
      <w:r w:rsidR="00A3128F" w:rsidRPr="00FE766C">
        <w:rPr>
          <w:rFonts w:ascii="Arial" w:hAnsi="Arial" w:cs="Arial"/>
          <w:sz w:val="20"/>
          <w:szCs w:val="20"/>
        </w:rPr>
        <w:t xml:space="preserve"> </w:t>
      </w:r>
    </w:p>
    <w:p w:rsidR="00E479F5" w:rsidRPr="00FE766C" w:rsidRDefault="00E479F5" w:rsidP="00A3128F">
      <w:pPr>
        <w:pStyle w:val="ListParagraph"/>
        <w:rPr>
          <w:rFonts w:ascii="Arial" w:hAnsi="Arial" w:cs="Arial"/>
          <w:sz w:val="20"/>
          <w:szCs w:val="20"/>
        </w:rPr>
      </w:pPr>
    </w:p>
    <w:p w:rsidR="00A3128F" w:rsidRPr="00FE766C" w:rsidRDefault="00A3128F" w:rsidP="00CD541D">
      <w:pPr>
        <w:numPr>
          <w:ilvl w:val="0"/>
          <w:numId w:val="23"/>
        </w:numPr>
        <w:rPr>
          <w:rFonts w:ascii="Arial" w:hAnsi="Arial" w:cs="Arial"/>
          <w:sz w:val="20"/>
          <w:szCs w:val="20"/>
          <w:u w:val="single"/>
        </w:rPr>
      </w:pPr>
      <w:r w:rsidRPr="00FE766C">
        <w:rPr>
          <w:rFonts w:ascii="Arial" w:hAnsi="Arial" w:cs="Arial"/>
          <w:sz w:val="20"/>
          <w:szCs w:val="20"/>
          <w:u w:val="single"/>
        </w:rPr>
        <w:t>That</w:t>
      </w:r>
    </w:p>
    <w:p w:rsidR="009E3BAA" w:rsidRPr="00FE766C" w:rsidRDefault="009E3BAA" w:rsidP="009E3BAA">
      <w:pPr>
        <w:rPr>
          <w:rFonts w:ascii="Arial" w:hAnsi="Arial" w:cs="Arial"/>
          <w:sz w:val="20"/>
          <w:szCs w:val="20"/>
        </w:rPr>
      </w:pPr>
      <w:r w:rsidRPr="00FE766C">
        <w:rPr>
          <w:rFonts w:ascii="Arial" w:hAnsi="Arial" w:cs="Arial"/>
          <w:sz w:val="20"/>
          <w:szCs w:val="20"/>
        </w:rPr>
        <w:t>You can often drop “that” a</w:t>
      </w:r>
      <w:r w:rsidR="00E479F5" w:rsidRPr="00FE766C">
        <w:rPr>
          <w:rFonts w:ascii="Arial" w:hAnsi="Arial" w:cs="Arial"/>
          <w:sz w:val="20"/>
          <w:szCs w:val="20"/>
        </w:rPr>
        <w:t>fter attribution</w:t>
      </w:r>
    </w:p>
    <w:p w:rsidR="009E3BAA" w:rsidRPr="00FE766C" w:rsidRDefault="00B50E3E" w:rsidP="009E3BAA">
      <w:pPr>
        <w:pStyle w:val="ListParagraph"/>
        <w:numPr>
          <w:ilvl w:val="0"/>
          <w:numId w:val="12"/>
        </w:numPr>
        <w:rPr>
          <w:rFonts w:ascii="Arial" w:hAnsi="Arial" w:cs="Arial"/>
          <w:sz w:val="20"/>
          <w:szCs w:val="20"/>
        </w:rPr>
      </w:pPr>
      <w:r w:rsidRPr="00FE766C">
        <w:rPr>
          <w:rFonts w:ascii="Arial" w:hAnsi="Arial" w:cs="Arial"/>
          <w:sz w:val="20"/>
          <w:szCs w:val="20"/>
        </w:rPr>
        <w:t xml:space="preserve">He said </w:t>
      </w:r>
      <w:r w:rsidRPr="00FE766C">
        <w:rPr>
          <w:rFonts w:ascii="Arial" w:hAnsi="Arial" w:cs="Arial"/>
          <w:b/>
          <w:strike/>
          <w:sz w:val="20"/>
          <w:szCs w:val="20"/>
          <w:u w:val="single"/>
        </w:rPr>
        <w:t>that</w:t>
      </w:r>
      <w:r w:rsidRPr="00FE766C">
        <w:rPr>
          <w:rFonts w:ascii="Arial" w:hAnsi="Arial" w:cs="Arial"/>
          <w:sz w:val="20"/>
          <w:szCs w:val="20"/>
        </w:rPr>
        <w:t xml:space="preserve"> he was tired</w:t>
      </w:r>
    </w:p>
    <w:p w:rsidR="009E3BAA" w:rsidRPr="00FE766C" w:rsidRDefault="009E3BAA" w:rsidP="009E3BAA">
      <w:pPr>
        <w:rPr>
          <w:rFonts w:ascii="Arial" w:hAnsi="Arial" w:cs="Arial"/>
          <w:sz w:val="20"/>
          <w:szCs w:val="20"/>
        </w:rPr>
      </w:pPr>
      <w:r w:rsidRPr="00FE766C">
        <w:rPr>
          <w:rFonts w:ascii="Arial" w:hAnsi="Arial" w:cs="Arial"/>
          <w:sz w:val="20"/>
          <w:szCs w:val="20"/>
        </w:rPr>
        <w:t>If you are connecting to a clause</w:t>
      </w:r>
      <w:r w:rsidR="00541DA1" w:rsidRPr="00FE766C">
        <w:rPr>
          <w:rFonts w:ascii="Arial" w:hAnsi="Arial" w:cs="Arial"/>
          <w:sz w:val="20"/>
          <w:szCs w:val="20"/>
        </w:rPr>
        <w:t>, use</w:t>
      </w:r>
      <w:r w:rsidR="00F127BD">
        <w:rPr>
          <w:rFonts w:ascii="Arial" w:hAnsi="Arial" w:cs="Arial"/>
          <w:sz w:val="20"/>
          <w:szCs w:val="20"/>
        </w:rPr>
        <w:t xml:space="preserve"> “that” if there is risk of mis</w:t>
      </w:r>
      <w:r w:rsidR="00541DA1" w:rsidRPr="00FE766C">
        <w:rPr>
          <w:rFonts w:ascii="Arial" w:hAnsi="Arial" w:cs="Arial"/>
          <w:sz w:val="20"/>
          <w:szCs w:val="20"/>
        </w:rPr>
        <w:t>reading</w:t>
      </w:r>
    </w:p>
    <w:p w:rsidR="009E3BAA" w:rsidRDefault="00B50E3E" w:rsidP="009E3BAA">
      <w:pPr>
        <w:pStyle w:val="ListParagraph"/>
        <w:numPr>
          <w:ilvl w:val="0"/>
          <w:numId w:val="12"/>
        </w:numPr>
        <w:rPr>
          <w:rFonts w:ascii="Arial" w:hAnsi="Arial" w:cs="Arial"/>
          <w:sz w:val="20"/>
          <w:szCs w:val="20"/>
        </w:rPr>
      </w:pPr>
      <w:r w:rsidRPr="00FE766C">
        <w:rPr>
          <w:rFonts w:ascii="Arial" w:hAnsi="Arial" w:cs="Arial"/>
          <w:sz w:val="20"/>
          <w:szCs w:val="20"/>
        </w:rPr>
        <w:t xml:space="preserve">The governor announced </w:t>
      </w:r>
      <w:r w:rsidR="00541DA1" w:rsidRPr="00FE766C">
        <w:rPr>
          <w:rFonts w:ascii="Arial" w:hAnsi="Arial" w:cs="Arial"/>
          <w:b/>
          <w:sz w:val="20"/>
          <w:szCs w:val="20"/>
          <w:u w:val="single"/>
        </w:rPr>
        <w:t>that</w:t>
      </w:r>
      <w:r w:rsidR="00541DA1" w:rsidRPr="00FE766C">
        <w:rPr>
          <w:rFonts w:ascii="Arial" w:hAnsi="Arial" w:cs="Arial"/>
          <w:sz w:val="20"/>
          <w:szCs w:val="20"/>
        </w:rPr>
        <w:t xml:space="preserve"> </w:t>
      </w:r>
      <w:r w:rsidRPr="00FE766C">
        <w:rPr>
          <w:rFonts w:ascii="Arial" w:hAnsi="Arial" w:cs="Arial"/>
          <w:sz w:val="20"/>
          <w:szCs w:val="20"/>
        </w:rPr>
        <w:t>his new tax plan would be introduced soon</w:t>
      </w:r>
    </w:p>
    <w:p w:rsidR="00F127BD" w:rsidRPr="00FE766C" w:rsidRDefault="00F127BD" w:rsidP="00F127BD">
      <w:pPr>
        <w:pStyle w:val="ListParagraph"/>
        <w:rPr>
          <w:rFonts w:ascii="Arial" w:hAnsi="Arial" w:cs="Arial"/>
          <w:sz w:val="20"/>
          <w:szCs w:val="20"/>
        </w:rPr>
      </w:pPr>
      <w:r>
        <w:rPr>
          <w:rFonts w:ascii="Arial" w:hAnsi="Arial" w:cs="Arial"/>
          <w:sz w:val="20"/>
          <w:szCs w:val="20"/>
        </w:rPr>
        <w:t>(</w:t>
      </w:r>
      <w:proofErr w:type="gramStart"/>
      <w:r>
        <w:rPr>
          <w:rFonts w:ascii="Arial" w:hAnsi="Arial" w:cs="Arial"/>
          <w:sz w:val="20"/>
          <w:szCs w:val="20"/>
        </w:rPr>
        <w:t>without</w:t>
      </w:r>
      <w:proofErr w:type="gramEnd"/>
      <w:r>
        <w:rPr>
          <w:rFonts w:ascii="Arial" w:hAnsi="Arial" w:cs="Arial"/>
          <w:sz w:val="20"/>
          <w:szCs w:val="20"/>
        </w:rPr>
        <w:t xml:space="preserve"> “that,” reader will first think the new tax plan is the object)</w:t>
      </w:r>
    </w:p>
    <w:p w:rsidR="00541DA1" w:rsidRPr="00FE766C" w:rsidRDefault="00541DA1" w:rsidP="00541DA1">
      <w:pPr>
        <w:rPr>
          <w:rFonts w:ascii="Arial" w:hAnsi="Arial" w:cs="Arial"/>
          <w:sz w:val="20"/>
          <w:szCs w:val="20"/>
        </w:rPr>
      </w:pPr>
    </w:p>
    <w:p w:rsidR="001C63F8" w:rsidRPr="00FE766C" w:rsidRDefault="001C63F8" w:rsidP="00CD541D">
      <w:pPr>
        <w:numPr>
          <w:ilvl w:val="0"/>
          <w:numId w:val="23"/>
        </w:numPr>
        <w:rPr>
          <w:rFonts w:ascii="Arial" w:hAnsi="Arial" w:cs="Arial"/>
          <w:sz w:val="20"/>
          <w:szCs w:val="20"/>
          <w:u w:val="single"/>
        </w:rPr>
      </w:pPr>
      <w:r w:rsidRPr="00FE766C">
        <w:rPr>
          <w:rFonts w:ascii="Arial" w:hAnsi="Arial" w:cs="Arial"/>
          <w:sz w:val="20"/>
          <w:szCs w:val="20"/>
          <w:u w:val="single"/>
        </w:rPr>
        <w:t>It/This</w:t>
      </w:r>
    </w:p>
    <w:p w:rsidR="00E479F5" w:rsidRPr="00FE766C" w:rsidRDefault="001C63F8" w:rsidP="00E479F5">
      <w:pPr>
        <w:rPr>
          <w:rFonts w:ascii="Arial" w:hAnsi="Arial" w:cs="Arial"/>
          <w:sz w:val="20"/>
          <w:szCs w:val="20"/>
        </w:rPr>
      </w:pPr>
      <w:r w:rsidRPr="00FE766C">
        <w:rPr>
          <w:rFonts w:ascii="Arial" w:hAnsi="Arial" w:cs="Arial"/>
          <w:sz w:val="20"/>
          <w:szCs w:val="20"/>
        </w:rPr>
        <w:t xml:space="preserve">Avoid </w:t>
      </w:r>
      <w:r w:rsidR="00DA04D5" w:rsidRPr="00FE766C">
        <w:rPr>
          <w:rFonts w:ascii="Arial" w:hAnsi="Arial" w:cs="Arial"/>
          <w:sz w:val="20"/>
          <w:szCs w:val="20"/>
        </w:rPr>
        <w:t xml:space="preserve">“it” and only use “this” </w:t>
      </w:r>
      <w:r w:rsidRPr="00FE766C">
        <w:rPr>
          <w:rFonts w:ascii="Arial" w:hAnsi="Arial" w:cs="Arial"/>
          <w:sz w:val="20"/>
          <w:szCs w:val="20"/>
        </w:rPr>
        <w:t>with a</w:t>
      </w:r>
      <w:r w:rsidR="00DA04D5" w:rsidRPr="00FE766C">
        <w:rPr>
          <w:rFonts w:ascii="Arial" w:hAnsi="Arial" w:cs="Arial"/>
          <w:sz w:val="20"/>
          <w:szCs w:val="20"/>
        </w:rPr>
        <w:t>n accompanying</w:t>
      </w:r>
      <w:r w:rsidRPr="00FE766C">
        <w:rPr>
          <w:rFonts w:ascii="Arial" w:hAnsi="Arial" w:cs="Arial"/>
          <w:sz w:val="20"/>
          <w:szCs w:val="20"/>
        </w:rPr>
        <w:t xml:space="preserve"> word</w:t>
      </w:r>
      <w:r w:rsidR="00DA04D5" w:rsidRPr="00FE766C">
        <w:rPr>
          <w:rFonts w:ascii="Arial" w:hAnsi="Arial" w:cs="Arial"/>
          <w:sz w:val="20"/>
          <w:szCs w:val="20"/>
        </w:rPr>
        <w:t xml:space="preserve"> that clarifies its reference</w:t>
      </w:r>
    </w:p>
    <w:p w:rsidR="00116DFD" w:rsidRPr="00FE766C" w:rsidRDefault="00116DFD" w:rsidP="001C63F8">
      <w:pPr>
        <w:pStyle w:val="ListParagraph"/>
        <w:numPr>
          <w:ilvl w:val="0"/>
          <w:numId w:val="12"/>
        </w:numPr>
        <w:rPr>
          <w:rFonts w:ascii="Arial" w:hAnsi="Arial" w:cs="Arial"/>
          <w:sz w:val="20"/>
          <w:szCs w:val="20"/>
        </w:rPr>
      </w:pPr>
      <w:r w:rsidRPr="00FE766C">
        <w:rPr>
          <w:rFonts w:ascii="Arial" w:hAnsi="Arial" w:cs="Arial"/>
          <w:b/>
          <w:sz w:val="20"/>
          <w:szCs w:val="20"/>
          <w:u w:val="single"/>
        </w:rPr>
        <w:t>The experiment</w:t>
      </w:r>
      <w:r w:rsidRPr="00FE766C">
        <w:rPr>
          <w:rFonts w:ascii="Arial" w:hAnsi="Arial" w:cs="Arial"/>
          <w:sz w:val="20"/>
          <w:szCs w:val="20"/>
        </w:rPr>
        <w:t xml:space="preserve"> showed… [instead of “it showed”]</w:t>
      </w:r>
    </w:p>
    <w:p w:rsidR="00DA04D5" w:rsidRPr="00FE766C" w:rsidRDefault="00DA04D5" w:rsidP="00DA04D5">
      <w:pPr>
        <w:pStyle w:val="ListParagraph"/>
        <w:numPr>
          <w:ilvl w:val="0"/>
          <w:numId w:val="12"/>
        </w:numPr>
        <w:rPr>
          <w:rFonts w:ascii="Arial" w:hAnsi="Arial" w:cs="Arial"/>
          <w:sz w:val="20"/>
          <w:szCs w:val="20"/>
        </w:rPr>
      </w:pPr>
      <w:r w:rsidRPr="00FE766C">
        <w:rPr>
          <w:rFonts w:ascii="Arial" w:hAnsi="Arial" w:cs="Arial"/>
          <w:sz w:val="20"/>
          <w:szCs w:val="20"/>
        </w:rPr>
        <w:t>This</w:t>
      </w:r>
      <w:r w:rsidRPr="00FE766C">
        <w:rPr>
          <w:rFonts w:ascii="Arial" w:hAnsi="Arial" w:cs="Arial"/>
          <w:b/>
          <w:sz w:val="20"/>
          <w:szCs w:val="20"/>
          <w:u w:val="single"/>
        </w:rPr>
        <w:t xml:space="preserve"> experiment</w:t>
      </w:r>
      <w:r w:rsidRPr="00FE766C">
        <w:rPr>
          <w:rFonts w:ascii="Arial" w:hAnsi="Arial" w:cs="Arial"/>
          <w:sz w:val="20"/>
          <w:szCs w:val="20"/>
        </w:rPr>
        <w:t xml:space="preserve"> showed how…[instead of “this showed”]</w:t>
      </w:r>
    </w:p>
    <w:p w:rsidR="001C63F8" w:rsidRPr="00FE766C" w:rsidRDefault="001C63F8" w:rsidP="001C63F8">
      <w:pPr>
        <w:rPr>
          <w:rFonts w:ascii="Arial" w:hAnsi="Arial" w:cs="Arial"/>
          <w:sz w:val="20"/>
          <w:szCs w:val="20"/>
        </w:rPr>
      </w:pPr>
    </w:p>
    <w:p w:rsidR="009642A9" w:rsidRPr="00FE766C" w:rsidRDefault="009642A9" w:rsidP="00CD541D">
      <w:pPr>
        <w:numPr>
          <w:ilvl w:val="0"/>
          <w:numId w:val="23"/>
        </w:numPr>
        <w:rPr>
          <w:rFonts w:ascii="Arial" w:hAnsi="Arial" w:cs="Arial"/>
          <w:sz w:val="20"/>
          <w:szCs w:val="20"/>
        </w:rPr>
      </w:pPr>
      <w:r w:rsidRPr="00FE766C">
        <w:rPr>
          <w:rFonts w:ascii="Arial" w:hAnsi="Arial" w:cs="Arial"/>
          <w:sz w:val="20"/>
          <w:szCs w:val="20"/>
          <w:u w:val="single"/>
        </w:rPr>
        <w:t>Hyphens</w:t>
      </w:r>
    </w:p>
    <w:p w:rsidR="009642A9" w:rsidRPr="00FE766C" w:rsidRDefault="009642A9" w:rsidP="009642A9">
      <w:pPr>
        <w:rPr>
          <w:rFonts w:ascii="Arial" w:hAnsi="Arial" w:cs="Arial"/>
          <w:sz w:val="20"/>
          <w:szCs w:val="20"/>
        </w:rPr>
      </w:pPr>
      <w:r w:rsidRPr="00FE766C">
        <w:rPr>
          <w:rFonts w:ascii="Arial" w:hAnsi="Arial" w:cs="Arial"/>
          <w:sz w:val="20"/>
          <w:szCs w:val="20"/>
        </w:rPr>
        <w:t xml:space="preserve">Hyphenate modifiers that work together as one but that could modify differently if they were used without a hyphen. </w:t>
      </w:r>
    </w:p>
    <w:p w:rsidR="009642A9" w:rsidRPr="00FE766C" w:rsidRDefault="009642A9" w:rsidP="009642A9">
      <w:pPr>
        <w:pStyle w:val="ListParagraph"/>
        <w:numPr>
          <w:ilvl w:val="0"/>
          <w:numId w:val="12"/>
        </w:numPr>
        <w:rPr>
          <w:rFonts w:ascii="Arial" w:hAnsi="Arial" w:cs="Arial"/>
          <w:sz w:val="20"/>
          <w:szCs w:val="20"/>
        </w:rPr>
      </w:pPr>
      <w:r w:rsidRPr="00FE766C">
        <w:rPr>
          <w:rFonts w:ascii="Arial" w:hAnsi="Arial" w:cs="Arial"/>
          <w:sz w:val="20"/>
          <w:szCs w:val="20"/>
        </w:rPr>
        <w:t xml:space="preserve">The experiment went through </w:t>
      </w:r>
      <w:r w:rsidRPr="00FE766C">
        <w:rPr>
          <w:rFonts w:ascii="Arial" w:hAnsi="Arial" w:cs="Arial"/>
          <w:sz w:val="20"/>
          <w:szCs w:val="20"/>
          <w:u w:val="single"/>
        </w:rPr>
        <w:t>three phase-testing</w:t>
      </w:r>
      <w:r w:rsidRPr="00FE766C">
        <w:rPr>
          <w:rFonts w:ascii="Arial" w:hAnsi="Arial" w:cs="Arial"/>
          <w:sz w:val="20"/>
          <w:szCs w:val="20"/>
        </w:rPr>
        <w:t xml:space="preserve"> procedures</w:t>
      </w:r>
    </w:p>
    <w:p w:rsidR="009642A9" w:rsidRPr="00FE766C" w:rsidRDefault="009642A9" w:rsidP="009642A9">
      <w:pPr>
        <w:pStyle w:val="ListParagraph"/>
        <w:numPr>
          <w:ilvl w:val="0"/>
          <w:numId w:val="12"/>
        </w:numPr>
        <w:rPr>
          <w:rFonts w:ascii="Arial" w:hAnsi="Arial" w:cs="Arial"/>
          <w:sz w:val="20"/>
          <w:szCs w:val="20"/>
        </w:rPr>
      </w:pPr>
      <w:r w:rsidRPr="00FE766C">
        <w:rPr>
          <w:rFonts w:ascii="Arial" w:hAnsi="Arial" w:cs="Arial"/>
          <w:sz w:val="20"/>
          <w:szCs w:val="20"/>
        </w:rPr>
        <w:t xml:space="preserve">The experiment went through </w:t>
      </w:r>
      <w:r w:rsidRPr="00FE766C">
        <w:rPr>
          <w:rFonts w:ascii="Arial" w:hAnsi="Arial" w:cs="Arial"/>
          <w:sz w:val="20"/>
          <w:szCs w:val="20"/>
          <w:u w:val="single"/>
        </w:rPr>
        <w:t>three-phase testing</w:t>
      </w:r>
      <w:r w:rsidRPr="00FE766C">
        <w:rPr>
          <w:rFonts w:ascii="Arial" w:hAnsi="Arial" w:cs="Arial"/>
          <w:sz w:val="20"/>
          <w:szCs w:val="20"/>
        </w:rPr>
        <w:t xml:space="preserve"> procedures</w:t>
      </w:r>
    </w:p>
    <w:p w:rsidR="009642A9" w:rsidRPr="00FE766C" w:rsidRDefault="009642A9" w:rsidP="009642A9">
      <w:pPr>
        <w:pStyle w:val="ListParagraph"/>
        <w:numPr>
          <w:ilvl w:val="0"/>
          <w:numId w:val="12"/>
        </w:numPr>
        <w:rPr>
          <w:rFonts w:ascii="Arial" w:hAnsi="Arial" w:cs="Arial"/>
          <w:sz w:val="20"/>
          <w:szCs w:val="20"/>
        </w:rPr>
      </w:pPr>
      <w:r w:rsidRPr="00FE766C">
        <w:rPr>
          <w:rFonts w:ascii="Arial" w:hAnsi="Arial" w:cs="Arial"/>
          <w:sz w:val="20"/>
          <w:szCs w:val="20"/>
        </w:rPr>
        <w:t xml:space="preserve">The experiment went through </w:t>
      </w:r>
      <w:r w:rsidRPr="00FE766C">
        <w:rPr>
          <w:rFonts w:ascii="Arial" w:hAnsi="Arial" w:cs="Arial"/>
          <w:sz w:val="20"/>
          <w:szCs w:val="20"/>
          <w:u w:val="single"/>
        </w:rPr>
        <w:t>three-phase-testing</w:t>
      </w:r>
      <w:r w:rsidRPr="00FE766C">
        <w:rPr>
          <w:rFonts w:ascii="Arial" w:hAnsi="Arial" w:cs="Arial"/>
          <w:sz w:val="20"/>
          <w:szCs w:val="20"/>
        </w:rPr>
        <w:t xml:space="preserve"> procedures</w:t>
      </w:r>
    </w:p>
    <w:p w:rsidR="00F127BD" w:rsidRDefault="00F127BD" w:rsidP="00F127BD">
      <w:pPr>
        <w:rPr>
          <w:rFonts w:ascii="Arial" w:hAnsi="Arial" w:cs="Arial"/>
          <w:sz w:val="20"/>
          <w:szCs w:val="20"/>
        </w:rPr>
      </w:pPr>
    </w:p>
    <w:p w:rsidR="00F127BD" w:rsidRPr="00FE766C" w:rsidRDefault="00F127BD" w:rsidP="00F127BD">
      <w:pPr>
        <w:numPr>
          <w:ilvl w:val="0"/>
          <w:numId w:val="23"/>
        </w:numPr>
        <w:rPr>
          <w:rFonts w:ascii="Arial" w:hAnsi="Arial" w:cs="Arial"/>
          <w:sz w:val="20"/>
          <w:szCs w:val="20"/>
          <w:u w:val="single"/>
        </w:rPr>
      </w:pPr>
      <w:r w:rsidRPr="00FE766C">
        <w:rPr>
          <w:rFonts w:ascii="Arial" w:hAnsi="Arial" w:cs="Arial"/>
          <w:sz w:val="20"/>
          <w:szCs w:val="20"/>
          <w:u w:val="single"/>
        </w:rPr>
        <w:t>Punctuation with Quotes:</w:t>
      </w:r>
    </w:p>
    <w:p w:rsidR="00F127BD" w:rsidRPr="00FE766C" w:rsidRDefault="00F127BD" w:rsidP="00F127BD">
      <w:pPr>
        <w:rPr>
          <w:rFonts w:ascii="Arial" w:hAnsi="Arial" w:cs="Arial"/>
          <w:sz w:val="20"/>
          <w:szCs w:val="20"/>
        </w:rPr>
      </w:pPr>
      <w:r w:rsidRPr="00FE766C">
        <w:rPr>
          <w:rFonts w:ascii="Arial" w:hAnsi="Arial" w:cs="Arial"/>
          <w:sz w:val="20"/>
          <w:szCs w:val="20"/>
        </w:rPr>
        <w:t xml:space="preserve">Use a </w:t>
      </w:r>
      <w:r w:rsidRPr="00FE766C">
        <w:rPr>
          <w:rFonts w:ascii="Arial" w:hAnsi="Arial" w:cs="Arial"/>
          <w:b/>
          <w:sz w:val="20"/>
          <w:szCs w:val="20"/>
        </w:rPr>
        <w:t>colon</w:t>
      </w:r>
      <w:r w:rsidRPr="00FE766C">
        <w:rPr>
          <w:rFonts w:ascii="Arial" w:hAnsi="Arial" w:cs="Arial"/>
          <w:sz w:val="20"/>
          <w:szCs w:val="20"/>
        </w:rPr>
        <w:t xml:space="preserve"> for formal introduction (full independent clause)</w:t>
      </w:r>
    </w:p>
    <w:p w:rsidR="00F127BD" w:rsidRPr="00FE766C" w:rsidRDefault="00F127BD" w:rsidP="00F127BD">
      <w:pPr>
        <w:pStyle w:val="ListParagraph"/>
        <w:numPr>
          <w:ilvl w:val="0"/>
          <w:numId w:val="12"/>
        </w:numPr>
        <w:rPr>
          <w:rFonts w:ascii="Arial" w:hAnsi="Arial" w:cs="Arial"/>
          <w:sz w:val="20"/>
          <w:szCs w:val="20"/>
        </w:rPr>
      </w:pPr>
      <w:r w:rsidRPr="00FE766C">
        <w:rPr>
          <w:rFonts w:ascii="Arial" w:hAnsi="Arial" w:cs="Arial"/>
          <w:iCs/>
          <w:sz w:val="20"/>
          <w:szCs w:val="20"/>
        </w:rPr>
        <w:t xml:space="preserve">Morrow views personal ads in the classifieds as an art </w:t>
      </w:r>
      <w:proofErr w:type="gramStart"/>
      <w:r w:rsidRPr="00FE766C">
        <w:rPr>
          <w:rFonts w:ascii="Arial" w:hAnsi="Arial" w:cs="Arial"/>
          <w:iCs/>
          <w:sz w:val="20"/>
          <w:szCs w:val="20"/>
        </w:rPr>
        <w:t>form</w:t>
      </w:r>
      <w:r w:rsidRPr="00F127BD">
        <w:rPr>
          <w:rFonts w:ascii="Arial" w:hAnsi="Arial" w:cs="Arial"/>
          <w:iCs/>
          <w:sz w:val="20"/>
          <w:szCs w:val="20"/>
        </w:rPr>
        <w:t xml:space="preserve"> </w:t>
      </w:r>
      <w:r w:rsidRPr="00F127BD">
        <w:rPr>
          <w:rFonts w:ascii="Arial" w:hAnsi="Arial" w:cs="Arial"/>
          <w:b/>
          <w:iCs/>
          <w:sz w:val="20"/>
          <w:szCs w:val="20"/>
        </w:rPr>
        <w:t>:</w:t>
      </w:r>
      <w:proofErr w:type="gramEnd"/>
      <w:r w:rsidRPr="00FE766C">
        <w:rPr>
          <w:rFonts w:ascii="Arial" w:hAnsi="Arial" w:cs="Arial"/>
          <w:b/>
          <w:iCs/>
          <w:sz w:val="20"/>
          <w:szCs w:val="20"/>
          <w:u w:val="single"/>
        </w:rPr>
        <w:t xml:space="preserve"> “</w:t>
      </w:r>
      <w:r w:rsidRPr="00FE766C">
        <w:rPr>
          <w:rFonts w:ascii="Arial" w:hAnsi="Arial" w:cs="Arial"/>
          <w:iCs/>
          <w:sz w:val="20"/>
          <w:szCs w:val="20"/>
        </w:rPr>
        <w:t>The personal ad is…”</w:t>
      </w:r>
    </w:p>
    <w:p w:rsidR="00F127BD" w:rsidRPr="00FE766C" w:rsidRDefault="00F127BD" w:rsidP="00F127BD">
      <w:pPr>
        <w:rPr>
          <w:rFonts w:ascii="Arial" w:hAnsi="Arial" w:cs="Arial"/>
          <w:sz w:val="20"/>
          <w:szCs w:val="20"/>
        </w:rPr>
      </w:pPr>
      <w:r w:rsidRPr="00FE766C">
        <w:rPr>
          <w:rFonts w:ascii="Arial" w:hAnsi="Arial" w:cs="Arial"/>
          <w:sz w:val="20"/>
          <w:szCs w:val="20"/>
        </w:rPr>
        <w:t xml:space="preserve">Use a </w:t>
      </w:r>
      <w:r w:rsidRPr="00FE766C">
        <w:rPr>
          <w:rFonts w:ascii="Arial" w:hAnsi="Arial" w:cs="Arial"/>
          <w:b/>
          <w:sz w:val="20"/>
          <w:szCs w:val="20"/>
        </w:rPr>
        <w:t>comma</w:t>
      </w:r>
      <w:r w:rsidRPr="00FE766C">
        <w:rPr>
          <w:rFonts w:ascii="Arial" w:hAnsi="Arial" w:cs="Arial"/>
          <w:sz w:val="20"/>
          <w:szCs w:val="20"/>
        </w:rPr>
        <w:t xml:space="preserve"> for lead-ins. </w:t>
      </w:r>
    </w:p>
    <w:p w:rsidR="00F127BD" w:rsidRPr="00FE766C" w:rsidRDefault="00F127BD" w:rsidP="00F127BD">
      <w:pPr>
        <w:pStyle w:val="ListParagraph"/>
        <w:numPr>
          <w:ilvl w:val="0"/>
          <w:numId w:val="12"/>
        </w:numPr>
        <w:rPr>
          <w:rFonts w:ascii="Arial" w:hAnsi="Arial" w:cs="Arial"/>
          <w:sz w:val="20"/>
          <w:szCs w:val="20"/>
        </w:rPr>
      </w:pPr>
      <w:r w:rsidRPr="00FE766C">
        <w:rPr>
          <w:rFonts w:ascii="Arial" w:hAnsi="Arial" w:cs="Arial"/>
          <w:iCs/>
          <w:sz w:val="20"/>
          <w:szCs w:val="20"/>
        </w:rPr>
        <w:t xml:space="preserve">He </w:t>
      </w:r>
      <w:proofErr w:type="gramStart"/>
      <w:r w:rsidRPr="00FE766C">
        <w:rPr>
          <w:rFonts w:ascii="Arial" w:hAnsi="Arial" w:cs="Arial"/>
          <w:iCs/>
          <w:sz w:val="20"/>
          <w:szCs w:val="20"/>
        </w:rPr>
        <w:t xml:space="preserve">said </w:t>
      </w:r>
      <w:r w:rsidRPr="00FE766C">
        <w:rPr>
          <w:rFonts w:ascii="Arial" w:hAnsi="Arial" w:cs="Arial"/>
          <w:b/>
          <w:iCs/>
          <w:sz w:val="20"/>
          <w:szCs w:val="20"/>
          <w:u w:val="single"/>
        </w:rPr>
        <w:t>,</w:t>
      </w:r>
      <w:proofErr w:type="gramEnd"/>
      <w:r w:rsidRPr="00FE766C">
        <w:rPr>
          <w:rFonts w:ascii="Arial" w:hAnsi="Arial" w:cs="Arial"/>
          <w:b/>
          <w:iCs/>
          <w:sz w:val="20"/>
          <w:szCs w:val="20"/>
          <w:u w:val="single"/>
        </w:rPr>
        <w:t xml:space="preserve"> “</w:t>
      </w:r>
      <w:r w:rsidRPr="00FE766C">
        <w:rPr>
          <w:rFonts w:ascii="Arial" w:hAnsi="Arial" w:cs="Arial"/>
          <w:iCs/>
          <w:sz w:val="20"/>
          <w:szCs w:val="20"/>
        </w:rPr>
        <w:t>Hi…” – She remarked, “Gosh!...”</w:t>
      </w:r>
      <w:r w:rsidRPr="00FE766C">
        <w:rPr>
          <w:rFonts w:ascii="Arial" w:hAnsi="Arial" w:cs="Arial"/>
          <w:sz w:val="20"/>
          <w:szCs w:val="20"/>
        </w:rPr>
        <w:t xml:space="preserve"> </w:t>
      </w:r>
    </w:p>
    <w:p w:rsidR="00F127BD" w:rsidRPr="00FE766C" w:rsidRDefault="00F127BD" w:rsidP="00F127BD">
      <w:pPr>
        <w:rPr>
          <w:rFonts w:ascii="Arial" w:hAnsi="Arial" w:cs="Arial"/>
          <w:sz w:val="20"/>
          <w:szCs w:val="20"/>
        </w:rPr>
      </w:pPr>
      <w:r w:rsidRPr="00FE766C">
        <w:rPr>
          <w:rFonts w:ascii="Arial" w:hAnsi="Arial" w:cs="Arial"/>
          <w:sz w:val="20"/>
          <w:szCs w:val="20"/>
        </w:rPr>
        <w:t>Use no punctuation when the quote is integrated as part of the sentence.</w:t>
      </w:r>
    </w:p>
    <w:p w:rsidR="00F127BD" w:rsidRPr="00A04457" w:rsidRDefault="00F127BD" w:rsidP="00F127BD">
      <w:pPr>
        <w:pStyle w:val="ListParagraph"/>
        <w:numPr>
          <w:ilvl w:val="0"/>
          <w:numId w:val="12"/>
        </w:numPr>
        <w:rPr>
          <w:rFonts w:ascii="Arial" w:hAnsi="Arial" w:cs="Arial"/>
          <w:sz w:val="20"/>
          <w:szCs w:val="20"/>
        </w:rPr>
      </w:pPr>
      <w:r w:rsidRPr="00FE766C">
        <w:rPr>
          <w:rFonts w:ascii="Arial" w:hAnsi="Arial" w:cs="Arial"/>
          <w:iCs/>
          <w:sz w:val="20"/>
          <w:szCs w:val="20"/>
        </w:rPr>
        <w:t xml:space="preserve">The prisoners escaped </w:t>
      </w:r>
      <w:proofErr w:type="gramStart"/>
      <w:r w:rsidRPr="00FE766C">
        <w:rPr>
          <w:rFonts w:ascii="Arial" w:hAnsi="Arial" w:cs="Arial"/>
          <w:iCs/>
          <w:sz w:val="20"/>
          <w:szCs w:val="20"/>
        </w:rPr>
        <w:t>by</w:t>
      </w:r>
      <w:r w:rsidRPr="00FE766C">
        <w:rPr>
          <w:rFonts w:ascii="Arial" w:hAnsi="Arial" w:cs="Arial"/>
          <w:b/>
          <w:iCs/>
          <w:sz w:val="20"/>
          <w:szCs w:val="20"/>
          <w:u w:val="single"/>
        </w:rPr>
        <w:t xml:space="preserve">  “</w:t>
      </w:r>
      <w:proofErr w:type="gramEnd"/>
      <w:r w:rsidRPr="00FE766C">
        <w:rPr>
          <w:rFonts w:ascii="Arial" w:hAnsi="Arial" w:cs="Arial"/>
          <w:iCs/>
          <w:sz w:val="20"/>
          <w:szCs w:val="20"/>
        </w:rPr>
        <w:t>squeezing through the gates…”</w:t>
      </w:r>
      <w:r w:rsidRPr="00A04457">
        <w:rPr>
          <w:rFonts w:ascii="Arial" w:hAnsi="Arial" w:cs="Arial"/>
          <w:sz w:val="20"/>
          <w:szCs w:val="20"/>
          <w:u w:val="single"/>
        </w:rPr>
        <w:t xml:space="preserve">   </w:t>
      </w:r>
    </w:p>
    <w:p w:rsidR="006278B7" w:rsidRPr="00FE766C" w:rsidRDefault="006278B7" w:rsidP="00332534">
      <w:pPr>
        <w:rPr>
          <w:rFonts w:ascii="Arial" w:hAnsi="Arial" w:cs="Arial"/>
          <w:sz w:val="20"/>
          <w:szCs w:val="20"/>
        </w:rPr>
      </w:pPr>
    </w:p>
    <w:p w:rsidR="006B325A" w:rsidRPr="00FE766C" w:rsidRDefault="006B325A" w:rsidP="00FF26C3">
      <w:pPr>
        <w:spacing w:before="120"/>
        <w:ind w:left="3600"/>
        <w:rPr>
          <w:rFonts w:ascii="Arial" w:hAnsi="Arial" w:cs="Arial"/>
          <w:sz w:val="20"/>
          <w:szCs w:val="20"/>
        </w:rPr>
      </w:pPr>
    </w:p>
    <w:sectPr w:rsidR="006B325A" w:rsidRPr="00FE766C" w:rsidSect="002A4786">
      <w:pgSz w:w="12240" w:h="15840"/>
      <w:pgMar w:top="810" w:right="1440" w:bottom="90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64B" w:rsidRDefault="0027164B" w:rsidP="00D329F6">
      <w:r>
        <w:separator/>
      </w:r>
    </w:p>
  </w:endnote>
  <w:endnote w:type="continuationSeparator" w:id="0">
    <w:p w:rsidR="0027164B" w:rsidRDefault="0027164B" w:rsidP="00D32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64B" w:rsidRDefault="0027164B" w:rsidP="00D329F6">
      <w:r>
        <w:separator/>
      </w:r>
    </w:p>
  </w:footnote>
  <w:footnote w:type="continuationSeparator" w:id="0">
    <w:p w:rsidR="0027164B" w:rsidRDefault="0027164B" w:rsidP="00D329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B11" w:rsidRPr="00854B11" w:rsidRDefault="00854B11" w:rsidP="00D329F6">
    <w:pPr>
      <w:pStyle w:val="Header"/>
      <w:jc w:val="center"/>
      <w:rPr>
        <w:rFonts w:ascii="Arial Black" w:hAnsi="Arial Black" w:cs="Arial"/>
      </w:rPr>
    </w:pPr>
    <w:r w:rsidRPr="00854B11">
      <w:rPr>
        <w:rFonts w:ascii="Arial Black" w:hAnsi="Arial Black" w:cs="Arial"/>
      </w:rPr>
      <w:t>2016 NDSU FACULTY PROFESSIONAL DEVELOPMENT CONFERENCE</w:t>
    </w:r>
  </w:p>
  <w:p w:rsidR="00D329F6" w:rsidRPr="00854B11" w:rsidRDefault="00854B11" w:rsidP="00D329F6">
    <w:pPr>
      <w:pStyle w:val="Header"/>
      <w:jc w:val="center"/>
      <w:rPr>
        <w:rFonts w:ascii="Arial Black" w:hAnsi="Arial Black" w:cs="Arial"/>
        <w:sz w:val="28"/>
        <w:szCs w:val="28"/>
      </w:rPr>
    </w:pPr>
    <w:r w:rsidRPr="00854B11">
      <w:rPr>
        <w:rFonts w:ascii="Arial Black" w:hAnsi="Arial Black" w:cs="Arial"/>
        <w:sz w:val="28"/>
        <w:szCs w:val="28"/>
      </w:rPr>
      <w:t>RESPONDING TO STUDENT WRITING</w:t>
    </w:r>
  </w:p>
  <w:p w:rsidR="00D329F6" w:rsidRDefault="00D329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C4290"/>
    <w:multiLevelType w:val="hybridMultilevel"/>
    <w:tmpl w:val="889C3320"/>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055572"/>
    <w:multiLevelType w:val="hybridMultilevel"/>
    <w:tmpl w:val="56AC868A"/>
    <w:lvl w:ilvl="0" w:tplc="AA4EF87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83171"/>
    <w:multiLevelType w:val="hybridMultilevel"/>
    <w:tmpl w:val="CC66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017A4"/>
    <w:multiLevelType w:val="hybridMultilevel"/>
    <w:tmpl w:val="B6A09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F0423"/>
    <w:multiLevelType w:val="hybridMultilevel"/>
    <w:tmpl w:val="E74E2202"/>
    <w:lvl w:ilvl="0" w:tplc="AA4EF87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F5016"/>
    <w:multiLevelType w:val="hybridMultilevel"/>
    <w:tmpl w:val="610471EA"/>
    <w:lvl w:ilvl="0" w:tplc="AA4EF87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1280F"/>
    <w:multiLevelType w:val="hybridMultilevel"/>
    <w:tmpl w:val="216CB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420195"/>
    <w:multiLevelType w:val="hybridMultilevel"/>
    <w:tmpl w:val="55785B34"/>
    <w:lvl w:ilvl="0" w:tplc="AA4EF876">
      <w:start w:val="1"/>
      <w:numFmt w:val="bullet"/>
      <w:lvlText w:val="•"/>
      <w:lvlJc w:val="left"/>
      <w:pPr>
        <w:tabs>
          <w:tab w:val="num" w:pos="720"/>
        </w:tabs>
        <w:ind w:left="720" w:hanging="360"/>
      </w:pPr>
      <w:rPr>
        <w:rFonts w:ascii="Arial" w:hAnsi="Arial" w:hint="default"/>
      </w:rPr>
    </w:lvl>
    <w:lvl w:ilvl="1" w:tplc="81724FD8" w:tentative="1">
      <w:start w:val="1"/>
      <w:numFmt w:val="bullet"/>
      <w:lvlText w:val="•"/>
      <w:lvlJc w:val="left"/>
      <w:pPr>
        <w:tabs>
          <w:tab w:val="num" w:pos="1440"/>
        </w:tabs>
        <w:ind w:left="1440" w:hanging="360"/>
      </w:pPr>
      <w:rPr>
        <w:rFonts w:ascii="Arial" w:hAnsi="Arial" w:hint="default"/>
      </w:rPr>
    </w:lvl>
    <w:lvl w:ilvl="2" w:tplc="8CA65DB0" w:tentative="1">
      <w:start w:val="1"/>
      <w:numFmt w:val="bullet"/>
      <w:lvlText w:val="•"/>
      <w:lvlJc w:val="left"/>
      <w:pPr>
        <w:tabs>
          <w:tab w:val="num" w:pos="2160"/>
        </w:tabs>
        <w:ind w:left="2160" w:hanging="360"/>
      </w:pPr>
      <w:rPr>
        <w:rFonts w:ascii="Arial" w:hAnsi="Arial" w:hint="default"/>
      </w:rPr>
    </w:lvl>
    <w:lvl w:ilvl="3" w:tplc="8B1067FE" w:tentative="1">
      <w:start w:val="1"/>
      <w:numFmt w:val="bullet"/>
      <w:lvlText w:val="•"/>
      <w:lvlJc w:val="left"/>
      <w:pPr>
        <w:tabs>
          <w:tab w:val="num" w:pos="2880"/>
        </w:tabs>
        <w:ind w:left="2880" w:hanging="360"/>
      </w:pPr>
      <w:rPr>
        <w:rFonts w:ascii="Arial" w:hAnsi="Arial" w:hint="default"/>
      </w:rPr>
    </w:lvl>
    <w:lvl w:ilvl="4" w:tplc="12D4985A" w:tentative="1">
      <w:start w:val="1"/>
      <w:numFmt w:val="bullet"/>
      <w:lvlText w:val="•"/>
      <w:lvlJc w:val="left"/>
      <w:pPr>
        <w:tabs>
          <w:tab w:val="num" w:pos="3600"/>
        </w:tabs>
        <w:ind w:left="3600" w:hanging="360"/>
      </w:pPr>
      <w:rPr>
        <w:rFonts w:ascii="Arial" w:hAnsi="Arial" w:hint="default"/>
      </w:rPr>
    </w:lvl>
    <w:lvl w:ilvl="5" w:tplc="49E4FEB8" w:tentative="1">
      <w:start w:val="1"/>
      <w:numFmt w:val="bullet"/>
      <w:lvlText w:val="•"/>
      <w:lvlJc w:val="left"/>
      <w:pPr>
        <w:tabs>
          <w:tab w:val="num" w:pos="4320"/>
        </w:tabs>
        <w:ind w:left="4320" w:hanging="360"/>
      </w:pPr>
      <w:rPr>
        <w:rFonts w:ascii="Arial" w:hAnsi="Arial" w:hint="default"/>
      </w:rPr>
    </w:lvl>
    <w:lvl w:ilvl="6" w:tplc="647EC0A8" w:tentative="1">
      <w:start w:val="1"/>
      <w:numFmt w:val="bullet"/>
      <w:lvlText w:val="•"/>
      <w:lvlJc w:val="left"/>
      <w:pPr>
        <w:tabs>
          <w:tab w:val="num" w:pos="5040"/>
        </w:tabs>
        <w:ind w:left="5040" w:hanging="360"/>
      </w:pPr>
      <w:rPr>
        <w:rFonts w:ascii="Arial" w:hAnsi="Arial" w:hint="default"/>
      </w:rPr>
    </w:lvl>
    <w:lvl w:ilvl="7" w:tplc="A434CB50" w:tentative="1">
      <w:start w:val="1"/>
      <w:numFmt w:val="bullet"/>
      <w:lvlText w:val="•"/>
      <w:lvlJc w:val="left"/>
      <w:pPr>
        <w:tabs>
          <w:tab w:val="num" w:pos="5760"/>
        </w:tabs>
        <w:ind w:left="5760" w:hanging="360"/>
      </w:pPr>
      <w:rPr>
        <w:rFonts w:ascii="Arial" w:hAnsi="Arial" w:hint="default"/>
      </w:rPr>
    </w:lvl>
    <w:lvl w:ilvl="8" w:tplc="5984882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365761C"/>
    <w:multiLevelType w:val="hybridMultilevel"/>
    <w:tmpl w:val="EA929D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DD1726"/>
    <w:multiLevelType w:val="hybridMultilevel"/>
    <w:tmpl w:val="C2F02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D6A26"/>
    <w:multiLevelType w:val="hybridMultilevel"/>
    <w:tmpl w:val="1E08708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6212A2"/>
    <w:multiLevelType w:val="hybridMultilevel"/>
    <w:tmpl w:val="A5B6B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0D23C4"/>
    <w:multiLevelType w:val="hybridMultilevel"/>
    <w:tmpl w:val="BE902B4A"/>
    <w:lvl w:ilvl="0" w:tplc="AA4EF87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1775A7"/>
    <w:multiLevelType w:val="hybridMultilevel"/>
    <w:tmpl w:val="AD8A19F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458C5595"/>
    <w:multiLevelType w:val="hybridMultilevel"/>
    <w:tmpl w:val="1DC09FB4"/>
    <w:lvl w:ilvl="0" w:tplc="AA4EF87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4C3EB4"/>
    <w:multiLevelType w:val="hybridMultilevel"/>
    <w:tmpl w:val="1CBEFB8A"/>
    <w:lvl w:ilvl="0" w:tplc="A2E01C60">
      <w:start w:val="1"/>
      <w:numFmt w:val="bullet"/>
      <w:lvlText w:val="•"/>
      <w:lvlJc w:val="left"/>
      <w:pPr>
        <w:tabs>
          <w:tab w:val="num" w:pos="720"/>
        </w:tabs>
        <w:ind w:left="720" w:hanging="360"/>
      </w:pPr>
      <w:rPr>
        <w:rFonts w:ascii="Arial" w:hAnsi="Arial" w:hint="default"/>
      </w:rPr>
    </w:lvl>
    <w:lvl w:ilvl="1" w:tplc="D43482A4" w:tentative="1">
      <w:start w:val="1"/>
      <w:numFmt w:val="bullet"/>
      <w:lvlText w:val="•"/>
      <w:lvlJc w:val="left"/>
      <w:pPr>
        <w:tabs>
          <w:tab w:val="num" w:pos="1440"/>
        </w:tabs>
        <w:ind w:left="1440" w:hanging="360"/>
      </w:pPr>
      <w:rPr>
        <w:rFonts w:ascii="Arial" w:hAnsi="Arial" w:hint="default"/>
      </w:rPr>
    </w:lvl>
    <w:lvl w:ilvl="2" w:tplc="72A46828" w:tentative="1">
      <w:start w:val="1"/>
      <w:numFmt w:val="bullet"/>
      <w:lvlText w:val="•"/>
      <w:lvlJc w:val="left"/>
      <w:pPr>
        <w:tabs>
          <w:tab w:val="num" w:pos="2160"/>
        </w:tabs>
        <w:ind w:left="2160" w:hanging="360"/>
      </w:pPr>
      <w:rPr>
        <w:rFonts w:ascii="Arial" w:hAnsi="Arial" w:hint="default"/>
      </w:rPr>
    </w:lvl>
    <w:lvl w:ilvl="3" w:tplc="22AC8FDC" w:tentative="1">
      <w:start w:val="1"/>
      <w:numFmt w:val="bullet"/>
      <w:lvlText w:val="•"/>
      <w:lvlJc w:val="left"/>
      <w:pPr>
        <w:tabs>
          <w:tab w:val="num" w:pos="2880"/>
        </w:tabs>
        <w:ind w:left="2880" w:hanging="360"/>
      </w:pPr>
      <w:rPr>
        <w:rFonts w:ascii="Arial" w:hAnsi="Arial" w:hint="default"/>
      </w:rPr>
    </w:lvl>
    <w:lvl w:ilvl="4" w:tplc="4D620C38" w:tentative="1">
      <w:start w:val="1"/>
      <w:numFmt w:val="bullet"/>
      <w:lvlText w:val="•"/>
      <w:lvlJc w:val="left"/>
      <w:pPr>
        <w:tabs>
          <w:tab w:val="num" w:pos="3600"/>
        </w:tabs>
        <w:ind w:left="3600" w:hanging="360"/>
      </w:pPr>
      <w:rPr>
        <w:rFonts w:ascii="Arial" w:hAnsi="Arial" w:hint="default"/>
      </w:rPr>
    </w:lvl>
    <w:lvl w:ilvl="5" w:tplc="0A9679CC" w:tentative="1">
      <w:start w:val="1"/>
      <w:numFmt w:val="bullet"/>
      <w:lvlText w:val="•"/>
      <w:lvlJc w:val="left"/>
      <w:pPr>
        <w:tabs>
          <w:tab w:val="num" w:pos="4320"/>
        </w:tabs>
        <w:ind w:left="4320" w:hanging="360"/>
      </w:pPr>
      <w:rPr>
        <w:rFonts w:ascii="Arial" w:hAnsi="Arial" w:hint="default"/>
      </w:rPr>
    </w:lvl>
    <w:lvl w:ilvl="6" w:tplc="F5FAFDCE" w:tentative="1">
      <w:start w:val="1"/>
      <w:numFmt w:val="bullet"/>
      <w:lvlText w:val="•"/>
      <w:lvlJc w:val="left"/>
      <w:pPr>
        <w:tabs>
          <w:tab w:val="num" w:pos="5040"/>
        </w:tabs>
        <w:ind w:left="5040" w:hanging="360"/>
      </w:pPr>
      <w:rPr>
        <w:rFonts w:ascii="Arial" w:hAnsi="Arial" w:hint="default"/>
      </w:rPr>
    </w:lvl>
    <w:lvl w:ilvl="7" w:tplc="5300A1F2" w:tentative="1">
      <w:start w:val="1"/>
      <w:numFmt w:val="bullet"/>
      <w:lvlText w:val="•"/>
      <w:lvlJc w:val="left"/>
      <w:pPr>
        <w:tabs>
          <w:tab w:val="num" w:pos="5760"/>
        </w:tabs>
        <w:ind w:left="5760" w:hanging="360"/>
      </w:pPr>
      <w:rPr>
        <w:rFonts w:ascii="Arial" w:hAnsi="Arial" w:hint="default"/>
      </w:rPr>
    </w:lvl>
    <w:lvl w:ilvl="8" w:tplc="6484AC7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3D2DCD"/>
    <w:multiLevelType w:val="hybridMultilevel"/>
    <w:tmpl w:val="B70AA1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867604"/>
    <w:multiLevelType w:val="hybridMultilevel"/>
    <w:tmpl w:val="ACBC2F5E"/>
    <w:lvl w:ilvl="0" w:tplc="A81CAA72">
      <w:start w:val="1"/>
      <w:numFmt w:val="bullet"/>
      <w:lvlText w:val="•"/>
      <w:lvlJc w:val="left"/>
      <w:pPr>
        <w:tabs>
          <w:tab w:val="num" w:pos="720"/>
        </w:tabs>
        <w:ind w:left="720" w:hanging="360"/>
      </w:pPr>
      <w:rPr>
        <w:rFonts w:ascii="Arial" w:hAnsi="Arial" w:hint="default"/>
      </w:rPr>
    </w:lvl>
    <w:lvl w:ilvl="1" w:tplc="7100ABB8" w:tentative="1">
      <w:start w:val="1"/>
      <w:numFmt w:val="bullet"/>
      <w:lvlText w:val="•"/>
      <w:lvlJc w:val="left"/>
      <w:pPr>
        <w:tabs>
          <w:tab w:val="num" w:pos="1440"/>
        </w:tabs>
        <w:ind w:left="1440" w:hanging="360"/>
      </w:pPr>
      <w:rPr>
        <w:rFonts w:ascii="Arial" w:hAnsi="Arial" w:hint="default"/>
      </w:rPr>
    </w:lvl>
    <w:lvl w:ilvl="2" w:tplc="26169608" w:tentative="1">
      <w:start w:val="1"/>
      <w:numFmt w:val="bullet"/>
      <w:lvlText w:val="•"/>
      <w:lvlJc w:val="left"/>
      <w:pPr>
        <w:tabs>
          <w:tab w:val="num" w:pos="2160"/>
        </w:tabs>
        <w:ind w:left="2160" w:hanging="360"/>
      </w:pPr>
      <w:rPr>
        <w:rFonts w:ascii="Arial" w:hAnsi="Arial" w:hint="default"/>
      </w:rPr>
    </w:lvl>
    <w:lvl w:ilvl="3" w:tplc="14DEF610" w:tentative="1">
      <w:start w:val="1"/>
      <w:numFmt w:val="bullet"/>
      <w:lvlText w:val="•"/>
      <w:lvlJc w:val="left"/>
      <w:pPr>
        <w:tabs>
          <w:tab w:val="num" w:pos="2880"/>
        </w:tabs>
        <w:ind w:left="2880" w:hanging="360"/>
      </w:pPr>
      <w:rPr>
        <w:rFonts w:ascii="Arial" w:hAnsi="Arial" w:hint="default"/>
      </w:rPr>
    </w:lvl>
    <w:lvl w:ilvl="4" w:tplc="7892E620" w:tentative="1">
      <w:start w:val="1"/>
      <w:numFmt w:val="bullet"/>
      <w:lvlText w:val="•"/>
      <w:lvlJc w:val="left"/>
      <w:pPr>
        <w:tabs>
          <w:tab w:val="num" w:pos="3600"/>
        </w:tabs>
        <w:ind w:left="3600" w:hanging="360"/>
      </w:pPr>
      <w:rPr>
        <w:rFonts w:ascii="Arial" w:hAnsi="Arial" w:hint="default"/>
      </w:rPr>
    </w:lvl>
    <w:lvl w:ilvl="5" w:tplc="E9201D62" w:tentative="1">
      <w:start w:val="1"/>
      <w:numFmt w:val="bullet"/>
      <w:lvlText w:val="•"/>
      <w:lvlJc w:val="left"/>
      <w:pPr>
        <w:tabs>
          <w:tab w:val="num" w:pos="4320"/>
        </w:tabs>
        <w:ind w:left="4320" w:hanging="360"/>
      </w:pPr>
      <w:rPr>
        <w:rFonts w:ascii="Arial" w:hAnsi="Arial" w:hint="default"/>
      </w:rPr>
    </w:lvl>
    <w:lvl w:ilvl="6" w:tplc="956CEBFE" w:tentative="1">
      <w:start w:val="1"/>
      <w:numFmt w:val="bullet"/>
      <w:lvlText w:val="•"/>
      <w:lvlJc w:val="left"/>
      <w:pPr>
        <w:tabs>
          <w:tab w:val="num" w:pos="5040"/>
        </w:tabs>
        <w:ind w:left="5040" w:hanging="360"/>
      </w:pPr>
      <w:rPr>
        <w:rFonts w:ascii="Arial" w:hAnsi="Arial" w:hint="default"/>
      </w:rPr>
    </w:lvl>
    <w:lvl w:ilvl="7" w:tplc="2EF02F68" w:tentative="1">
      <w:start w:val="1"/>
      <w:numFmt w:val="bullet"/>
      <w:lvlText w:val="•"/>
      <w:lvlJc w:val="left"/>
      <w:pPr>
        <w:tabs>
          <w:tab w:val="num" w:pos="5760"/>
        </w:tabs>
        <w:ind w:left="5760" w:hanging="360"/>
      </w:pPr>
      <w:rPr>
        <w:rFonts w:ascii="Arial" w:hAnsi="Arial" w:hint="default"/>
      </w:rPr>
    </w:lvl>
    <w:lvl w:ilvl="8" w:tplc="1E32C5B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BDF4A7A"/>
    <w:multiLevelType w:val="hybridMultilevel"/>
    <w:tmpl w:val="DD688770"/>
    <w:lvl w:ilvl="0" w:tplc="AA4EF87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AE75AE"/>
    <w:multiLevelType w:val="hybridMultilevel"/>
    <w:tmpl w:val="BA143CCC"/>
    <w:lvl w:ilvl="0" w:tplc="AA4EF87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D6B1E"/>
    <w:multiLevelType w:val="hybridMultilevel"/>
    <w:tmpl w:val="7E4E0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2F18FD"/>
    <w:multiLevelType w:val="hybridMultilevel"/>
    <w:tmpl w:val="A564A050"/>
    <w:lvl w:ilvl="0" w:tplc="AA4EF87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893A3F"/>
    <w:multiLevelType w:val="hybridMultilevel"/>
    <w:tmpl w:val="6BCE4326"/>
    <w:lvl w:ilvl="0" w:tplc="80164786">
      <w:start w:val="1"/>
      <w:numFmt w:val="bullet"/>
      <w:lvlText w:val="•"/>
      <w:lvlJc w:val="left"/>
      <w:pPr>
        <w:tabs>
          <w:tab w:val="num" w:pos="720"/>
        </w:tabs>
        <w:ind w:left="720" w:hanging="360"/>
      </w:pPr>
      <w:rPr>
        <w:rFonts w:ascii="Arial" w:hAnsi="Arial" w:hint="default"/>
      </w:rPr>
    </w:lvl>
    <w:lvl w:ilvl="1" w:tplc="54D84A58" w:tentative="1">
      <w:start w:val="1"/>
      <w:numFmt w:val="bullet"/>
      <w:lvlText w:val="•"/>
      <w:lvlJc w:val="left"/>
      <w:pPr>
        <w:tabs>
          <w:tab w:val="num" w:pos="1440"/>
        </w:tabs>
        <w:ind w:left="1440" w:hanging="360"/>
      </w:pPr>
      <w:rPr>
        <w:rFonts w:ascii="Arial" w:hAnsi="Arial" w:hint="default"/>
      </w:rPr>
    </w:lvl>
    <w:lvl w:ilvl="2" w:tplc="824ADC48" w:tentative="1">
      <w:start w:val="1"/>
      <w:numFmt w:val="bullet"/>
      <w:lvlText w:val="•"/>
      <w:lvlJc w:val="left"/>
      <w:pPr>
        <w:tabs>
          <w:tab w:val="num" w:pos="2160"/>
        </w:tabs>
        <w:ind w:left="2160" w:hanging="360"/>
      </w:pPr>
      <w:rPr>
        <w:rFonts w:ascii="Arial" w:hAnsi="Arial" w:hint="default"/>
      </w:rPr>
    </w:lvl>
    <w:lvl w:ilvl="3" w:tplc="7868AA52" w:tentative="1">
      <w:start w:val="1"/>
      <w:numFmt w:val="bullet"/>
      <w:lvlText w:val="•"/>
      <w:lvlJc w:val="left"/>
      <w:pPr>
        <w:tabs>
          <w:tab w:val="num" w:pos="2880"/>
        </w:tabs>
        <w:ind w:left="2880" w:hanging="360"/>
      </w:pPr>
      <w:rPr>
        <w:rFonts w:ascii="Arial" w:hAnsi="Arial" w:hint="default"/>
      </w:rPr>
    </w:lvl>
    <w:lvl w:ilvl="4" w:tplc="AD2E4A28" w:tentative="1">
      <w:start w:val="1"/>
      <w:numFmt w:val="bullet"/>
      <w:lvlText w:val="•"/>
      <w:lvlJc w:val="left"/>
      <w:pPr>
        <w:tabs>
          <w:tab w:val="num" w:pos="3600"/>
        </w:tabs>
        <w:ind w:left="3600" w:hanging="360"/>
      </w:pPr>
      <w:rPr>
        <w:rFonts w:ascii="Arial" w:hAnsi="Arial" w:hint="default"/>
      </w:rPr>
    </w:lvl>
    <w:lvl w:ilvl="5" w:tplc="4C7816B0" w:tentative="1">
      <w:start w:val="1"/>
      <w:numFmt w:val="bullet"/>
      <w:lvlText w:val="•"/>
      <w:lvlJc w:val="left"/>
      <w:pPr>
        <w:tabs>
          <w:tab w:val="num" w:pos="4320"/>
        </w:tabs>
        <w:ind w:left="4320" w:hanging="360"/>
      </w:pPr>
      <w:rPr>
        <w:rFonts w:ascii="Arial" w:hAnsi="Arial" w:hint="default"/>
      </w:rPr>
    </w:lvl>
    <w:lvl w:ilvl="6" w:tplc="E1AE4ABE" w:tentative="1">
      <w:start w:val="1"/>
      <w:numFmt w:val="bullet"/>
      <w:lvlText w:val="•"/>
      <w:lvlJc w:val="left"/>
      <w:pPr>
        <w:tabs>
          <w:tab w:val="num" w:pos="5040"/>
        </w:tabs>
        <w:ind w:left="5040" w:hanging="360"/>
      </w:pPr>
      <w:rPr>
        <w:rFonts w:ascii="Arial" w:hAnsi="Arial" w:hint="default"/>
      </w:rPr>
    </w:lvl>
    <w:lvl w:ilvl="7" w:tplc="CB32C4DE" w:tentative="1">
      <w:start w:val="1"/>
      <w:numFmt w:val="bullet"/>
      <w:lvlText w:val="•"/>
      <w:lvlJc w:val="left"/>
      <w:pPr>
        <w:tabs>
          <w:tab w:val="num" w:pos="5760"/>
        </w:tabs>
        <w:ind w:left="5760" w:hanging="360"/>
      </w:pPr>
      <w:rPr>
        <w:rFonts w:ascii="Arial" w:hAnsi="Arial" w:hint="default"/>
      </w:rPr>
    </w:lvl>
    <w:lvl w:ilvl="8" w:tplc="3178271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CA0159D"/>
    <w:multiLevelType w:val="hybridMultilevel"/>
    <w:tmpl w:val="9CC4A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117117"/>
    <w:multiLevelType w:val="hybridMultilevel"/>
    <w:tmpl w:val="C0249716"/>
    <w:lvl w:ilvl="0" w:tplc="AA4EF87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BC4B5C"/>
    <w:multiLevelType w:val="hybridMultilevel"/>
    <w:tmpl w:val="8DCE82EA"/>
    <w:lvl w:ilvl="0" w:tplc="AA4EF87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A168A8"/>
    <w:multiLevelType w:val="hybridMultilevel"/>
    <w:tmpl w:val="8FBA3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6D6A37"/>
    <w:multiLevelType w:val="hybridMultilevel"/>
    <w:tmpl w:val="F7BC7C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B0D778F"/>
    <w:multiLevelType w:val="hybridMultilevel"/>
    <w:tmpl w:val="854A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600872"/>
    <w:multiLevelType w:val="hybridMultilevel"/>
    <w:tmpl w:val="70D294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7"/>
  </w:num>
  <w:num w:numId="3">
    <w:abstractNumId w:val="22"/>
  </w:num>
  <w:num w:numId="4">
    <w:abstractNumId w:val="17"/>
  </w:num>
  <w:num w:numId="5">
    <w:abstractNumId w:val="9"/>
  </w:num>
  <w:num w:numId="6">
    <w:abstractNumId w:val="6"/>
  </w:num>
  <w:num w:numId="7">
    <w:abstractNumId w:val="26"/>
  </w:num>
  <w:num w:numId="8">
    <w:abstractNumId w:val="27"/>
  </w:num>
  <w:num w:numId="9">
    <w:abstractNumId w:val="2"/>
  </w:num>
  <w:num w:numId="10">
    <w:abstractNumId w:val="13"/>
  </w:num>
  <w:num w:numId="11">
    <w:abstractNumId w:val="20"/>
  </w:num>
  <w:num w:numId="12">
    <w:abstractNumId w:val="11"/>
  </w:num>
  <w:num w:numId="13">
    <w:abstractNumId w:val="21"/>
  </w:num>
  <w:num w:numId="14">
    <w:abstractNumId w:val="18"/>
  </w:num>
  <w:num w:numId="15">
    <w:abstractNumId w:val="19"/>
  </w:num>
  <w:num w:numId="16">
    <w:abstractNumId w:val="14"/>
  </w:num>
  <w:num w:numId="17">
    <w:abstractNumId w:val="5"/>
  </w:num>
  <w:num w:numId="18">
    <w:abstractNumId w:val="25"/>
  </w:num>
  <w:num w:numId="19">
    <w:abstractNumId w:val="12"/>
  </w:num>
  <w:num w:numId="20">
    <w:abstractNumId w:val="4"/>
  </w:num>
  <w:num w:numId="21">
    <w:abstractNumId w:val="1"/>
  </w:num>
  <w:num w:numId="22">
    <w:abstractNumId w:val="24"/>
  </w:num>
  <w:num w:numId="23">
    <w:abstractNumId w:val="3"/>
  </w:num>
  <w:num w:numId="24">
    <w:abstractNumId w:val="28"/>
  </w:num>
  <w:num w:numId="25">
    <w:abstractNumId w:val="10"/>
  </w:num>
  <w:num w:numId="26">
    <w:abstractNumId w:val="29"/>
  </w:num>
  <w:num w:numId="27">
    <w:abstractNumId w:val="23"/>
  </w:num>
  <w:num w:numId="28">
    <w:abstractNumId w:val="16"/>
  </w:num>
  <w:num w:numId="29">
    <w:abstractNumId w:val="8"/>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9F5"/>
    <w:rsid w:val="00095962"/>
    <w:rsid w:val="000A3E1A"/>
    <w:rsid w:val="000D0BBC"/>
    <w:rsid w:val="00115540"/>
    <w:rsid w:val="00116DFD"/>
    <w:rsid w:val="0013536B"/>
    <w:rsid w:val="001C63F8"/>
    <w:rsid w:val="002036D0"/>
    <w:rsid w:val="00240BCA"/>
    <w:rsid w:val="00244C03"/>
    <w:rsid w:val="0025171C"/>
    <w:rsid w:val="0027164B"/>
    <w:rsid w:val="002721CC"/>
    <w:rsid w:val="00282FD4"/>
    <w:rsid w:val="002A4786"/>
    <w:rsid w:val="002A758A"/>
    <w:rsid w:val="002D26F5"/>
    <w:rsid w:val="002F2E22"/>
    <w:rsid w:val="00332534"/>
    <w:rsid w:val="00335DD1"/>
    <w:rsid w:val="0035499B"/>
    <w:rsid w:val="00375FF5"/>
    <w:rsid w:val="003B3204"/>
    <w:rsid w:val="00541DA1"/>
    <w:rsid w:val="005D5E8C"/>
    <w:rsid w:val="005E4777"/>
    <w:rsid w:val="006278B7"/>
    <w:rsid w:val="006441A1"/>
    <w:rsid w:val="006B325A"/>
    <w:rsid w:val="006E752C"/>
    <w:rsid w:val="00705BBE"/>
    <w:rsid w:val="007125FF"/>
    <w:rsid w:val="007344B4"/>
    <w:rsid w:val="007B619B"/>
    <w:rsid w:val="007C11AC"/>
    <w:rsid w:val="00854B11"/>
    <w:rsid w:val="0088045A"/>
    <w:rsid w:val="008A188A"/>
    <w:rsid w:val="008E5AE5"/>
    <w:rsid w:val="009000C5"/>
    <w:rsid w:val="009642A9"/>
    <w:rsid w:val="00971DD3"/>
    <w:rsid w:val="009C225F"/>
    <w:rsid w:val="009E3BAA"/>
    <w:rsid w:val="00A04457"/>
    <w:rsid w:val="00A3128F"/>
    <w:rsid w:val="00A46674"/>
    <w:rsid w:val="00AD7F6D"/>
    <w:rsid w:val="00AF217B"/>
    <w:rsid w:val="00B14EBA"/>
    <w:rsid w:val="00B34FC8"/>
    <w:rsid w:val="00B50E3E"/>
    <w:rsid w:val="00C51E02"/>
    <w:rsid w:val="00C90708"/>
    <w:rsid w:val="00CA43EB"/>
    <w:rsid w:val="00CB410B"/>
    <w:rsid w:val="00CD541D"/>
    <w:rsid w:val="00D20693"/>
    <w:rsid w:val="00D329F6"/>
    <w:rsid w:val="00D5149C"/>
    <w:rsid w:val="00D57B10"/>
    <w:rsid w:val="00DA04D5"/>
    <w:rsid w:val="00E479F5"/>
    <w:rsid w:val="00E502C6"/>
    <w:rsid w:val="00E92318"/>
    <w:rsid w:val="00EB0704"/>
    <w:rsid w:val="00EC75DC"/>
    <w:rsid w:val="00F127BD"/>
    <w:rsid w:val="00F1411A"/>
    <w:rsid w:val="00F52152"/>
    <w:rsid w:val="00FA4926"/>
    <w:rsid w:val="00FD10EA"/>
    <w:rsid w:val="00FD3689"/>
    <w:rsid w:val="00FD47AD"/>
    <w:rsid w:val="00FD5996"/>
    <w:rsid w:val="00FE766C"/>
    <w:rsid w:val="00FF2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9E7E6A-B025-4979-AD43-77D2D51E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7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9F5"/>
    <w:pPr>
      <w:ind w:left="720"/>
      <w:contextualSpacing/>
    </w:pPr>
  </w:style>
  <w:style w:type="paragraph" w:styleId="Header">
    <w:name w:val="header"/>
    <w:basedOn w:val="Normal"/>
    <w:link w:val="HeaderChar"/>
    <w:uiPriority w:val="99"/>
    <w:unhideWhenUsed/>
    <w:rsid w:val="00D329F6"/>
    <w:pPr>
      <w:tabs>
        <w:tab w:val="center" w:pos="4680"/>
        <w:tab w:val="right" w:pos="9360"/>
      </w:tabs>
    </w:pPr>
  </w:style>
  <w:style w:type="character" w:customStyle="1" w:styleId="HeaderChar">
    <w:name w:val="Header Char"/>
    <w:basedOn w:val="DefaultParagraphFont"/>
    <w:link w:val="Header"/>
    <w:uiPriority w:val="99"/>
    <w:rsid w:val="00D329F6"/>
    <w:rPr>
      <w:sz w:val="24"/>
      <w:szCs w:val="24"/>
    </w:rPr>
  </w:style>
  <w:style w:type="paragraph" w:styleId="Footer">
    <w:name w:val="footer"/>
    <w:basedOn w:val="Normal"/>
    <w:link w:val="FooterChar"/>
    <w:uiPriority w:val="99"/>
    <w:unhideWhenUsed/>
    <w:rsid w:val="00D329F6"/>
    <w:pPr>
      <w:tabs>
        <w:tab w:val="center" w:pos="4680"/>
        <w:tab w:val="right" w:pos="9360"/>
      </w:tabs>
    </w:pPr>
  </w:style>
  <w:style w:type="character" w:customStyle="1" w:styleId="FooterChar">
    <w:name w:val="Footer Char"/>
    <w:basedOn w:val="DefaultParagraphFont"/>
    <w:link w:val="Footer"/>
    <w:uiPriority w:val="99"/>
    <w:rsid w:val="00D329F6"/>
    <w:rPr>
      <w:sz w:val="24"/>
      <w:szCs w:val="24"/>
    </w:rPr>
  </w:style>
  <w:style w:type="paragraph" w:styleId="BalloonText">
    <w:name w:val="Balloon Text"/>
    <w:basedOn w:val="Normal"/>
    <w:link w:val="BalloonTextChar"/>
    <w:uiPriority w:val="99"/>
    <w:semiHidden/>
    <w:unhideWhenUsed/>
    <w:rsid w:val="00D329F6"/>
    <w:rPr>
      <w:rFonts w:ascii="Tahoma" w:hAnsi="Tahoma" w:cs="Tahoma"/>
      <w:sz w:val="16"/>
      <w:szCs w:val="16"/>
    </w:rPr>
  </w:style>
  <w:style w:type="character" w:customStyle="1" w:styleId="BalloonTextChar">
    <w:name w:val="Balloon Text Char"/>
    <w:basedOn w:val="DefaultParagraphFont"/>
    <w:link w:val="BalloonText"/>
    <w:uiPriority w:val="99"/>
    <w:semiHidden/>
    <w:rsid w:val="00D329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14111">
      <w:bodyDiv w:val="1"/>
      <w:marLeft w:val="0"/>
      <w:marRight w:val="0"/>
      <w:marTop w:val="0"/>
      <w:marBottom w:val="0"/>
      <w:divBdr>
        <w:top w:val="none" w:sz="0" w:space="0" w:color="auto"/>
        <w:left w:val="none" w:sz="0" w:space="0" w:color="auto"/>
        <w:bottom w:val="none" w:sz="0" w:space="0" w:color="auto"/>
        <w:right w:val="none" w:sz="0" w:space="0" w:color="auto"/>
      </w:divBdr>
    </w:div>
    <w:div w:id="151337793">
      <w:bodyDiv w:val="1"/>
      <w:marLeft w:val="0"/>
      <w:marRight w:val="0"/>
      <w:marTop w:val="0"/>
      <w:marBottom w:val="0"/>
      <w:divBdr>
        <w:top w:val="none" w:sz="0" w:space="0" w:color="auto"/>
        <w:left w:val="none" w:sz="0" w:space="0" w:color="auto"/>
        <w:bottom w:val="none" w:sz="0" w:space="0" w:color="auto"/>
        <w:right w:val="none" w:sz="0" w:space="0" w:color="auto"/>
      </w:divBdr>
      <w:divsChild>
        <w:div w:id="1626158027">
          <w:marLeft w:val="547"/>
          <w:marRight w:val="0"/>
          <w:marTop w:val="154"/>
          <w:marBottom w:val="0"/>
          <w:divBdr>
            <w:top w:val="none" w:sz="0" w:space="0" w:color="auto"/>
            <w:left w:val="none" w:sz="0" w:space="0" w:color="auto"/>
            <w:bottom w:val="none" w:sz="0" w:space="0" w:color="auto"/>
            <w:right w:val="none" w:sz="0" w:space="0" w:color="auto"/>
          </w:divBdr>
        </w:div>
        <w:div w:id="1894539016">
          <w:marLeft w:val="547"/>
          <w:marRight w:val="0"/>
          <w:marTop w:val="154"/>
          <w:marBottom w:val="0"/>
          <w:divBdr>
            <w:top w:val="none" w:sz="0" w:space="0" w:color="auto"/>
            <w:left w:val="none" w:sz="0" w:space="0" w:color="auto"/>
            <w:bottom w:val="none" w:sz="0" w:space="0" w:color="auto"/>
            <w:right w:val="none" w:sz="0" w:space="0" w:color="auto"/>
          </w:divBdr>
        </w:div>
      </w:divsChild>
    </w:div>
    <w:div w:id="180166897">
      <w:bodyDiv w:val="1"/>
      <w:marLeft w:val="0"/>
      <w:marRight w:val="0"/>
      <w:marTop w:val="0"/>
      <w:marBottom w:val="0"/>
      <w:divBdr>
        <w:top w:val="none" w:sz="0" w:space="0" w:color="auto"/>
        <w:left w:val="none" w:sz="0" w:space="0" w:color="auto"/>
        <w:bottom w:val="none" w:sz="0" w:space="0" w:color="auto"/>
        <w:right w:val="none" w:sz="0" w:space="0" w:color="auto"/>
      </w:divBdr>
    </w:div>
    <w:div w:id="558635328">
      <w:bodyDiv w:val="1"/>
      <w:marLeft w:val="0"/>
      <w:marRight w:val="0"/>
      <w:marTop w:val="0"/>
      <w:marBottom w:val="0"/>
      <w:divBdr>
        <w:top w:val="none" w:sz="0" w:space="0" w:color="auto"/>
        <w:left w:val="none" w:sz="0" w:space="0" w:color="auto"/>
        <w:bottom w:val="none" w:sz="0" w:space="0" w:color="auto"/>
        <w:right w:val="none" w:sz="0" w:space="0" w:color="auto"/>
      </w:divBdr>
    </w:div>
    <w:div w:id="863830254">
      <w:bodyDiv w:val="1"/>
      <w:marLeft w:val="0"/>
      <w:marRight w:val="0"/>
      <w:marTop w:val="0"/>
      <w:marBottom w:val="0"/>
      <w:divBdr>
        <w:top w:val="none" w:sz="0" w:space="0" w:color="auto"/>
        <w:left w:val="none" w:sz="0" w:space="0" w:color="auto"/>
        <w:bottom w:val="none" w:sz="0" w:space="0" w:color="auto"/>
        <w:right w:val="none" w:sz="0" w:space="0" w:color="auto"/>
      </w:divBdr>
      <w:divsChild>
        <w:div w:id="1338926475">
          <w:marLeft w:val="979"/>
          <w:marRight w:val="0"/>
          <w:marTop w:val="154"/>
          <w:marBottom w:val="0"/>
          <w:divBdr>
            <w:top w:val="none" w:sz="0" w:space="0" w:color="auto"/>
            <w:left w:val="none" w:sz="0" w:space="0" w:color="auto"/>
            <w:bottom w:val="none" w:sz="0" w:space="0" w:color="auto"/>
            <w:right w:val="none" w:sz="0" w:space="0" w:color="auto"/>
          </w:divBdr>
        </w:div>
      </w:divsChild>
    </w:div>
    <w:div w:id="912668243">
      <w:bodyDiv w:val="1"/>
      <w:marLeft w:val="0"/>
      <w:marRight w:val="0"/>
      <w:marTop w:val="0"/>
      <w:marBottom w:val="0"/>
      <w:divBdr>
        <w:top w:val="none" w:sz="0" w:space="0" w:color="auto"/>
        <w:left w:val="none" w:sz="0" w:space="0" w:color="auto"/>
        <w:bottom w:val="none" w:sz="0" w:space="0" w:color="auto"/>
        <w:right w:val="none" w:sz="0" w:space="0" w:color="auto"/>
      </w:divBdr>
    </w:div>
    <w:div w:id="987437498">
      <w:bodyDiv w:val="1"/>
      <w:marLeft w:val="0"/>
      <w:marRight w:val="0"/>
      <w:marTop w:val="0"/>
      <w:marBottom w:val="0"/>
      <w:divBdr>
        <w:top w:val="none" w:sz="0" w:space="0" w:color="auto"/>
        <w:left w:val="none" w:sz="0" w:space="0" w:color="auto"/>
        <w:bottom w:val="none" w:sz="0" w:space="0" w:color="auto"/>
        <w:right w:val="none" w:sz="0" w:space="0" w:color="auto"/>
      </w:divBdr>
    </w:div>
    <w:div w:id="1121805559">
      <w:bodyDiv w:val="1"/>
      <w:marLeft w:val="0"/>
      <w:marRight w:val="0"/>
      <w:marTop w:val="0"/>
      <w:marBottom w:val="0"/>
      <w:divBdr>
        <w:top w:val="none" w:sz="0" w:space="0" w:color="auto"/>
        <w:left w:val="none" w:sz="0" w:space="0" w:color="auto"/>
        <w:bottom w:val="none" w:sz="0" w:space="0" w:color="auto"/>
        <w:right w:val="none" w:sz="0" w:space="0" w:color="auto"/>
      </w:divBdr>
      <w:divsChild>
        <w:div w:id="3166002">
          <w:marLeft w:val="547"/>
          <w:marRight w:val="0"/>
          <w:marTop w:val="144"/>
          <w:marBottom w:val="0"/>
          <w:divBdr>
            <w:top w:val="none" w:sz="0" w:space="0" w:color="auto"/>
            <w:left w:val="none" w:sz="0" w:space="0" w:color="auto"/>
            <w:bottom w:val="none" w:sz="0" w:space="0" w:color="auto"/>
            <w:right w:val="none" w:sz="0" w:space="0" w:color="auto"/>
          </w:divBdr>
        </w:div>
        <w:div w:id="1162157274">
          <w:marLeft w:val="547"/>
          <w:marRight w:val="0"/>
          <w:marTop w:val="144"/>
          <w:marBottom w:val="0"/>
          <w:divBdr>
            <w:top w:val="none" w:sz="0" w:space="0" w:color="auto"/>
            <w:left w:val="none" w:sz="0" w:space="0" w:color="auto"/>
            <w:bottom w:val="none" w:sz="0" w:space="0" w:color="auto"/>
            <w:right w:val="none" w:sz="0" w:space="0" w:color="auto"/>
          </w:divBdr>
        </w:div>
        <w:div w:id="1301568939">
          <w:marLeft w:val="547"/>
          <w:marRight w:val="0"/>
          <w:marTop w:val="144"/>
          <w:marBottom w:val="0"/>
          <w:divBdr>
            <w:top w:val="none" w:sz="0" w:space="0" w:color="auto"/>
            <w:left w:val="none" w:sz="0" w:space="0" w:color="auto"/>
            <w:bottom w:val="none" w:sz="0" w:space="0" w:color="auto"/>
            <w:right w:val="none" w:sz="0" w:space="0" w:color="auto"/>
          </w:divBdr>
        </w:div>
        <w:div w:id="1962149063">
          <w:marLeft w:val="547"/>
          <w:marRight w:val="0"/>
          <w:marTop w:val="144"/>
          <w:marBottom w:val="0"/>
          <w:divBdr>
            <w:top w:val="none" w:sz="0" w:space="0" w:color="auto"/>
            <w:left w:val="none" w:sz="0" w:space="0" w:color="auto"/>
            <w:bottom w:val="none" w:sz="0" w:space="0" w:color="auto"/>
            <w:right w:val="none" w:sz="0" w:space="0" w:color="auto"/>
          </w:divBdr>
        </w:div>
      </w:divsChild>
    </w:div>
    <w:div w:id="1133674230">
      <w:bodyDiv w:val="1"/>
      <w:marLeft w:val="0"/>
      <w:marRight w:val="0"/>
      <w:marTop w:val="0"/>
      <w:marBottom w:val="0"/>
      <w:divBdr>
        <w:top w:val="none" w:sz="0" w:space="0" w:color="auto"/>
        <w:left w:val="none" w:sz="0" w:space="0" w:color="auto"/>
        <w:bottom w:val="none" w:sz="0" w:space="0" w:color="auto"/>
        <w:right w:val="none" w:sz="0" w:space="0" w:color="auto"/>
      </w:divBdr>
    </w:div>
    <w:div w:id="1356034885">
      <w:bodyDiv w:val="1"/>
      <w:marLeft w:val="0"/>
      <w:marRight w:val="0"/>
      <w:marTop w:val="0"/>
      <w:marBottom w:val="0"/>
      <w:divBdr>
        <w:top w:val="none" w:sz="0" w:space="0" w:color="auto"/>
        <w:left w:val="none" w:sz="0" w:space="0" w:color="auto"/>
        <w:bottom w:val="none" w:sz="0" w:space="0" w:color="auto"/>
        <w:right w:val="none" w:sz="0" w:space="0" w:color="auto"/>
      </w:divBdr>
      <w:divsChild>
        <w:div w:id="105850945">
          <w:marLeft w:val="547"/>
          <w:marRight w:val="0"/>
          <w:marTop w:val="125"/>
          <w:marBottom w:val="0"/>
          <w:divBdr>
            <w:top w:val="none" w:sz="0" w:space="0" w:color="auto"/>
            <w:left w:val="none" w:sz="0" w:space="0" w:color="auto"/>
            <w:bottom w:val="none" w:sz="0" w:space="0" w:color="auto"/>
            <w:right w:val="none" w:sz="0" w:space="0" w:color="auto"/>
          </w:divBdr>
        </w:div>
        <w:div w:id="1965192007">
          <w:marLeft w:val="547"/>
          <w:marRight w:val="0"/>
          <w:marTop w:val="125"/>
          <w:marBottom w:val="0"/>
          <w:divBdr>
            <w:top w:val="none" w:sz="0" w:space="0" w:color="auto"/>
            <w:left w:val="none" w:sz="0" w:space="0" w:color="auto"/>
            <w:bottom w:val="none" w:sz="0" w:space="0" w:color="auto"/>
            <w:right w:val="none" w:sz="0" w:space="0" w:color="auto"/>
          </w:divBdr>
        </w:div>
      </w:divsChild>
    </w:div>
    <w:div w:id="1452869216">
      <w:bodyDiv w:val="1"/>
      <w:marLeft w:val="0"/>
      <w:marRight w:val="0"/>
      <w:marTop w:val="0"/>
      <w:marBottom w:val="0"/>
      <w:divBdr>
        <w:top w:val="none" w:sz="0" w:space="0" w:color="auto"/>
        <w:left w:val="none" w:sz="0" w:space="0" w:color="auto"/>
        <w:bottom w:val="none" w:sz="0" w:space="0" w:color="auto"/>
        <w:right w:val="none" w:sz="0" w:space="0" w:color="auto"/>
      </w:divBdr>
    </w:div>
    <w:div w:id="1459110310">
      <w:bodyDiv w:val="1"/>
      <w:marLeft w:val="0"/>
      <w:marRight w:val="0"/>
      <w:marTop w:val="0"/>
      <w:marBottom w:val="0"/>
      <w:divBdr>
        <w:top w:val="none" w:sz="0" w:space="0" w:color="auto"/>
        <w:left w:val="none" w:sz="0" w:space="0" w:color="auto"/>
        <w:bottom w:val="none" w:sz="0" w:space="0" w:color="auto"/>
        <w:right w:val="none" w:sz="0" w:space="0" w:color="auto"/>
      </w:divBdr>
    </w:div>
    <w:div w:id="1618683424">
      <w:bodyDiv w:val="1"/>
      <w:marLeft w:val="0"/>
      <w:marRight w:val="0"/>
      <w:marTop w:val="0"/>
      <w:marBottom w:val="0"/>
      <w:divBdr>
        <w:top w:val="none" w:sz="0" w:space="0" w:color="auto"/>
        <w:left w:val="none" w:sz="0" w:space="0" w:color="auto"/>
        <w:bottom w:val="none" w:sz="0" w:space="0" w:color="auto"/>
        <w:right w:val="none" w:sz="0" w:space="0" w:color="auto"/>
      </w:divBdr>
    </w:div>
    <w:div w:id="1782991195">
      <w:bodyDiv w:val="1"/>
      <w:marLeft w:val="0"/>
      <w:marRight w:val="0"/>
      <w:marTop w:val="0"/>
      <w:marBottom w:val="0"/>
      <w:divBdr>
        <w:top w:val="none" w:sz="0" w:space="0" w:color="auto"/>
        <w:left w:val="none" w:sz="0" w:space="0" w:color="auto"/>
        <w:bottom w:val="none" w:sz="0" w:space="0" w:color="auto"/>
        <w:right w:val="none" w:sz="0" w:space="0" w:color="auto"/>
      </w:divBdr>
    </w:div>
    <w:div w:id="202493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9690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enrico.sassi</dc:creator>
  <cp:lastModifiedBy>Enrico Sassi</cp:lastModifiedBy>
  <cp:revision>2</cp:revision>
  <cp:lastPrinted>2010-02-08T21:12:00Z</cp:lastPrinted>
  <dcterms:created xsi:type="dcterms:W3CDTF">2016-09-02T18:28:00Z</dcterms:created>
  <dcterms:modified xsi:type="dcterms:W3CDTF">2016-09-02T18:28:00Z</dcterms:modified>
</cp:coreProperties>
</file>