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F4D" w:rsidRDefault="00FA3F4D">
      <w:pPr>
        <w:widowControl/>
        <w:jc w:val="center"/>
        <w:rPr>
          <w:sz w:val="28"/>
          <w:szCs w:val="28"/>
        </w:rPr>
      </w:pPr>
      <w:bookmarkStart w:id="0" w:name="_GoBack"/>
      <w:bookmarkEnd w:id="0"/>
      <w:r>
        <w:rPr>
          <w:b/>
          <w:bCs/>
          <w:sz w:val="28"/>
          <w:szCs w:val="28"/>
        </w:rPr>
        <w:t>SPECIAL APPOINTMENT</w:t>
      </w:r>
    </w:p>
    <w:p w:rsidR="00FA3F4D" w:rsidRDefault="00FA3F4D">
      <w:pPr>
        <w:widowControl/>
        <w:jc w:val="center"/>
        <w:rPr>
          <w:sz w:val="28"/>
          <w:szCs w:val="28"/>
        </w:rPr>
      </w:pPr>
      <w:r>
        <w:rPr>
          <w:b/>
          <w:bCs/>
          <w:sz w:val="28"/>
          <w:szCs w:val="28"/>
        </w:rPr>
        <w:t xml:space="preserve"> (NONtenure track Faculty OR Lecturer) </w:t>
      </w:r>
    </w:p>
    <w:p w:rsidR="00FA3F4D" w:rsidRDefault="00FA3F4D">
      <w:pPr>
        <w:widowControl/>
        <w:jc w:val="center"/>
        <w:rPr>
          <w:sz w:val="28"/>
          <w:szCs w:val="28"/>
        </w:rPr>
      </w:pPr>
    </w:p>
    <w:p w:rsidR="00FA3F4D" w:rsidRDefault="00F454BC">
      <w:pPr>
        <w:widowControl/>
        <w:rPr>
          <w:sz w:val="22"/>
          <w:szCs w:val="22"/>
        </w:rPr>
      </w:pPr>
      <w:r>
        <w:rPr>
          <w:noProof/>
        </w:rPr>
        <mc:AlternateContent>
          <mc:Choice Requires="wps">
            <w:drawing>
              <wp:anchor distT="0" distB="0" distL="114300" distR="114300" simplePos="0" relativeHeight="251655680" behindDoc="0" locked="0" layoutInCell="0" allowOverlap="1">
                <wp:simplePos x="0" y="0"/>
                <wp:positionH relativeFrom="margin">
                  <wp:posOffset>0</wp:posOffset>
                </wp:positionH>
                <wp:positionV relativeFrom="paragraph">
                  <wp:posOffset>635</wp:posOffset>
                </wp:positionV>
                <wp:extent cx="5486400" cy="123698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36980"/>
                        </a:xfrm>
                        <a:prstGeom prst="rect">
                          <a:avLst/>
                        </a:prstGeom>
                        <a:solidFill>
                          <a:srgbClr val="FFFFFF"/>
                        </a:solidFill>
                        <a:ln w="14478" cmpd="dbl">
                          <a:solidFill>
                            <a:srgbClr val="000000"/>
                          </a:solidFill>
                          <a:miter lim="800000"/>
                          <a:headEnd/>
                          <a:tailEnd/>
                        </a:ln>
                      </wps:spPr>
                      <wps:txbx>
                        <w:txbxContent>
                          <w:p w:rsidR="00FA3F4D" w:rsidRDefault="00FA3F4D">
                            <w:pPr>
                              <w:widowControl/>
                              <w:rPr>
                                <w:sz w:val="22"/>
                                <w:szCs w:val="22"/>
                              </w:rPr>
                            </w:pPr>
                            <w:r>
                              <w:rPr>
                                <w:b/>
                                <w:bCs/>
                                <w:sz w:val="22"/>
                                <w:szCs w:val="22"/>
                              </w:rPr>
                              <w:t>SAMPLE FORMAT</w:t>
                            </w:r>
                            <w:r>
                              <w:rPr>
                                <w:sz w:val="22"/>
                                <w:szCs w:val="22"/>
                              </w:rPr>
                              <w:t>: This is a sample for preparing appropriate appointment letters for special appointments:  nontenure track faculty members OR lecturers.  Th</w:t>
                            </w:r>
                            <w:r w:rsidR="00452C38">
                              <w:rPr>
                                <w:sz w:val="22"/>
                                <w:szCs w:val="22"/>
                              </w:rPr>
                              <w:t xml:space="preserve">e sections in italics are commentary or are optional or are </w:t>
                            </w:r>
                            <w:r>
                              <w:rPr>
                                <w:sz w:val="22"/>
                                <w:szCs w:val="22"/>
                              </w:rPr>
                              <w:t xml:space="preserve">examples of the types of other information you may wish to include.  </w:t>
                            </w:r>
                          </w:p>
                          <w:p w:rsidR="00FA3F4D" w:rsidRDefault="00FA3F4D">
                            <w:pPr>
                              <w:widowControl/>
                            </w:pPr>
                            <w:r>
                              <w:rPr>
                                <w:b/>
                                <w:bCs/>
                                <w:sz w:val="22"/>
                                <w:szCs w:val="22"/>
                              </w:rPr>
                              <w:t>A copy of your proposed letter should accompany the Request to Offer when it is circulated for approval</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6in;height:97.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aVMgIAAF0EAAAOAAAAZHJzL2Uyb0RvYy54bWysVNtu2zAMfR+wfxD0vtjJkjQ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BiWEa&#10;JXoUQyDvYCCzyE5vfYFODxbdwoDXqHKq1Nt74N89MbDtmGnFrXPQd4LVmN00vswuno44PoJU/Seo&#10;MQzbB0hAQ+N0pA7JIIiOKh3PysRUOF4u5qvlPEcTR9t09nZ5vUraZax4fm6dDx8EaBI3JXUofYJn&#10;h3sfYjqseHaJ0TwoWe+kUung2mqrHDkwbJNd+lIFL9yUIT2Gn8+vsKu5tshaXamRjb/C5en7E5yW&#10;AXtfSV3S1dmJFZHD96ZOnRmYVOMe01fmRGrkcWQ0DNVwEqmC+oj0Ohh7HGcSNx24n5T02N8l9T/2&#10;zAlK1EeDEl1jGXEg0mG+uJrhwV1aqksLMxyhShooGbfbMA7R3jrZdhhpbAoDtyhrIxPhUf8xq1Pe&#10;2MNJh9O8xSG5PCevX3+FzRMAAAD//wMAUEsDBBQABgAIAAAAIQAwTcSE2QAAAAUBAAAPAAAAZHJz&#10;L2Rvd25yZXYueG1sTI/BSsNAEIbvgu+wjODNbpQS2jSbIoGKJ8EoqLdpdpqkZmdDdtvEt3d60uM3&#10;//DPN/l2dr060xg6zwbuFwko4trbjhsD72+7uxWoEJEt9p7JwA8F2BbXVzlm1k/8SucqNkpKOGRo&#10;oI1xyLQOdUsOw8IPxJId/OgwCo6NtiNOUu56/ZAkqXbYsVxocaCypfq7OjkD6edHd0icnfTLrrT4&#10;fCz56asy5vZmftyAijTHv2W46Is6FOK09ye2QfUG5JF4mSrJVulScC+4Xq5BF7n+b1/8AgAA//8D&#10;AFBLAQItABQABgAIAAAAIQC2gziS/gAAAOEBAAATAAAAAAAAAAAAAAAAAAAAAABbQ29udGVudF9U&#10;eXBlc10ueG1sUEsBAi0AFAAGAAgAAAAhADj9If/WAAAAlAEAAAsAAAAAAAAAAAAAAAAALwEAAF9y&#10;ZWxzLy5yZWxzUEsBAi0AFAAGAAgAAAAhAJuvxpUyAgAAXQQAAA4AAAAAAAAAAAAAAAAALgIAAGRy&#10;cy9lMm9Eb2MueG1sUEsBAi0AFAAGAAgAAAAhADBNxITZAAAABQEAAA8AAAAAAAAAAAAAAAAAjAQA&#10;AGRycy9kb3ducmV2LnhtbFBLBQYAAAAABAAEAPMAAACSBQAAAAA=&#10;" o:allowincell="f" strokeweight="1.14pt">
                <v:stroke linestyle="thinThin"/>
                <v:textbox>
                  <w:txbxContent>
                    <w:p w:rsidR="00FA3F4D" w:rsidRDefault="00FA3F4D">
                      <w:pPr>
                        <w:widowControl/>
                        <w:rPr>
                          <w:sz w:val="22"/>
                          <w:szCs w:val="22"/>
                        </w:rPr>
                      </w:pPr>
                      <w:r>
                        <w:rPr>
                          <w:b/>
                          <w:bCs/>
                          <w:sz w:val="22"/>
                          <w:szCs w:val="22"/>
                        </w:rPr>
                        <w:t>SAMPLE FORMAT</w:t>
                      </w:r>
                      <w:r>
                        <w:rPr>
                          <w:sz w:val="22"/>
                          <w:szCs w:val="22"/>
                        </w:rPr>
                        <w:t>: This is a sample for preparing appropriate appointment letters for special appointments:  nontenure track faculty members OR lecturers.  Th</w:t>
                      </w:r>
                      <w:r w:rsidR="00452C38">
                        <w:rPr>
                          <w:sz w:val="22"/>
                          <w:szCs w:val="22"/>
                        </w:rPr>
                        <w:t xml:space="preserve">e sections in italics are commentary or are optional or are </w:t>
                      </w:r>
                      <w:r>
                        <w:rPr>
                          <w:sz w:val="22"/>
                          <w:szCs w:val="22"/>
                        </w:rPr>
                        <w:t xml:space="preserve">examples of the types of other information you may wish to include.  </w:t>
                      </w:r>
                    </w:p>
                    <w:p w:rsidR="00FA3F4D" w:rsidRDefault="00FA3F4D">
                      <w:pPr>
                        <w:widowControl/>
                      </w:pPr>
                      <w:r>
                        <w:rPr>
                          <w:b/>
                          <w:bCs/>
                          <w:sz w:val="22"/>
                          <w:szCs w:val="22"/>
                        </w:rPr>
                        <w:t>A copy of your proposed letter should accompany the Request to Offer when it is circulated for approval</w:t>
                      </w:r>
                      <w:r>
                        <w:t xml:space="preserve">.  </w:t>
                      </w:r>
                    </w:p>
                  </w:txbxContent>
                </v:textbox>
                <w10:wrap type="square" anchorx="margin"/>
              </v:shape>
            </w:pict>
          </mc:Fallback>
        </mc:AlternateContent>
      </w:r>
      <w:r w:rsidR="00FA3F4D">
        <w:rPr>
          <w:sz w:val="22"/>
          <w:szCs w:val="22"/>
        </w:rPr>
        <w:t>Appointee’s name/address</w:t>
      </w:r>
    </w:p>
    <w:p w:rsidR="00FA3F4D" w:rsidRDefault="00FA3F4D">
      <w:pPr>
        <w:widowControl/>
        <w:rPr>
          <w:sz w:val="22"/>
          <w:szCs w:val="22"/>
        </w:rPr>
      </w:pPr>
    </w:p>
    <w:p w:rsidR="00FA3F4D" w:rsidRDefault="00FA3F4D">
      <w:pPr>
        <w:widowControl/>
        <w:rPr>
          <w:sz w:val="22"/>
          <w:szCs w:val="22"/>
        </w:rPr>
      </w:pPr>
      <w:r>
        <w:rPr>
          <w:sz w:val="22"/>
          <w:szCs w:val="22"/>
        </w:rPr>
        <w:t>Dear xxxxxxxx:</w:t>
      </w:r>
    </w:p>
    <w:p w:rsidR="00FA3F4D" w:rsidRDefault="00FA3F4D">
      <w:pPr>
        <w:widowControl/>
        <w:rPr>
          <w:sz w:val="22"/>
          <w:szCs w:val="22"/>
        </w:rPr>
      </w:pPr>
    </w:p>
    <w:p w:rsidR="00FA3F4D" w:rsidRPr="00452C38" w:rsidRDefault="005C4AF5">
      <w:pPr>
        <w:widowControl/>
        <w:rPr>
          <w:sz w:val="22"/>
          <w:szCs w:val="22"/>
        </w:rPr>
      </w:pPr>
      <w:r w:rsidRPr="00452C38">
        <w:rPr>
          <w:iCs/>
          <w:sz w:val="22"/>
          <w:szCs w:val="22"/>
        </w:rPr>
        <w:t>T</w:t>
      </w:r>
      <w:r w:rsidR="00FA3F4D" w:rsidRPr="00452C38">
        <w:rPr>
          <w:iCs/>
          <w:sz w:val="22"/>
          <w:szCs w:val="22"/>
        </w:rPr>
        <w:t xml:space="preserve">his letter </w:t>
      </w:r>
      <w:r w:rsidRPr="00452C38">
        <w:rPr>
          <w:iCs/>
          <w:sz w:val="22"/>
          <w:szCs w:val="22"/>
        </w:rPr>
        <w:t xml:space="preserve">is </w:t>
      </w:r>
      <w:r w:rsidR="00FA3F4D" w:rsidRPr="00452C38">
        <w:rPr>
          <w:iCs/>
          <w:sz w:val="22"/>
          <w:szCs w:val="22"/>
        </w:rPr>
        <w:t>to offer you a xxx-month [usually nine or twelve], xxxx-time (full-time or part-time) appointment in the Department of xxxxxxxx in the College of xxxxxxxx</w:t>
      </w:r>
      <w:r w:rsidR="00452C38">
        <w:rPr>
          <w:iCs/>
          <w:sz w:val="22"/>
          <w:szCs w:val="22"/>
        </w:rPr>
        <w:t xml:space="preserve"> </w:t>
      </w:r>
      <w:r w:rsidR="00FA3F4D" w:rsidRPr="00452C38">
        <w:rPr>
          <w:iCs/>
          <w:sz w:val="22"/>
          <w:szCs w:val="22"/>
        </w:rPr>
        <w:t xml:space="preserve">at </w:t>
      </w:r>
      <w:r w:rsidRPr="00452C38">
        <w:rPr>
          <w:iCs/>
          <w:sz w:val="22"/>
          <w:szCs w:val="22"/>
        </w:rPr>
        <w:t>(institution</w:t>
      </w:r>
      <w:r w:rsidR="00FA3F4D" w:rsidRPr="00452C38">
        <w:rPr>
          <w:iCs/>
          <w:sz w:val="22"/>
          <w:szCs w:val="22"/>
        </w:rPr>
        <w:t xml:space="preserve">) as a </w:t>
      </w:r>
      <w:r w:rsidR="00452C38">
        <w:rPr>
          <w:iCs/>
          <w:sz w:val="22"/>
          <w:szCs w:val="22"/>
        </w:rPr>
        <w:t>(</w:t>
      </w:r>
      <w:r w:rsidR="00FA3F4D" w:rsidRPr="00452C38">
        <w:rPr>
          <w:iCs/>
          <w:sz w:val="22"/>
          <w:szCs w:val="22"/>
        </w:rPr>
        <w:t>nontenure track faculty at the rank of xxxxxxxx Professor OR lecturer</w:t>
      </w:r>
      <w:r w:rsidR="00452C38">
        <w:rPr>
          <w:iCs/>
          <w:sz w:val="22"/>
          <w:szCs w:val="22"/>
        </w:rPr>
        <w:t>)</w:t>
      </w:r>
      <w:r w:rsidR="00FA3F4D" w:rsidRPr="00452C38">
        <w:rPr>
          <w:iCs/>
          <w:sz w:val="22"/>
          <w:szCs w:val="22"/>
        </w:rPr>
        <w:t>.</w:t>
      </w:r>
    </w:p>
    <w:p w:rsidR="00FA3F4D" w:rsidRPr="00452C38" w:rsidRDefault="00FA3F4D">
      <w:pPr>
        <w:widowControl/>
        <w:rPr>
          <w:iCs/>
          <w:sz w:val="22"/>
          <w:szCs w:val="22"/>
        </w:rPr>
      </w:pPr>
    </w:p>
    <w:p w:rsidR="00FA3F4D" w:rsidRPr="00452C38" w:rsidRDefault="00FA3F4D">
      <w:pPr>
        <w:widowControl/>
        <w:rPr>
          <w:i/>
          <w:sz w:val="22"/>
          <w:szCs w:val="22"/>
        </w:rPr>
      </w:pPr>
      <w:r w:rsidRPr="00452C38">
        <w:rPr>
          <w:iCs/>
          <w:sz w:val="22"/>
          <w:szCs w:val="22"/>
        </w:rPr>
        <w:t>The appointment is effective xxx, xx, 200x, at an annual</w:t>
      </w:r>
      <w:r w:rsidR="00452C38">
        <w:rPr>
          <w:iCs/>
          <w:sz w:val="22"/>
          <w:szCs w:val="22"/>
        </w:rPr>
        <w:t>/semester</w:t>
      </w:r>
      <w:r w:rsidRPr="00452C38">
        <w:rPr>
          <w:iCs/>
          <w:sz w:val="22"/>
          <w:szCs w:val="22"/>
        </w:rPr>
        <w:t xml:space="preserve"> salary of $xx,xxx.  If applicable, fringe benefits will be as provided by law and policy.</w:t>
      </w:r>
      <w:r>
        <w:rPr>
          <w:i/>
          <w:iCs/>
          <w:sz w:val="22"/>
          <w:szCs w:val="22"/>
        </w:rPr>
        <w:t xml:space="preserve"> </w:t>
      </w:r>
      <w:r>
        <w:rPr>
          <w:sz w:val="22"/>
          <w:szCs w:val="22"/>
        </w:rPr>
        <w:t xml:space="preserve"> </w:t>
      </w:r>
      <w:r w:rsidR="000C73CB">
        <w:rPr>
          <w:i/>
          <w:sz w:val="22"/>
          <w:szCs w:val="22"/>
        </w:rPr>
        <w:t>Office space</w:t>
      </w:r>
      <w:r w:rsidRPr="00452C38">
        <w:rPr>
          <w:i/>
          <w:sz w:val="22"/>
          <w:szCs w:val="22"/>
        </w:rPr>
        <w:t xml:space="preserve">, xxxxxxxx, and xxxxxxxx will be provided. The College of xxxxxxx will reimburse you for moving expenses from xxxxxxx to </w:t>
      </w:r>
      <w:r w:rsidR="005C4AF5" w:rsidRPr="00452C38">
        <w:rPr>
          <w:i/>
          <w:sz w:val="22"/>
          <w:szCs w:val="22"/>
        </w:rPr>
        <w:t xml:space="preserve">(city where institution is located) </w:t>
      </w:r>
      <w:r w:rsidRPr="00452C38">
        <w:rPr>
          <w:i/>
          <w:sz w:val="22"/>
          <w:szCs w:val="22"/>
        </w:rPr>
        <w:t xml:space="preserve"> </w:t>
      </w:r>
      <w:r w:rsidR="00452C38">
        <w:rPr>
          <w:i/>
          <w:sz w:val="22"/>
          <w:szCs w:val="22"/>
        </w:rPr>
        <w:t xml:space="preserve">[note: </w:t>
      </w:r>
      <w:r w:rsidRPr="00452C38">
        <w:rPr>
          <w:i/>
          <w:sz w:val="22"/>
          <w:szCs w:val="22"/>
        </w:rPr>
        <w:t xml:space="preserve">current policy allows reimbursement for l receipted moving expenses – see </w:t>
      </w:r>
      <w:r w:rsidR="005C4AF5" w:rsidRPr="00452C38">
        <w:rPr>
          <w:i/>
          <w:sz w:val="22"/>
          <w:szCs w:val="22"/>
        </w:rPr>
        <w:t xml:space="preserve">State Board of Higher Education </w:t>
      </w:r>
      <w:r w:rsidRPr="00452C38">
        <w:rPr>
          <w:i/>
          <w:sz w:val="22"/>
          <w:szCs w:val="22"/>
        </w:rPr>
        <w:t xml:space="preserve">Policy </w:t>
      </w:r>
      <w:r w:rsidR="00452C38" w:rsidRPr="00452C38">
        <w:rPr>
          <w:i/>
          <w:sz w:val="22"/>
          <w:szCs w:val="22"/>
        </w:rPr>
        <w:t>806.3 and if applicable, your inst</w:t>
      </w:r>
      <w:r w:rsidR="00452C38">
        <w:rPr>
          <w:i/>
          <w:sz w:val="22"/>
          <w:szCs w:val="22"/>
        </w:rPr>
        <w:t>it</w:t>
      </w:r>
      <w:r w:rsidR="00452C38" w:rsidRPr="00452C38">
        <w:rPr>
          <w:i/>
          <w:sz w:val="22"/>
          <w:szCs w:val="22"/>
        </w:rPr>
        <w:t xml:space="preserve">ution’s s policy, and </w:t>
      </w:r>
      <w:r w:rsidRPr="00452C38">
        <w:rPr>
          <w:i/>
          <w:sz w:val="22"/>
          <w:szCs w:val="22"/>
        </w:rPr>
        <w:t>you may choose to limit the amount based on departmental budget considerations</w:t>
      </w:r>
      <w:r w:rsidR="00452C38">
        <w:rPr>
          <w:i/>
          <w:sz w:val="22"/>
          <w:szCs w:val="22"/>
        </w:rPr>
        <w:t>]</w:t>
      </w:r>
      <w:r w:rsidRPr="00452C38">
        <w:rPr>
          <w:i/>
          <w:sz w:val="22"/>
          <w:szCs w:val="22"/>
        </w:rPr>
        <w:t>.  Please note that certain reimbursed moving expenses are taxable income to the employee.</w:t>
      </w:r>
    </w:p>
    <w:p w:rsidR="00FA3F4D" w:rsidRPr="00452C38" w:rsidRDefault="00FA3F4D">
      <w:pPr>
        <w:widowControl/>
        <w:rPr>
          <w:i/>
          <w:sz w:val="22"/>
          <w:szCs w:val="22"/>
        </w:rPr>
      </w:pPr>
    </w:p>
    <w:p w:rsidR="00FA3F4D" w:rsidRPr="00452C38" w:rsidRDefault="00FA3F4D">
      <w:pPr>
        <w:widowControl/>
        <w:rPr>
          <w:iCs/>
          <w:sz w:val="22"/>
          <w:szCs w:val="22"/>
        </w:rPr>
      </w:pPr>
      <w:r w:rsidRPr="00452C38">
        <w:rPr>
          <w:iCs/>
          <w:sz w:val="22"/>
          <w:szCs w:val="22"/>
        </w:rPr>
        <w:t xml:space="preserve">You are subject to the rules and policies of the North Dakota State Board of Higher Education and </w:t>
      </w:r>
      <w:r w:rsidR="00452C38">
        <w:rPr>
          <w:iCs/>
          <w:sz w:val="22"/>
          <w:szCs w:val="22"/>
        </w:rPr>
        <w:t xml:space="preserve">(institution).  </w:t>
      </w:r>
      <w:r w:rsidRPr="00452C38">
        <w:rPr>
          <w:iCs/>
          <w:sz w:val="22"/>
          <w:szCs w:val="22"/>
        </w:rPr>
        <w:t xml:space="preserve">Copies of </w:t>
      </w:r>
      <w:r w:rsidR="00452C38">
        <w:rPr>
          <w:iCs/>
          <w:sz w:val="22"/>
          <w:szCs w:val="22"/>
        </w:rPr>
        <w:t xml:space="preserve">these rules are located on line at ____________ and may also be obtained through the Office of ___________________. </w:t>
      </w:r>
      <w:r w:rsidRPr="00452C38">
        <w:rPr>
          <w:iCs/>
          <w:sz w:val="22"/>
          <w:szCs w:val="22"/>
        </w:rPr>
        <w:t xml:space="preserve"> </w:t>
      </w:r>
    </w:p>
    <w:p w:rsidR="00FA3F4D" w:rsidRDefault="00FA3F4D">
      <w:pPr>
        <w:widowControl/>
        <w:rPr>
          <w:i/>
          <w:iCs/>
          <w:sz w:val="22"/>
          <w:szCs w:val="22"/>
        </w:rPr>
      </w:pPr>
    </w:p>
    <w:p w:rsidR="00FA3F4D" w:rsidRDefault="00FA3F4D">
      <w:pPr>
        <w:widowControl/>
        <w:rPr>
          <w:i/>
          <w:iCs/>
          <w:sz w:val="22"/>
          <w:szCs w:val="22"/>
        </w:rPr>
      </w:pPr>
      <w:r>
        <w:rPr>
          <w:i/>
          <w:iCs/>
          <w:sz w:val="22"/>
          <w:szCs w:val="22"/>
        </w:rPr>
        <w:t>[</w:t>
      </w:r>
      <w:r>
        <w:rPr>
          <w:b/>
          <w:bCs/>
          <w:i/>
          <w:iCs/>
          <w:sz w:val="22"/>
          <w:szCs w:val="22"/>
        </w:rPr>
        <w:t>For NONTENURE TRACK FACULTY appointments, add the fo</w:t>
      </w:r>
      <w:r w:rsidR="00CF5541">
        <w:rPr>
          <w:b/>
          <w:bCs/>
          <w:i/>
          <w:iCs/>
          <w:sz w:val="22"/>
          <w:szCs w:val="22"/>
        </w:rPr>
        <w:t>llowing sentence and ONE of the</w:t>
      </w:r>
      <w:r>
        <w:rPr>
          <w:b/>
          <w:bCs/>
          <w:i/>
          <w:iCs/>
          <w:sz w:val="22"/>
          <w:szCs w:val="22"/>
        </w:rPr>
        <w:t xml:space="preserve"> options that follow</w:t>
      </w:r>
      <w:r>
        <w:rPr>
          <w:i/>
          <w:iCs/>
          <w:sz w:val="22"/>
          <w:szCs w:val="22"/>
        </w:rPr>
        <w:t>:]</w:t>
      </w:r>
    </w:p>
    <w:p w:rsidR="00452C38" w:rsidRDefault="00452C38">
      <w:pPr>
        <w:widowControl/>
        <w:rPr>
          <w:i/>
          <w:iCs/>
          <w:sz w:val="22"/>
          <w:szCs w:val="22"/>
        </w:rPr>
      </w:pPr>
    </w:p>
    <w:p w:rsidR="00FA3F4D" w:rsidRPr="003E46A7" w:rsidRDefault="00FA3F4D">
      <w:pPr>
        <w:widowControl/>
        <w:rPr>
          <w:iCs/>
          <w:sz w:val="22"/>
          <w:szCs w:val="22"/>
        </w:rPr>
      </w:pPr>
      <w:r w:rsidRPr="003E46A7">
        <w:rPr>
          <w:iCs/>
          <w:sz w:val="22"/>
          <w:szCs w:val="22"/>
        </w:rPr>
        <w:t>Your special appointment does not earn credit toward tenure, and it is limited to a one-year term without any expectation of routine annual renewal</w:t>
      </w:r>
      <w:r w:rsidR="00452C38" w:rsidRPr="003E46A7">
        <w:rPr>
          <w:iCs/>
          <w:sz w:val="22"/>
          <w:szCs w:val="22"/>
        </w:rPr>
        <w:t xml:space="preserve"> (or one semester term)</w:t>
      </w:r>
      <w:r w:rsidRPr="003E46A7">
        <w:rPr>
          <w:iCs/>
          <w:sz w:val="22"/>
          <w:szCs w:val="22"/>
        </w:rPr>
        <w:t>.</w:t>
      </w:r>
      <w:r w:rsidR="003E46A7">
        <w:rPr>
          <w:iCs/>
          <w:sz w:val="22"/>
          <w:szCs w:val="22"/>
        </w:rPr>
        <w:t xml:space="preserve">  </w:t>
      </w:r>
    </w:p>
    <w:p w:rsidR="00FA3F4D" w:rsidRDefault="00FA3F4D">
      <w:pPr>
        <w:widowControl/>
        <w:rPr>
          <w:i/>
          <w:iCs/>
          <w:sz w:val="22"/>
          <w:szCs w:val="22"/>
        </w:rPr>
      </w:pPr>
    </w:p>
    <w:p w:rsidR="00FA3F4D" w:rsidRDefault="00FA3F4D">
      <w:pPr>
        <w:widowControl/>
        <w:rPr>
          <w:i/>
          <w:iCs/>
          <w:sz w:val="22"/>
          <w:szCs w:val="22"/>
        </w:rPr>
      </w:pPr>
      <w:r>
        <w:rPr>
          <w:i/>
          <w:iCs/>
          <w:sz w:val="22"/>
          <w:szCs w:val="22"/>
        </w:rPr>
        <w:t>OR</w:t>
      </w:r>
    </w:p>
    <w:p w:rsidR="00FA3F4D" w:rsidRDefault="00FA3F4D">
      <w:pPr>
        <w:widowControl/>
        <w:ind w:left="720"/>
        <w:rPr>
          <w:i/>
          <w:iCs/>
          <w:sz w:val="22"/>
          <w:szCs w:val="22"/>
        </w:rPr>
      </w:pPr>
      <w:r>
        <w:rPr>
          <w:i/>
          <w:iCs/>
          <w:sz w:val="22"/>
          <w:szCs w:val="22"/>
        </w:rPr>
        <w:t>Your special appointment is funded at least partially by other than general fund appropriations from the State of North Dakota and may be renewed annually so long as such funding is available.</w:t>
      </w:r>
    </w:p>
    <w:p w:rsidR="00FA3F4D" w:rsidRDefault="00FA3F4D">
      <w:pPr>
        <w:widowControl/>
        <w:rPr>
          <w:i/>
          <w:iCs/>
          <w:sz w:val="22"/>
          <w:szCs w:val="22"/>
        </w:rPr>
      </w:pPr>
      <w:r>
        <w:rPr>
          <w:i/>
          <w:iCs/>
          <w:sz w:val="22"/>
          <w:szCs w:val="22"/>
        </w:rPr>
        <w:t>OR</w:t>
      </w:r>
    </w:p>
    <w:p w:rsidR="00FA3F4D" w:rsidRDefault="00FA3F4D">
      <w:pPr>
        <w:widowControl/>
        <w:ind w:left="720"/>
        <w:rPr>
          <w:i/>
          <w:iCs/>
          <w:sz w:val="22"/>
          <w:szCs w:val="22"/>
        </w:rPr>
      </w:pPr>
      <w:r>
        <w:rPr>
          <w:i/>
          <w:iCs/>
          <w:sz w:val="22"/>
          <w:szCs w:val="22"/>
        </w:rPr>
        <w:t>Your special appointment is part-time and may be renewed annually.</w:t>
      </w:r>
    </w:p>
    <w:p w:rsidR="003E46A7" w:rsidRDefault="003E46A7" w:rsidP="003E46A7">
      <w:pPr>
        <w:widowControl/>
        <w:rPr>
          <w:i/>
          <w:iCs/>
          <w:sz w:val="22"/>
          <w:szCs w:val="22"/>
        </w:rPr>
      </w:pPr>
      <w:r>
        <w:rPr>
          <w:i/>
          <w:iCs/>
          <w:sz w:val="22"/>
          <w:szCs w:val="22"/>
        </w:rPr>
        <w:t>OR</w:t>
      </w:r>
    </w:p>
    <w:p w:rsidR="003E46A7" w:rsidRDefault="003E46A7" w:rsidP="003E46A7">
      <w:pPr>
        <w:widowControl/>
        <w:ind w:left="720"/>
        <w:rPr>
          <w:i/>
          <w:iCs/>
          <w:sz w:val="22"/>
          <w:szCs w:val="22"/>
        </w:rPr>
      </w:pPr>
      <w:r>
        <w:rPr>
          <w:i/>
          <w:iCs/>
          <w:sz w:val="22"/>
          <w:szCs w:val="22"/>
        </w:rPr>
        <w:t xml:space="preserve">Your special appointment is part-time and may be renewed next semester, depending upon adequate enrollment. </w:t>
      </w:r>
    </w:p>
    <w:p w:rsidR="00FA3F4D" w:rsidRDefault="00FA3F4D">
      <w:pPr>
        <w:widowControl/>
        <w:rPr>
          <w:i/>
          <w:iCs/>
          <w:sz w:val="22"/>
          <w:szCs w:val="22"/>
        </w:rPr>
      </w:pPr>
    </w:p>
    <w:p w:rsidR="00FA3F4D" w:rsidRDefault="00FA3F4D">
      <w:pPr>
        <w:widowControl/>
        <w:rPr>
          <w:i/>
          <w:iCs/>
          <w:sz w:val="22"/>
          <w:szCs w:val="22"/>
        </w:rPr>
      </w:pPr>
      <w:r>
        <w:rPr>
          <w:i/>
          <w:iCs/>
          <w:sz w:val="22"/>
          <w:szCs w:val="22"/>
        </w:rPr>
        <w:t>[</w:t>
      </w:r>
      <w:r>
        <w:rPr>
          <w:b/>
          <w:bCs/>
          <w:i/>
          <w:iCs/>
          <w:sz w:val="22"/>
          <w:szCs w:val="22"/>
        </w:rPr>
        <w:t>For LECTURERS, add the following</w:t>
      </w:r>
      <w:r>
        <w:rPr>
          <w:i/>
          <w:iCs/>
          <w:sz w:val="22"/>
          <w:szCs w:val="22"/>
        </w:rPr>
        <w:t>:]</w:t>
      </w:r>
    </w:p>
    <w:p w:rsidR="00452C38" w:rsidRDefault="00452C38">
      <w:pPr>
        <w:widowControl/>
        <w:rPr>
          <w:i/>
          <w:iCs/>
          <w:sz w:val="22"/>
          <w:szCs w:val="22"/>
        </w:rPr>
      </w:pPr>
    </w:p>
    <w:p w:rsidR="00FA3F4D" w:rsidRDefault="00FA3F4D">
      <w:pPr>
        <w:widowControl/>
        <w:rPr>
          <w:i/>
          <w:iCs/>
          <w:sz w:val="22"/>
          <w:szCs w:val="22"/>
        </w:rPr>
      </w:pPr>
      <w:r>
        <w:rPr>
          <w:i/>
          <w:iCs/>
          <w:sz w:val="22"/>
          <w:szCs w:val="22"/>
        </w:rPr>
        <w:t xml:space="preserve">Your lecturer appointment does not include any of the supplementary responsibilities assumed by faculty members such as conducting research, securing outside funding, serving on University Committees, or otherwise participating in University governance activities.  In addition, you will </w:t>
      </w:r>
      <w:r>
        <w:rPr>
          <w:i/>
          <w:iCs/>
          <w:sz w:val="22"/>
          <w:szCs w:val="22"/>
        </w:rPr>
        <w:lastRenderedPageBreak/>
        <w:t xml:space="preserve">not earn credit toward tenure while serving as lecturer, and there should be no expectation of a routine renewal of this appointment. </w:t>
      </w:r>
    </w:p>
    <w:p w:rsidR="00FA3F4D" w:rsidRDefault="00FA3F4D">
      <w:pPr>
        <w:widowControl/>
        <w:rPr>
          <w:sz w:val="22"/>
          <w:szCs w:val="22"/>
        </w:rPr>
      </w:pPr>
    </w:p>
    <w:p w:rsidR="00FA3F4D" w:rsidRPr="00452C38" w:rsidRDefault="00FA3F4D">
      <w:pPr>
        <w:widowControl/>
        <w:rPr>
          <w:i/>
          <w:sz w:val="22"/>
          <w:szCs w:val="22"/>
        </w:rPr>
      </w:pPr>
      <w:r w:rsidRPr="00452C38">
        <w:rPr>
          <w:iCs/>
          <w:sz w:val="22"/>
          <w:szCs w:val="22"/>
        </w:rPr>
        <w:t xml:space="preserve">Your specific responsibilities are determined by the Department of xxxxxxxxxxxxx, and are subject to change based on the needs of the Department and/or College.  Initially, these responsibilities will be [define teaching load and any other expectations such as advising specifically].  These responsibilities may change as a result of periodic evaluations and goal setting and these changes are incorporated as a part of your appointment with </w:t>
      </w:r>
      <w:r w:rsidR="00452C38">
        <w:rPr>
          <w:iCs/>
          <w:sz w:val="22"/>
          <w:szCs w:val="22"/>
        </w:rPr>
        <w:t xml:space="preserve">this institution.  </w:t>
      </w:r>
      <w:r>
        <w:rPr>
          <w:i/>
          <w:iCs/>
          <w:sz w:val="22"/>
          <w:szCs w:val="22"/>
        </w:rPr>
        <w:t xml:space="preserve"> </w:t>
      </w:r>
      <w:r>
        <w:rPr>
          <w:sz w:val="22"/>
          <w:szCs w:val="22"/>
        </w:rPr>
        <w:t xml:space="preserve"> </w:t>
      </w:r>
      <w:r w:rsidRPr="00452C38">
        <w:rPr>
          <w:i/>
          <w:sz w:val="22"/>
          <w:szCs w:val="22"/>
        </w:rPr>
        <w:t>(</w:t>
      </w:r>
      <w:r w:rsidRPr="00452C38">
        <w:rPr>
          <w:b/>
          <w:bCs/>
          <w:i/>
          <w:sz w:val="22"/>
          <w:szCs w:val="22"/>
        </w:rPr>
        <w:t>Please use language appropriate to the specific department/college for describing work assignments in this paragraph</w:t>
      </w:r>
      <w:r w:rsidRPr="00452C38">
        <w:rPr>
          <w:i/>
          <w:sz w:val="22"/>
          <w:szCs w:val="22"/>
        </w:rPr>
        <w:t xml:space="preserve">.) </w:t>
      </w:r>
    </w:p>
    <w:p w:rsidR="00FA3F4D" w:rsidRDefault="00FA3F4D">
      <w:pPr>
        <w:widowControl/>
        <w:rPr>
          <w:sz w:val="22"/>
          <w:szCs w:val="22"/>
        </w:rPr>
      </w:pPr>
    </w:p>
    <w:p w:rsidR="00FA3F4D" w:rsidRPr="003E46A7" w:rsidRDefault="00FA3F4D">
      <w:pPr>
        <w:widowControl/>
        <w:rPr>
          <w:i/>
          <w:sz w:val="22"/>
          <w:szCs w:val="22"/>
        </w:rPr>
      </w:pPr>
      <w:r w:rsidRPr="003E46A7">
        <w:rPr>
          <w:i/>
          <w:iCs/>
          <w:sz w:val="22"/>
          <w:szCs w:val="22"/>
        </w:rPr>
        <w:t xml:space="preserve">New faculty orientation and faculty development sessions are scheduled for August </w:t>
      </w:r>
      <w:r w:rsidR="00452C38" w:rsidRPr="003E46A7">
        <w:rPr>
          <w:i/>
          <w:iCs/>
          <w:sz w:val="22"/>
          <w:szCs w:val="22"/>
        </w:rPr>
        <w:t xml:space="preserve">_______, 20___.  </w:t>
      </w:r>
      <w:r w:rsidRPr="003E46A7">
        <w:rPr>
          <w:i/>
          <w:iCs/>
          <w:sz w:val="22"/>
          <w:szCs w:val="22"/>
        </w:rPr>
        <w:t xml:space="preserve"> Please plan to attend.  You will receive more detailed information prior to these events. </w:t>
      </w:r>
    </w:p>
    <w:p w:rsidR="00FA3F4D" w:rsidRPr="003E46A7" w:rsidRDefault="00FA3F4D" w:rsidP="00452C38">
      <w:pPr>
        <w:widowControl/>
        <w:jc w:val="center"/>
        <w:rPr>
          <w:i/>
          <w:sz w:val="22"/>
          <w:szCs w:val="22"/>
        </w:rPr>
      </w:pPr>
    </w:p>
    <w:p w:rsidR="00FA3F4D" w:rsidRDefault="00F454BC">
      <w:pPr>
        <w:widowControl/>
        <w:rPr>
          <w:sz w:val="22"/>
          <w:szCs w:val="22"/>
        </w:rPr>
      </w:pPr>
      <w:r>
        <w:rPr>
          <w:noProof/>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635</wp:posOffset>
                </wp:positionV>
                <wp:extent cx="5486400" cy="72834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8345"/>
                        </a:xfrm>
                        <a:prstGeom prst="rect">
                          <a:avLst/>
                        </a:prstGeom>
                        <a:solidFill>
                          <a:srgbClr val="FFFFFF"/>
                        </a:solidFill>
                        <a:ln w="14478" cmpd="dbl">
                          <a:solidFill>
                            <a:srgbClr val="000000"/>
                          </a:solidFill>
                          <a:miter lim="800000"/>
                          <a:headEnd/>
                          <a:tailEnd/>
                        </a:ln>
                      </wps:spPr>
                      <wps:txbx>
                        <w:txbxContent>
                          <w:p w:rsidR="00FA3F4D" w:rsidRDefault="00FA3F4D">
                            <w:pPr>
                              <w:widowControl/>
                              <w:rPr>
                                <w:sz w:val="22"/>
                                <w:szCs w:val="22"/>
                              </w:rPr>
                            </w:pPr>
                            <w:r>
                              <w:rPr>
                                <w:sz w:val="22"/>
                                <w:szCs w:val="22"/>
                              </w:rPr>
                              <w:t xml:space="preserve">In addition, to the information above, you may want to use some of the following.   Include </w:t>
                            </w:r>
                            <w:r>
                              <w:rPr>
                                <w:b/>
                                <w:bCs/>
                                <w:sz w:val="22"/>
                                <w:szCs w:val="22"/>
                              </w:rPr>
                              <w:t xml:space="preserve">ONLY </w:t>
                            </w:r>
                            <w:r>
                              <w:rPr>
                                <w:sz w:val="22"/>
                                <w:szCs w:val="22"/>
                              </w:rPr>
                              <w:t>those that are relevant for the position being offered to the individual; add any that are appropriate for a particular appointment.  Put them in your own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5pt;width:6in;height:57.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mDMgIAAGMEAAAOAAAAZHJzL2Uyb0RvYy54bWysVNtu2zAMfR+wfxD0vthJnSYz4hRdugwD&#10;ugvQ7gNkWY6FSaImKbGzrx8lp2l2exnmB4EUqUPykPTqZtCKHITzEkxFp5OcEmE4NNLsKvrlcftq&#10;SYkPzDRMgREVPQpPb9YvX6x6W4oZdKAa4QiCGF/2tqJdCLbMMs87oZmfgBUGjS04zQKqbpc1jvWI&#10;rlU2y/PrrAfXWAdceI+3d6ORrhN+2woePrWtF4GoimJuIZ0unXU8s/WKlTvHbCf5KQ32D1loJg0G&#10;PUPdscDI3snfoLTkDjy0YcJBZ9C2kotUA1YzzX+p5qFjVqRakBxvzzT5/wfLPx4+OyKbihaUGKax&#10;RY9iCOQNDOQqstNbX6LTg0W3MOA1djlV6u098K+eGNh0zOzErXPQd4I1mN00vswuno44PoLU/Qdo&#10;MAzbB0hAQ+t0pA7JIIiOXTqeOxNT4Xg5L5bXRY4mjrbFbHlVzFMIVj69ts6HdwI0iUJFHXY+obPD&#10;vQ8xG1Y+ucRgHpRstlKppLhdvVGOHBhOyTZ9J/Sf3JQhPdZWFAscaq4tktbUaiTjr3B5+v4Ep2XA&#10;0VdSV3R5dmJlpPCtadJgBibVKGP6ypw4jTSOhIahHlLzEuGR7xqaI5LsYJx03EwUOnDfKelxyivq&#10;v+2ZE5So9wYb9RqriWuRlGK+mKHiLi31pYUZjlAVDZSM4iaMq7S3Tu46jDSOhoFbbG4rE+/PWZ3S&#10;x0lO7ThtXVyVSz15Pf8b1j8AAAD//wMAUEsDBBQABgAIAAAAIQAexNR22QAAAAUBAAAPAAAAZHJz&#10;L2Rvd25yZXYueG1sTI/BSsNAEIbvgu+wjODNbiolhJhNkUDFk2AUqrdpdppEs7Mhu23i2zs96fGb&#10;f/jnm2K7uEGdaQq9ZwPrVQKKuPG259bA+9vuLgMVIrLFwTMZ+KEA2/L6qsDc+plf6VzHVkkJhxwN&#10;dDGOudah6chhWPmRWLKjnxxGwanVdsJZyt2g75Mk1Q57lgsdjlR11HzXJ2cg/dj3x8TZWb/sKovP&#10;XxU/fdbG3N4sjw+gIi3xbxku+qIOpTgd/IltUIMBeSRepkqyLN0IHgTXmwx0Wej/9uUvAAAA//8D&#10;AFBLAQItABQABgAIAAAAIQC2gziS/gAAAOEBAAATAAAAAAAAAAAAAAAAAAAAAABbQ29udGVudF9U&#10;eXBlc10ueG1sUEsBAi0AFAAGAAgAAAAhADj9If/WAAAAlAEAAAsAAAAAAAAAAAAAAAAALwEAAF9y&#10;ZWxzLy5yZWxzUEsBAi0AFAAGAAgAAAAhAIPeqYMyAgAAYwQAAA4AAAAAAAAAAAAAAAAALgIAAGRy&#10;cy9lMm9Eb2MueG1sUEsBAi0AFAAGAAgAAAAhAB7E1HbZAAAABQEAAA8AAAAAAAAAAAAAAAAAjAQA&#10;AGRycy9kb3ducmV2LnhtbFBLBQYAAAAABAAEAPMAAACSBQAAAAA=&#10;" o:allowincell="f" strokeweight="1.14pt">
                <v:stroke linestyle="thinThin"/>
                <v:textbox>
                  <w:txbxContent>
                    <w:p w:rsidR="00FA3F4D" w:rsidRDefault="00FA3F4D">
                      <w:pPr>
                        <w:widowControl/>
                        <w:rPr>
                          <w:sz w:val="22"/>
                          <w:szCs w:val="22"/>
                        </w:rPr>
                      </w:pPr>
                      <w:r>
                        <w:rPr>
                          <w:sz w:val="22"/>
                          <w:szCs w:val="22"/>
                        </w:rPr>
                        <w:t xml:space="preserve">In addition, to the information above, you may want to use some of the following.   Include </w:t>
                      </w:r>
                      <w:r>
                        <w:rPr>
                          <w:b/>
                          <w:bCs/>
                          <w:sz w:val="22"/>
                          <w:szCs w:val="22"/>
                        </w:rPr>
                        <w:t xml:space="preserve">ONLY </w:t>
                      </w:r>
                      <w:r>
                        <w:rPr>
                          <w:sz w:val="22"/>
                          <w:szCs w:val="22"/>
                        </w:rPr>
                        <w:t>those that are relevant for the position being offered to the individual; add any that are appropriate for a particular appointment.  Put them in your own format.</w:t>
                      </w:r>
                    </w:p>
                  </w:txbxContent>
                </v:textbox>
                <w10:wrap type="square" anchorx="margin"/>
              </v:shape>
            </w:pict>
          </mc:Fallback>
        </mc:AlternateContent>
      </w:r>
      <w:r w:rsidR="00FA3F4D">
        <w:rPr>
          <w:sz w:val="22"/>
          <w:szCs w:val="22"/>
        </w:rPr>
        <w:t>The responsibilities of this position also will include, but not limited to, the following:</w:t>
      </w:r>
    </w:p>
    <w:p w:rsidR="00FA3F4D" w:rsidRDefault="00FA3F4D">
      <w:pPr>
        <w:widowControl/>
        <w:rPr>
          <w:sz w:val="22"/>
          <w:szCs w:val="22"/>
        </w:rPr>
      </w:pPr>
    </w:p>
    <w:p w:rsidR="00FA3F4D" w:rsidRDefault="00FA3F4D">
      <w:pPr>
        <w:widowControl/>
        <w:sectPr w:rsidR="00FA3F4D" w:rsidSect="008E59D8">
          <w:footerReference w:type="default" r:id="rId7"/>
          <w:type w:val="continuous"/>
          <w:pgSz w:w="12240" w:h="15840"/>
          <w:pgMar w:top="720" w:right="1800" w:bottom="1080" w:left="1800" w:header="1440" w:footer="288" w:gutter="0"/>
          <w:cols w:space="720"/>
          <w:titlePg/>
          <w:docGrid w:linePitch="272"/>
        </w:sectPr>
      </w:pP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
        <w:rPr>
          <w:sz w:val="22"/>
          <w:szCs w:val="22"/>
        </w:rPr>
        <w:tab/>
        <w:t xml:space="preserve">Read and abide by all rules and regulations for faculty at </w:t>
      </w:r>
      <w:r w:rsidR="00452C38">
        <w:rPr>
          <w:sz w:val="22"/>
          <w:szCs w:val="22"/>
        </w:rPr>
        <w:t xml:space="preserve">(institution) </w:t>
      </w:r>
      <w:r>
        <w:rPr>
          <w:sz w:val="22"/>
          <w:szCs w:val="22"/>
        </w:rPr>
        <w:t xml:space="preserve"> as outlined in the </w:t>
      </w:r>
      <w:r w:rsidR="00452C38">
        <w:rPr>
          <w:sz w:val="22"/>
          <w:szCs w:val="22"/>
        </w:rPr>
        <w:t xml:space="preserve">______________ </w:t>
      </w:r>
      <w:r>
        <w:rPr>
          <w:i/>
          <w:iCs/>
          <w:sz w:val="22"/>
          <w:szCs w:val="22"/>
        </w:rPr>
        <w:t>Policy Manual.</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
        <w:tab/>
      </w:r>
      <w:r>
        <w:rPr>
          <w:sz w:val="22"/>
          <w:szCs w:val="22"/>
        </w:rPr>
        <w:t>Serve on at least one Department or College Committee.</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rPr>
          <w:sz w:val="22"/>
          <w:szCs w:val="22"/>
        </w:rPr>
      </w:pPr>
      <w:r>
        <w:tab/>
      </w:r>
      <w:r>
        <w:rPr>
          <w:sz w:val="22"/>
          <w:szCs w:val="22"/>
        </w:rPr>
        <w:t>Serve as an academic adviser for xxxxxxxxxxx students as assigned by the College (or Department).</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rPr>
          <w:sz w:val="22"/>
          <w:szCs w:val="22"/>
        </w:rPr>
      </w:pPr>
      <w:r>
        <w:rPr>
          <w:sz w:val="22"/>
          <w:szCs w:val="22"/>
        </w:rPr>
        <w:tab/>
        <w:t>Whenever possible, attend Departmental and College faculty meetings.</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rPr>
          <w:sz w:val="22"/>
          <w:szCs w:val="22"/>
        </w:rPr>
      </w:pPr>
      <w:r>
        <w:rPr>
          <w:sz w:val="22"/>
          <w:szCs w:val="22"/>
        </w:rPr>
        <w:tab/>
        <w:t>Participate in any special projects or activities as assigned by the Dean and/or Department Chair.</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rPr>
          <w:sz w:val="22"/>
          <w:szCs w:val="22"/>
        </w:rPr>
      </w:pPr>
      <w:r>
        <w:rPr>
          <w:sz w:val="22"/>
          <w:szCs w:val="22"/>
        </w:rPr>
        <w:tab/>
        <w:t>Whenever possible, support through your attendance College (or Department) sponsored activities including: faculty functions, student functions, student graduation and hooding ceremonies, and xxxxxxxxxxxxx.</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rPr>
          <w:sz w:val="22"/>
          <w:szCs w:val="22"/>
        </w:rPr>
      </w:pPr>
      <w:r>
        <w:rPr>
          <w:sz w:val="22"/>
          <w:szCs w:val="22"/>
        </w:rPr>
        <w:tab/>
        <w:t>Contribute to a positive work environment through cooperation and collaboration with others by developing and maintaining good working relationships with faculty, staff, employees, and students.</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rPr>
          <w:sz w:val="22"/>
          <w:szCs w:val="22"/>
        </w:rPr>
      </w:pPr>
      <w:r>
        <w:rPr>
          <w:sz w:val="22"/>
          <w:szCs w:val="22"/>
        </w:rPr>
        <w:tab/>
        <w:t>Participate whenever possible in local, regional, and national professional associations.</w:t>
      </w:r>
    </w:p>
    <w:p w:rsidR="00FA3F4D" w:rsidRDefault="00FA3F4D">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sectPr w:rsidR="00FA3F4D">
          <w:type w:val="continuous"/>
          <w:pgSz w:w="12240" w:h="15840"/>
          <w:pgMar w:top="720" w:right="1800" w:bottom="1080" w:left="1800" w:header="1440" w:footer="1440" w:gutter="0"/>
          <w:cols w:space="720"/>
        </w:sectPr>
      </w:pPr>
    </w:p>
    <w:p w:rsidR="00FA3F4D" w:rsidRDefault="00FA3F4D">
      <w:pPr>
        <w:widowControl/>
      </w:pPr>
    </w:p>
    <w:p w:rsidR="00FA3F4D" w:rsidRPr="00452C38" w:rsidRDefault="00DC776B">
      <w:pPr>
        <w:rPr>
          <w:sz w:val="22"/>
          <w:szCs w:val="22"/>
        </w:rPr>
      </w:pPr>
      <w:r w:rsidRPr="00452C38">
        <w:rPr>
          <w:iCs/>
          <w:sz w:val="22"/>
          <w:szCs w:val="22"/>
          <w:lang w:val="en-CA"/>
        </w:rPr>
        <w:fldChar w:fldCharType="begin"/>
      </w:r>
      <w:r w:rsidR="00FA3F4D" w:rsidRPr="00452C38">
        <w:rPr>
          <w:iCs/>
          <w:sz w:val="22"/>
          <w:szCs w:val="22"/>
          <w:lang w:val="en-CA"/>
        </w:rPr>
        <w:instrText xml:space="preserve"> SEQ CHAPTER \h \r 1</w:instrText>
      </w:r>
      <w:r w:rsidRPr="00452C38">
        <w:rPr>
          <w:iCs/>
          <w:sz w:val="22"/>
          <w:szCs w:val="22"/>
          <w:lang w:val="en-CA"/>
        </w:rPr>
        <w:fldChar w:fldCharType="end"/>
      </w:r>
      <w:r w:rsidRPr="00452C38">
        <w:rPr>
          <w:iCs/>
          <w:sz w:val="22"/>
          <w:szCs w:val="22"/>
          <w:lang w:val="en-CA"/>
        </w:rPr>
        <w:fldChar w:fldCharType="begin"/>
      </w:r>
      <w:r w:rsidR="00FA3F4D" w:rsidRPr="00452C38">
        <w:rPr>
          <w:iCs/>
          <w:sz w:val="22"/>
          <w:szCs w:val="22"/>
          <w:lang w:val="en-CA"/>
        </w:rPr>
        <w:instrText xml:space="preserve"> SEQ CHAPTER \h \r 1</w:instrText>
      </w:r>
      <w:r w:rsidRPr="00452C38">
        <w:rPr>
          <w:iCs/>
          <w:sz w:val="22"/>
          <w:szCs w:val="22"/>
          <w:lang w:val="en-CA"/>
        </w:rPr>
        <w:fldChar w:fldCharType="end"/>
      </w:r>
      <w:r w:rsidR="00FA3F4D" w:rsidRPr="00452C38">
        <w:rPr>
          <w:iCs/>
          <w:sz w:val="22"/>
          <w:szCs w:val="22"/>
        </w:rPr>
        <w:t xml:space="preserve">Please confirm your acceptance of this appointment by signing and dating the agreement, and returning it to xxxxxxxx xxxxxxxx.  State law requires faculty and lecturers to sign and file with </w:t>
      </w:r>
      <w:r w:rsidR="00452C38">
        <w:rPr>
          <w:iCs/>
          <w:sz w:val="22"/>
          <w:szCs w:val="22"/>
        </w:rPr>
        <w:t xml:space="preserve">(institution) </w:t>
      </w:r>
      <w:r w:rsidR="00FA3F4D" w:rsidRPr="00452C38">
        <w:rPr>
          <w:iCs/>
          <w:sz w:val="22"/>
          <w:szCs w:val="22"/>
        </w:rPr>
        <w:t>the attached oath prior to beginning their duties.  Finally, please note that this offer is contingent on proof of eligibility to work in accordance with federal law.</w:t>
      </w:r>
      <w:r w:rsidR="00FA3F4D" w:rsidRPr="00452C38">
        <w:rPr>
          <w:sz w:val="22"/>
          <w:szCs w:val="22"/>
        </w:rPr>
        <w:t xml:space="preserve">  A brochure outlining fringe benefits is also included for your information.</w:t>
      </w: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Sincerely,</w:t>
      </w: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A3F4D" w:rsidRDefault="00F454BC">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noProof/>
        </w:rPr>
        <mc:AlternateContent>
          <mc:Choice Requires="wps">
            <w:drawing>
              <wp:anchor distT="0" distB="0" distL="114300" distR="114300" simplePos="0" relativeHeight="251657728" behindDoc="0" locked="0" layoutInCell="0" allowOverlap="1">
                <wp:simplePos x="0" y="0"/>
                <wp:positionH relativeFrom="page">
                  <wp:posOffset>1143000</wp:posOffset>
                </wp:positionH>
                <wp:positionV relativeFrom="paragraph">
                  <wp:posOffset>139700</wp:posOffset>
                </wp:positionV>
                <wp:extent cx="22860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9FD86"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pt,11pt" to="27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WkEg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PGCnS&#10;g0RPQnFUhM4MxpUQUKutDbXRk3oxT5p+d0jpuiNqzyPD17OBtCxkJG9SwsYZwN8NXzSDGHLwOrbp&#10;1No+QEID0Cmqcb6pwU8eUTjM8/ksTUE0OvoSUo6Jxjr/meseBaPCEjhHYHJ8cj4QIeUYEu5ReiOk&#10;jGJLhQZgm2eLPGY4LQUL3hDn7H5XS4uOJMxL/GJZ4LkPs/qgWETrOGHrq+2JkBcbbpcq4EEtwOdq&#10;XQbixyJdrOfreTEp8tl6UqRNM/m0qYvJbJN9/NA8NHXdZD8DtawoO8EYV4HdOJxZ8XfiX5/JZaxu&#10;43nrQ/IWPTYMyI7/SDqKGfS7TMJOs/PWjiLDPMbg69sJA3+/B/v+ha9+AQAA//8DAFBLAwQUAAYA&#10;CAAAACEAEiyBTNsAAAAJAQAADwAAAGRycy9kb3ducmV2LnhtbExPTU+DQBC9m/gfNmPizS4lVRpk&#10;aUwT4s1Iazxv2RFo2Vlkt0D/vdN40NPkfeTNe9lmtp0YcfCtIwXLRQQCqXKmpVrBx754WIPwQZPR&#10;nSNUcEEPm/z2JtOpcROVOO5CLTiEfKoVNCH0qZS+atBqv3A9EmtfbrA6MBxqaQY9cbjtZBxFT9Lq&#10;lvhDo3vcNliddmerYHsqvi+JG9+T17IqV9Mx+XwrEqXu7+aXZxAB5/Bnhmt9rg45dzq4MxkvOsbr&#10;iLcEBXHMlw2Pqytx+CVknsn/C/IfAAAA//8DAFBLAQItABQABgAIAAAAIQC2gziS/gAAAOEBAAAT&#10;AAAAAAAAAAAAAAAAAAAAAABbQ29udGVudF9UeXBlc10ueG1sUEsBAi0AFAAGAAgAAAAhADj9If/W&#10;AAAAlAEAAAsAAAAAAAAAAAAAAAAALwEAAF9yZWxzLy5yZWxzUEsBAi0AFAAGAAgAAAAhAJCv1aQS&#10;AgAAKQQAAA4AAAAAAAAAAAAAAAAALgIAAGRycy9lMm9Eb2MueG1sUEsBAi0AFAAGAAgAAAAhABIs&#10;gUzbAAAACQEAAA8AAAAAAAAAAAAAAAAAbAQAAGRycy9kb3ducmV2LnhtbFBLBQYAAAAABAAEAPMA&#10;AAB0BQAAAAA=&#10;" o:allowincell="f" strokeweight=".96pt">
                <w10:wrap anchorx="page"/>
              </v:line>
            </w:pict>
          </mc:Fallback>
        </mc:AlternateContent>
      </w:r>
      <w:r w:rsidR="00FA3F4D">
        <w:rPr>
          <w:sz w:val="22"/>
          <w:szCs w:val="22"/>
          <w:u w:val="single"/>
        </w:rPr>
        <w:tab/>
      </w:r>
      <w:r w:rsidR="00FA3F4D">
        <w:rPr>
          <w:sz w:val="22"/>
          <w:szCs w:val="22"/>
          <w:u w:val="single"/>
        </w:rPr>
        <w:tab/>
      </w:r>
      <w:r w:rsidR="00FA3F4D">
        <w:rPr>
          <w:sz w:val="22"/>
          <w:szCs w:val="22"/>
          <w:u w:val="single"/>
        </w:rPr>
        <w:tab/>
      </w:r>
      <w:r w:rsidR="00FA3F4D">
        <w:rPr>
          <w:sz w:val="22"/>
          <w:szCs w:val="22"/>
          <w:u w:val="single"/>
        </w:rPr>
        <w:tab/>
      </w:r>
      <w:r w:rsidR="00FA3F4D">
        <w:rPr>
          <w:sz w:val="22"/>
          <w:szCs w:val="22"/>
          <w:u w:val="single"/>
        </w:rPr>
        <w:tab/>
      </w:r>
      <w:r w:rsidR="00FA3F4D">
        <w:rPr>
          <w:sz w:val="22"/>
          <w:szCs w:val="22"/>
        </w:rPr>
        <w:tab/>
        <w:t>I accept the appointment offered above.</w:t>
      </w: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sz w:val="18"/>
          <w:szCs w:val="18"/>
        </w:rPr>
        <w:t>Department Chair</w:t>
      </w:r>
      <w:r>
        <w:rPr>
          <w:sz w:val="18"/>
          <w:szCs w:val="18"/>
        </w:rPr>
        <w:tab/>
      </w:r>
      <w:r>
        <w:rPr>
          <w:sz w:val="18"/>
          <w:szCs w:val="18"/>
        </w:rPr>
        <w:tab/>
      </w:r>
      <w:r>
        <w:rPr>
          <w:sz w:val="18"/>
          <w:szCs w:val="18"/>
        </w:rPr>
        <w:tab/>
        <w:t>Date</w:t>
      </w: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p>
    <w:p w:rsidR="00FA3F4D" w:rsidRDefault="00F454BC">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Pr>
          <w:noProof/>
        </w:rPr>
        <mc:AlternateContent>
          <mc:Choice Requires="wps">
            <w:drawing>
              <wp:anchor distT="0" distB="0" distL="114300" distR="114300" simplePos="0" relativeHeight="251658752" behindDoc="0" locked="0" layoutInCell="0" allowOverlap="1">
                <wp:simplePos x="0" y="0"/>
                <wp:positionH relativeFrom="page">
                  <wp:posOffset>1143000</wp:posOffset>
                </wp:positionH>
                <wp:positionV relativeFrom="paragraph">
                  <wp:posOffset>139700</wp:posOffset>
                </wp:positionV>
                <wp:extent cx="2286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60EA2"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pt,11pt" to="27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AEgIAACk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w9hM4MxpUQUKutDbXRk3oxT5p+d0jpuiNqzyPD17OBtCxkJG9SwsYZwN8NXzSDGHLwOrbp&#10;1No+QEID0Cmqcb6pwU8eUTjM8/ksTUE0OvoSUo6Jxjr/meseBaPCEjhHYHJ8cj4QIeUYEu5ReiOk&#10;jGJLhQZgm2eLPGY4LQUL3hDn7H5XS4uOJMxL/GJZ4LkPs/qgWETrOGHrq+2JkBcbbpcq4EEtwOdq&#10;XQbixyJdrOfreTEp8tl6UqRNM/m0qYvJbJN9fGg+NHXdZD8DtawoO8EYV4HdOJxZ8XfiX5/JZaxu&#10;43nrQ/IWPTYMyI7/SDqKGfS7TMJOs/PWjiLDPMbg69sJA3+/B/v+ha9+AQAA//8DAFBLAwQUAAYA&#10;CAAAACEAEiyBTNsAAAAJAQAADwAAAGRycy9kb3ducmV2LnhtbExPTU+DQBC9m/gfNmPizS4lVRpk&#10;aUwT4s1Iazxv2RFo2Vlkt0D/vdN40NPkfeTNe9lmtp0YcfCtIwXLRQQCqXKmpVrBx754WIPwQZPR&#10;nSNUcEEPm/z2JtOpcROVOO5CLTiEfKoVNCH0qZS+atBqv3A9EmtfbrA6MBxqaQY9cbjtZBxFT9Lq&#10;lvhDo3vcNliddmerYHsqvi+JG9+T17IqV9Mx+XwrEqXu7+aXZxAB5/Bnhmt9rg45dzq4MxkvOsbr&#10;iLcEBXHMlw2Pqytx+CVknsn/C/IfAAAA//8DAFBLAQItABQABgAIAAAAIQC2gziS/gAAAOEBAAAT&#10;AAAAAAAAAAAAAAAAAAAAAABbQ29udGVudF9UeXBlc10ueG1sUEsBAi0AFAAGAAgAAAAhADj9If/W&#10;AAAAlAEAAAsAAAAAAAAAAAAAAAAALwEAAF9yZWxzLy5yZWxzUEsBAi0AFAAGAAgAAAAhAMRs6QAS&#10;AgAAKQQAAA4AAAAAAAAAAAAAAAAALgIAAGRycy9lMm9Eb2MueG1sUEsBAi0AFAAGAAgAAAAhABIs&#10;gUzbAAAACQEAAA8AAAAAAAAAAAAAAAAAbAQAAGRycy9kb3ducmV2LnhtbFBLBQYAAAAABAAEAPMA&#10;AAB0BQAAAAA=&#10;" o:allowincell="f" strokeweight=".96pt">
                <w10:wrap anchorx="page"/>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page">
                  <wp:posOffset>3886200</wp:posOffset>
                </wp:positionH>
                <wp:positionV relativeFrom="paragraph">
                  <wp:posOffset>139700</wp:posOffset>
                </wp:positionV>
                <wp:extent cx="246888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1E084" id="Line 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11pt" to="50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5kEQIAACkEAAAOAAAAZHJzL2Uyb0RvYy54bWysU8uu0zAQ3SPxD1b2bR6EkkZNr1DSsilQ&#10;6V4+wLWdxsKxLdttWiH+nbGbVL2wQYgsnLFn5vjMnPHq6dILdGbGciWrKJ0nEWKSKMrlsYq+vWxn&#10;RYSsw5JioSSroiuz0dP67ZvVoEuWqU4JygwCEGnLQVdR55wu49iSjvXYzpVmEpytMj12sDXHmBo8&#10;AHov4ixJFvGgDNVGEWYtnDY3Z7QO+G3LiPvatpY5JKoIuLmwmrAe/BqvV7g8Gqw7TkYa+B9Y9JhL&#10;uPQO1WCH0cnwP6B6ToyyqnVzovpYtS0nLNQA1aTJb9U8d1izUAs0x+p7m+z/gyVfznuDOAXtIiRx&#10;DxLtuGRo4TszaFtCQC33xtdGLvJZ7xT5bpFUdYflkQWGL1cNaanPiF+l+I3VgH8YPisKMfjkVGjT&#10;pTW9h4QGoEtQ43pXg10cInCY5YuiKEA0MvliXE6J2lj3iakeeaOKBHAOwPi8s84TweUU4u+RasuF&#10;CGILiQZgm6XLLGRYJTj1Xh9nzfFQC4PO2M9L+EJZ4HkMM+okaUDrGKab0XaYi5sNtwvp8aAW4DNa&#10;t4H4sUyWm2JT5LM8W2xmedI0s4/bOp8ttumH9827pq6b9KenluZlxyll0rObhjPN/0788Zncxuo+&#10;nvc+xK/RQ8OA7PQPpIOYXr/bJBwUve7NJDLMYwge344f+Mc92I8vfP0LAAD//wMAUEsDBBQABgAI&#10;AAAAIQChkmUr3QAAAAoBAAAPAAAAZHJzL2Rvd25yZXYueG1sTI/BasMwEETvhfyD2EJujRQT4uJa&#10;DiVgeit1WnpWrI3txFo5lmI7f1+ZHtrTsjvD7Jt0N5mWDdi7xpKE9UoAQyqtbqiS8PWZPz0Dc16R&#10;Vq0llHBHB7ts8ZCqRNuRChwOvmIhhFyiJNTedwnnrqzRKLeyHVLQTrY3yoe1r7ju1RjCTcsjIbbc&#10;qIbCh1p1uK+xvBxuRsL+kl/vsR0+4reiLDbjOf5+z2Mpl4/T6wswj5P/M8OMH9AhC0xHeyPtWCth&#10;u45CFy8hmudsEEKEMsffC89S/r9C9gMAAP//AwBQSwECLQAUAAYACAAAACEAtoM4kv4AAADhAQAA&#10;EwAAAAAAAAAAAAAAAAAAAAAAW0NvbnRlbnRfVHlwZXNdLnhtbFBLAQItABQABgAIAAAAIQA4/SH/&#10;1gAAAJQBAAALAAAAAAAAAAAAAAAAAC8BAABfcmVscy8ucmVsc1BLAQItABQABgAIAAAAIQCsAo5k&#10;EQIAACkEAAAOAAAAAAAAAAAAAAAAAC4CAABkcnMvZTJvRG9jLnhtbFBLAQItABQABgAIAAAAIQCh&#10;kmUr3QAAAAoBAAAPAAAAAAAAAAAAAAAAAGsEAABkcnMvZG93bnJldi54bWxQSwUGAAAAAAQABADz&#10;AAAAdQUAAAAA&#10;" o:allowincell="f" strokeweight=".96pt">
                <w10:wrap anchorx="page"/>
              </v:line>
            </w:pict>
          </mc:Fallback>
        </mc:AlternateContent>
      </w:r>
    </w:p>
    <w:p w:rsidR="00FA3F4D" w:rsidRDefault="00FA3F4D">
      <w:pPr>
        <w:widowControl/>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A3F4D">
          <w:type w:val="continuous"/>
          <w:pgSz w:w="12240" w:h="15840"/>
          <w:pgMar w:top="720" w:right="1800" w:bottom="1080" w:left="1800" w:header="1440" w:footer="1440" w:gutter="0"/>
          <w:cols w:space="720"/>
        </w:sectPr>
      </w:pPr>
    </w:p>
    <w:p w:rsidR="00FA3F4D" w:rsidRDefault="00FA3F4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18"/>
          <w:szCs w:val="18"/>
        </w:rPr>
        <w:t>Dean</w:t>
      </w:r>
      <w:r>
        <w:rPr>
          <w:sz w:val="18"/>
          <w:szCs w:val="18"/>
        </w:rPr>
        <w:tab/>
      </w:r>
      <w:r>
        <w:rPr>
          <w:sz w:val="18"/>
          <w:szCs w:val="18"/>
        </w:rPr>
        <w:tab/>
      </w:r>
      <w:r>
        <w:rPr>
          <w:sz w:val="18"/>
          <w:szCs w:val="18"/>
        </w:rPr>
        <w:tab/>
      </w:r>
      <w:r>
        <w:rPr>
          <w:sz w:val="18"/>
          <w:szCs w:val="18"/>
        </w:rPr>
        <w:tab/>
        <w:t>Date</w:t>
      </w:r>
      <w:r>
        <w:rPr>
          <w:sz w:val="18"/>
          <w:szCs w:val="18"/>
        </w:rPr>
        <w:tab/>
      </w:r>
      <w:r>
        <w:rPr>
          <w:sz w:val="18"/>
          <w:szCs w:val="18"/>
        </w:rPr>
        <w:tab/>
        <w:t>Appointee</w:t>
      </w:r>
      <w:r>
        <w:rPr>
          <w:sz w:val="18"/>
          <w:szCs w:val="18"/>
        </w:rPr>
        <w:tab/>
      </w:r>
      <w:r>
        <w:rPr>
          <w:sz w:val="18"/>
          <w:szCs w:val="18"/>
        </w:rPr>
        <w:tab/>
      </w:r>
      <w:r>
        <w:rPr>
          <w:sz w:val="18"/>
          <w:szCs w:val="18"/>
        </w:rPr>
        <w:tab/>
        <w:t xml:space="preserve">Date </w:t>
      </w:r>
    </w:p>
    <w:p w:rsidR="00FA3F4D" w:rsidRDefault="00FA3F4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FA3F4D" w:rsidRDefault="00FA3F4D">
      <w:pPr>
        <w:widowControl/>
        <w:numPr>
          <w:ilvl w:val="12"/>
          <w:numId w:val="0"/>
        </w:numPr>
        <w:tabs>
          <w:tab w:val="right" w:pos="8640"/>
        </w:tabs>
      </w:pPr>
      <w:r>
        <w:tab/>
      </w:r>
    </w:p>
    <w:sectPr w:rsidR="00FA3F4D" w:rsidSect="00AF0D63">
      <w:type w:val="continuous"/>
      <w:pgSz w:w="12240" w:h="15840"/>
      <w:pgMar w:top="720" w:right="1800" w:bottom="1080" w:left="180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EE" w:rsidRDefault="00522AEE" w:rsidP="0068140A">
      <w:r>
        <w:separator/>
      </w:r>
    </w:p>
  </w:endnote>
  <w:endnote w:type="continuationSeparator" w:id="0">
    <w:p w:rsidR="00522AEE" w:rsidRDefault="00522AEE" w:rsidP="006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0A" w:rsidRDefault="001C52D9" w:rsidP="0068140A">
    <w:pPr>
      <w:pStyle w:val="Footer"/>
      <w:jc w:val="right"/>
    </w:pPr>
    <w:r w:rsidRPr="006A3EFE">
      <w:rPr>
        <w:sz w:val="16"/>
        <w:szCs w:val="16"/>
      </w:rPr>
      <w:t>S:/vpaa/</w:t>
    </w:r>
    <w:r w:rsidR="00275A8A" w:rsidRPr="006A3EFE">
      <w:rPr>
        <w:sz w:val="16"/>
        <w:szCs w:val="16"/>
      </w:rPr>
      <w:t>shared/</w:t>
    </w:r>
    <w:r w:rsidRPr="006A3EFE">
      <w:rPr>
        <w:sz w:val="16"/>
        <w:szCs w:val="16"/>
      </w:rPr>
      <w:t>forms/facultyspecialappt</w:t>
    </w:r>
    <w:r>
      <w:t xml:space="preserve">    </w:t>
    </w:r>
    <w:r w:rsidR="006A3EFE">
      <w:t xml:space="preserve">  </w:t>
    </w:r>
    <w:r>
      <w:t xml:space="preserve"> </w:t>
    </w:r>
    <w:r w:rsidR="0068140A">
      <w:t>June 8,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EE" w:rsidRDefault="00522AEE" w:rsidP="0068140A">
      <w:r>
        <w:separator/>
      </w:r>
    </w:p>
  </w:footnote>
  <w:footnote w:type="continuationSeparator" w:id="0">
    <w:p w:rsidR="00522AEE" w:rsidRDefault="00522AEE" w:rsidP="00681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1D66718"/>
    <w:lvl w:ilvl="0">
      <w:numFmt w:val="decimal"/>
      <w:lvlText w:val="*"/>
      <w:lvlJc w:val="left"/>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89"/>
    <w:rsid w:val="000C73CB"/>
    <w:rsid w:val="001B5A0F"/>
    <w:rsid w:val="001C52D9"/>
    <w:rsid w:val="00254E89"/>
    <w:rsid w:val="00275A8A"/>
    <w:rsid w:val="0031745E"/>
    <w:rsid w:val="003E46A7"/>
    <w:rsid w:val="00452C38"/>
    <w:rsid w:val="00522AEE"/>
    <w:rsid w:val="00595A8A"/>
    <w:rsid w:val="005C4AF5"/>
    <w:rsid w:val="006416D7"/>
    <w:rsid w:val="00680321"/>
    <w:rsid w:val="0068140A"/>
    <w:rsid w:val="006A3EFE"/>
    <w:rsid w:val="00882CEF"/>
    <w:rsid w:val="008E59D8"/>
    <w:rsid w:val="00A06567"/>
    <w:rsid w:val="00A67789"/>
    <w:rsid w:val="00AF0D63"/>
    <w:rsid w:val="00B45BF4"/>
    <w:rsid w:val="00BA46EB"/>
    <w:rsid w:val="00CF5541"/>
    <w:rsid w:val="00DC776B"/>
    <w:rsid w:val="00DF75B1"/>
    <w:rsid w:val="00F00050"/>
    <w:rsid w:val="00F15EA1"/>
    <w:rsid w:val="00F454BC"/>
    <w:rsid w:val="00FA3F4D"/>
    <w:rsid w:val="00FC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9A9703BE-0467-4B99-BA37-02FD31BE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D6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sid w:val="00AF0D63"/>
    <w:rPr>
      <w:sz w:val="20"/>
      <w:szCs w:val="20"/>
    </w:rPr>
  </w:style>
  <w:style w:type="paragraph" w:customStyle="1" w:styleId="level1">
    <w:name w:val="_level1"/>
    <w:rsid w:val="00AF0D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
    <w:name w:val="_level2"/>
    <w:rsid w:val="00AF0D63"/>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
    <w:name w:val="_level3"/>
    <w:rsid w:val="00AF0D6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el4">
    <w:name w:val="_level4"/>
    <w:rsid w:val="00AF0D6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
    <w:name w:val="_level5"/>
    <w:rsid w:val="00AF0D63"/>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
    <w:name w:val="_level6"/>
    <w:rsid w:val="00AF0D63"/>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
    <w:name w:val="_level7"/>
    <w:rsid w:val="00AF0D63"/>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
    <w:name w:val="_level8"/>
    <w:rsid w:val="00AF0D63"/>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
    <w:name w:val="_level9"/>
    <w:rsid w:val="00AF0D63"/>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rsid w:val="00AF0D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rsid w:val="00AF0D63"/>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rsid w:val="00AF0D6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rsid w:val="00AF0D6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rsid w:val="00AF0D63"/>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rsid w:val="00AF0D63"/>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rsid w:val="00AF0D63"/>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rsid w:val="00AF0D63"/>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rsid w:val="00AF0D63"/>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rsid w:val="00AF0D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rsid w:val="00AF0D63"/>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rsid w:val="00AF0D6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rsid w:val="00AF0D6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rsid w:val="00AF0D63"/>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rsid w:val="00AF0D63"/>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rsid w:val="00AF0D63"/>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rsid w:val="00AF0D63"/>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rsid w:val="00AF0D63"/>
    <w:pPr>
      <w:widowControl w:val="0"/>
      <w:tabs>
        <w:tab w:val="left" w:pos="0"/>
        <w:tab w:val="left" w:pos="720"/>
        <w:tab w:val="left" w:pos="1440"/>
      </w:tabs>
      <w:autoSpaceDE w:val="0"/>
      <w:autoSpaceDN w:val="0"/>
      <w:adjustRightInd w:val="0"/>
      <w:ind w:left="6480" w:hanging="720"/>
      <w:jc w:val="both"/>
    </w:pPr>
    <w:rPr>
      <w:sz w:val="24"/>
      <w:szCs w:val="24"/>
    </w:rPr>
  </w:style>
  <w:style w:type="paragraph" w:styleId="BalloonText">
    <w:name w:val="Balloon Text"/>
    <w:basedOn w:val="Normal"/>
    <w:semiHidden/>
    <w:rsid w:val="00A67789"/>
    <w:rPr>
      <w:rFonts w:ascii="Tahoma" w:hAnsi="Tahoma" w:cs="Tahoma"/>
      <w:sz w:val="16"/>
      <w:szCs w:val="16"/>
    </w:rPr>
  </w:style>
  <w:style w:type="paragraph" w:styleId="Header">
    <w:name w:val="header"/>
    <w:basedOn w:val="Normal"/>
    <w:link w:val="HeaderChar"/>
    <w:uiPriority w:val="99"/>
    <w:unhideWhenUsed/>
    <w:rsid w:val="0068140A"/>
    <w:pPr>
      <w:tabs>
        <w:tab w:val="center" w:pos="4680"/>
        <w:tab w:val="right" w:pos="9360"/>
      </w:tabs>
    </w:pPr>
  </w:style>
  <w:style w:type="character" w:customStyle="1" w:styleId="HeaderChar">
    <w:name w:val="Header Char"/>
    <w:basedOn w:val="DefaultParagraphFont"/>
    <w:link w:val="Header"/>
    <w:uiPriority w:val="99"/>
    <w:rsid w:val="0068140A"/>
  </w:style>
  <w:style w:type="paragraph" w:styleId="Footer">
    <w:name w:val="footer"/>
    <w:basedOn w:val="Normal"/>
    <w:link w:val="FooterChar"/>
    <w:uiPriority w:val="99"/>
    <w:unhideWhenUsed/>
    <w:rsid w:val="0068140A"/>
    <w:pPr>
      <w:tabs>
        <w:tab w:val="center" w:pos="4680"/>
        <w:tab w:val="right" w:pos="9360"/>
      </w:tabs>
    </w:pPr>
  </w:style>
  <w:style w:type="character" w:customStyle="1" w:styleId="FooterChar">
    <w:name w:val="Footer Char"/>
    <w:basedOn w:val="DefaultParagraphFont"/>
    <w:link w:val="Footer"/>
    <w:uiPriority w:val="99"/>
    <w:rsid w:val="00681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TENURE-TRACK FACULTY APPOINTMENT</vt:lpstr>
    </vt:vector>
  </TitlesOfParts>
  <Company>NDSU</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TENURE-TRACK FACULTY APPOINTMENT</dc:title>
  <dc:subject/>
  <dc:creator>Richard Chenoweth</dc:creator>
  <cp:keywords/>
  <dc:description/>
  <cp:lastModifiedBy>Kelly Hoyt</cp:lastModifiedBy>
  <cp:revision>2</cp:revision>
  <cp:lastPrinted>2010-06-08T16:44:00Z</cp:lastPrinted>
  <dcterms:created xsi:type="dcterms:W3CDTF">2016-10-27T17:02:00Z</dcterms:created>
  <dcterms:modified xsi:type="dcterms:W3CDTF">2016-10-27T17:02:00Z</dcterms:modified>
</cp:coreProperties>
</file>