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451B4F" w:rsidP="00451B4F">
      <w:pPr>
        <w:pStyle w:val="Heading1"/>
      </w:pPr>
      <w:r w:rsidRPr="00E23D94">
        <w:t>Graduate Council</w:t>
      </w:r>
      <w:r>
        <w:t xml:space="preserve"> </w:t>
      </w:r>
      <w:r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 October 12, 2011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Default="00451B4F" w:rsidP="00451B4F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28, 2011</w:t>
      </w:r>
    </w:p>
    <w:p w:rsidR="00451B4F" w:rsidRDefault="00451B4F" w:rsidP="00451B4F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</w:rPr>
      </w:pPr>
    </w:p>
    <w:p w:rsidR="00912D47" w:rsidRDefault="00451B4F" w:rsidP="00912D47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Course/Program Proposals</w:t>
      </w:r>
      <w:r w:rsidR="00912D47">
        <w:rPr>
          <w:rFonts w:ascii="Arial" w:hAnsi="Arial" w:cs="Arial"/>
          <w:sz w:val="22"/>
          <w:szCs w:val="22"/>
        </w:rPr>
        <w:br/>
      </w:r>
    </w:p>
    <w:p w:rsidR="00912D47" w:rsidRDefault="00912D47" w:rsidP="00912D47">
      <w:pPr>
        <w:pStyle w:val="ListNumber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prefix</w:t>
      </w:r>
    </w:p>
    <w:p w:rsidR="00912D47" w:rsidRDefault="00912D47" w:rsidP="00912D47">
      <w:pPr>
        <w:pStyle w:val="ListNumber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Proposals:</w:t>
      </w:r>
    </w:p>
    <w:p w:rsidR="00912D47" w:rsidRDefault="00912D47" w:rsidP="00912D47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tbl>
      <w:tblPr>
        <w:tblW w:w="9419" w:type="dxa"/>
        <w:tblInd w:w="93" w:type="dxa"/>
        <w:tblLook w:val="04A0"/>
      </w:tblPr>
      <w:tblGrid>
        <w:gridCol w:w="764"/>
        <w:gridCol w:w="1141"/>
        <w:gridCol w:w="5130"/>
        <w:gridCol w:w="2384"/>
      </w:tblGrid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ANTH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Forensic Anthropology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ANTH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446/646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 xml:space="preserve">Current Problems in </w:t>
            </w:r>
            <w:proofErr w:type="spellStart"/>
            <w:r w:rsidRPr="004660ED">
              <w:rPr>
                <w:rFonts w:ascii="Calibri" w:eastAsia="Times New Roman" w:hAnsi="Calibri" w:cs="Times New Roman"/>
                <w:color w:val="000000"/>
              </w:rPr>
              <w:t>Paleoanthropology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ANTH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465/665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Web-based Media in Anthropology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BIOL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Photobiology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BOT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Plant Metabolism and Plant Stress Physiology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BOT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Regulation of Plant Growth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BOT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452/652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Plant Structure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BOT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471/671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60ED">
              <w:rPr>
                <w:rFonts w:ascii="Calibri" w:eastAsia="Times New Roman" w:hAnsi="Calibri" w:cs="Times New Roman"/>
                <w:color w:val="000000"/>
              </w:rPr>
              <w:t>Phycology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BOT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472/672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60ED">
              <w:rPr>
                <w:rFonts w:ascii="Calibri" w:eastAsia="Times New Roman" w:hAnsi="Calibri" w:cs="Times New Roman"/>
                <w:color w:val="000000"/>
              </w:rPr>
              <w:t>Lichenology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447/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Stability of Structures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711A4C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Pr="004660ED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Pr="004660ED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471/671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Pr="004660ED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Environmental Nanotechnology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Pr="004660ED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499/696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Infrastructure Sustainability and Recycling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Special Topics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CJ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Community Policing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84624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24" w:rsidRDefault="00984624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24" w:rsidRDefault="00984624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472/672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24" w:rsidRDefault="00984624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4624">
              <w:rPr>
                <w:rFonts w:ascii="Calibri" w:eastAsia="Times New Roman" w:hAnsi="Calibri" w:cs="Times New Roman"/>
                <w:color w:val="000000"/>
              </w:rPr>
              <w:t>Design Automation of VLSI Circuits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24" w:rsidRDefault="00D9641B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711A4C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488/688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Cardiovascular Engineering II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A4C" w:rsidRDefault="00711A4C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1A6EA0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1A6EA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482/</w:t>
            </w:r>
            <w:r w:rsidR="001A6EA0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1A6EA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Environmental Economics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1A6EA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Change 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Science Teaching and Curriculum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BC47E0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4660ED" w:rsidRDefault="00BC47E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EMGT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4660ED" w:rsidRDefault="00BC47E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4660ED" w:rsidRDefault="00BC47E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Hazardous Materials Regulation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4660ED" w:rsidRDefault="00BC47E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ENGL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Literacy, Culture and Identity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ENGL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Multiple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Adolescent Development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4B15B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B7" w:rsidRPr="000F7922" w:rsidRDefault="004B15B7" w:rsidP="004B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922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B7" w:rsidRPr="000F7922" w:rsidRDefault="004B15B7" w:rsidP="004B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922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B7" w:rsidRPr="000F7922" w:rsidRDefault="004B15B7" w:rsidP="004B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922">
              <w:rPr>
                <w:rFonts w:ascii="Calibri" w:eastAsia="Times New Roman" w:hAnsi="Calibri" w:cs="Times New Roman"/>
                <w:color w:val="000000"/>
              </w:rPr>
              <w:t>Adult Development and Aging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5B7" w:rsidRPr="000F7922" w:rsidRDefault="004B15B7" w:rsidP="004B1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7922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0F7922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425/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Risk, Resilience and Competence in Children and Adolescents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430/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Topics in Cognitive Development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435/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 xml:space="preserve">Topics in </w:t>
            </w:r>
            <w:proofErr w:type="spellStart"/>
            <w:r w:rsidRPr="004660ED">
              <w:rPr>
                <w:rFonts w:ascii="Calibri" w:eastAsia="Times New Roman" w:hAnsi="Calibri" w:cs="Times New Roman"/>
                <w:color w:val="000000"/>
              </w:rPr>
              <w:t>Socioemotional</w:t>
            </w:r>
            <w:proofErr w:type="spellEnd"/>
            <w:r w:rsidRPr="004660ED">
              <w:rPr>
                <w:rFonts w:ascii="Calibri" w:eastAsia="Times New Roman" w:hAnsi="Calibri" w:cs="Times New Roman"/>
                <w:color w:val="000000"/>
              </w:rPr>
              <w:t xml:space="preserve"> Development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448/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Issues in Sexuality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D9641B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462</w:t>
            </w:r>
            <w:r w:rsidR="00BB2B6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Methods of Family Life Education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468/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Families and Work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477/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Financial Counseling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lastRenderedPageBreak/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481/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Gender and Aging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482/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Family Dynamics of Aging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D9641B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Perspectives in Gerontology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D9641B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Professional Seminar in Gerontology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41B" w:rsidRPr="004660ED" w:rsidRDefault="00D9641B" w:rsidP="00D96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EE468D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8D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8D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8D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Writing for Professionals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68D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D7C2E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2E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2E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2E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Dietary and Herbal Supplements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C2E" w:rsidRPr="004660ED" w:rsidRDefault="00EE468D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Athletic Training Techniques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MRKT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Sales and Sales Management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MUSC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Multiple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Advanced Health Assessment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Advanced Pharmacology 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Advanced Pharmacology I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Family Primary Care 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Family Primary Care II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PHIL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425/625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Environmental Ethics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PHYS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455/</w:t>
            </w:r>
            <w:r w:rsidR="00912D47" w:rsidRPr="004660ED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Classical Mechanics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1A6EA0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1A6EA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BB2B6A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425/</w:t>
            </w:r>
            <w:r w:rsidR="001A6EA0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1A6EA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Sociology of Culture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EA0" w:rsidRPr="004660ED" w:rsidRDefault="001A6EA0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ZOO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440/640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Microbial Ecology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912D47" w:rsidRPr="004660ED" w:rsidTr="00912D47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ZOO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477-677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Wildlife &amp; Fisheries Management Techniques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47" w:rsidRPr="004660ED" w:rsidRDefault="00912D47" w:rsidP="00984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0ED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="00BC47E0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912D47" w:rsidRPr="00912D47" w:rsidRDefault="00912D47" w:rsidP="00912D47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912D47" w:rsidRPr="009E3FCA" w:rsidRDefault="00912D47" w:rsidP="00912D47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</w:t>
      </w:r>
      <w:r w:rsidRPr="009E3FCA">
        <w:rPr>
          <w:rFonts w:ascii="Arial" w:hAnsi="Arial" w:cs="Arial"/>
          <w:sz w:val="20"/>
          <w:szCs w:val="20"/>
        </w:rPr>
        <w:t>Approved by Dean Wittrock</w:t>
      </w:r>
    </w:p>
    <w:p w:rsidR="00912D47" w:rsidRDefault="00912D47" w:rsidP="00912D47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912D47" w:rsidRDefault="00912D47" w:rsidP="00912D47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AF2C85" w:rsidRPr="00912D47" w:rsidRDefault="00AF2C85" w:rsidP="00912D47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912D47">
        <w:rPr>
          <w:rFonts w:ascii="Arial" w:hAnsi="Arial" w:cs="Arial"/>
          <w:sz w:val="22"/>
          <w:szCs w:val="22"/>
        </w:rPr>
        <w:t>Assessment Committee Report</w:t>
      </w:r>
    </w:p>
    <w:p w:rsidR="00451B4F" w:rsidRDefault="00451B4F"/>
    <w:sectPr w:rsidR="00451B4F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716D0"/>
    <w:rsid w:val="000E43C1"/>
    <w:rsid w:val="000F7922"/>
    <w:rsid w:val="001A6EA0"/>
    <w:rsid w:val="003C2FA8"/>
    <w:rsid w:val="00451B4F"/>
    <w:rsid w:val="004660ED"/>
    <w:rsid w:val="004B15B7"/>
    <w:rsid w:val="004D1311"/>
    <w:rsid w:val="00544A36"/>
    <w:rsid w:val="00582943"/>
    <w:rsid w:val="006B7A4B"/>
    <w:rsid w:val="00711A4C"/>
    <w:rsid w:val="0074568D"/>
    <w:rsid w:val="00791481"/>
    <w:rsid w:val="00912D47"/>
    <w:rsid w:val="00967733"/>
    <w:rsid w:val="00984624"/>
    <w:rsid w:val="009D7C2E"/>
    <w:rsid w:val="00AF2C85"/>
    <w:rsid w:val="00BB2B6A"/>
    <w:rsid w:val="00BC47E0"/>
    <w:rsid w:val="00D9641B"/>
    <w:rsid w:val="00DC7BBC"/>
    <w:rsid w:val="00E41A3E"/>
    <w:rsid w:val="00EE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9</cp:revision>
  <dcterms:created xsi:type="dcterms:W3CDTF">2011-10-06T14:33:00Z</dcterms:created>
  <dcterms:modified xsi:type="dcterms:W3CDTF">2011-10-12T13:22:00Z</dcterms:modified>
</cp:coreProperties>
</file>