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703D" w14:textId="77777777" w:rsidR="006E11FA" w:rsidRDefault="006E11FA" w:rsidP="006E11FA">
      <w:pPr>
        <w:pStyle w:val="YourName"/>
      </w:pPr>
      <w:bookmarkStart w:id="0" w:name="_GoBack"/>
      <w:bookmarkEnd w:id="0"/>
      <w:r>
        <w:t>Elizabeth Hilliard</w:t>
      </w:r>
    </w:p>
    <w:p w14:paraId="41E8B09F" w14:textId="09F47C78" w:rsidR="006E11FA" w:rsidRDefault="006E11FA" w:rsidP="006E11FA">
      <w:pPr>
        <w:pStyle w:val="ContactInformation"/>
      </w:pPr>
      <w:r>
        <w:t>3311 45</w:t>
      </w:r>
      <w:r w:rsidRPr="004E45AB">
        <w:rPr>
          <w:vertAlign w:val="superscript"/>
        </w:rPr>
        <w:t>th</w:t>
      </w:r>
      <w:r>
        <w:t xml:space="preserve"> Ave S, Fargo, ND 58104 | 828-238-6716 | elizabeth.hilliard@ndsu.ed</w:t>
      </w:r>
      <w:r w:rsidR="00DA1ED8">
        <w:t>u</w:t>
      </w:r>
    </w:p>
    <w:p w14:paraId="16CCA326" w14:textId="77777777" w:rsidR="006E11FA" w:rsidRDefault="006E11FA" w:rsidP="006E11FA">
      <w:pPr>
        <w:pStyle w:val="SectionHeading"/>
      </w:pPr>
      <w:r>
        <w:t>EDUCATION</w:t>
      </w:r>
    </w:p>
    <w:p w14:paraId="0DA3EEAE" w14:textId="6C22F438" w:rsidR="002A5A90" w:rsidRDefault="002A5A90" w:rsidP="006E11FA">
      <w:pPr>
        <w:pStyle w:val="Location"/>
      </w:pPr>
      <w:r>
        <w:t>North Dakota State University, Fargo, ND</w:t>
      </w:r>
      <w:r w:rsidR="00477CA5">
        <w:tab/>
      </w:r>
      <w:r w:rsidR="00477CA5">
        <w:tab/>
      </w:r>
      <w:r w:rsidR="00477CA5">
        <w:tab/>
      </w:r>
      <w:r w:rsidR="00477CA5">
        <w:tab/>
      </w:r>
      <w:r w:rsidR="00477CA5">
        <w:tab/>
      </w:r>
      <w:r w:rsidR="00477CA5">
        <w:tab/>
      </w:r>
      <w:r w:rsidR="00477CA5" w:rsidRPr="00477CA5">
        <w:rPr>
          <w:b/>
        </w:rPr>
        <w:t xml:space="preserve">        2013 - Present</w:t>
      </w:r>
    </w:p>
    <w:p w14:paraId="650832A5" w14:textId="49DDEFDE" w:rsidR="002A5A90" w:rsidRPr="00477CA5" w:rsidRDefault="002A5A90" w:rsidP="006E11FA">
      <w:pPr>
        <w:pStyle w:val="Location"/>
        <w:rPr>
          <w:b/>
        </w:rPr>
      </w:pPr>
      <w:r w:rsidRPr="00477CA5">
        <w:rPr>
          <w:b/>
        </w:rPr>
        <w:t>Candidate for PhD in Exercise Science and Nutrition</w:t>
      </w:r>
    </w:p>
    <w:p w14:paraId="14000614" w14:textId="1B287A4D" w:rsidR="00477CA5" w:rsidRDefault="00477CA5" w:rsidP="006E11FA">
      <w:pPr>
        <w:pStyle w:val="Location"/>
      </w:pPr>
      <w:r>
        <w:t>Estimated completion date – Spring 2018</w:t>
      </w:r>
    </w:p>
    <w:p w14:paraId="158360BD" w14:textId="77777777" w:rsidR="00477CA5" w:rsidRDefault="00477CA5" w:rsidP="006E11FA">
      <w:pPr>
        <w:pStyle w:val="Location"/>
      </w:pPr>
    </w:p>
    <w:p w14:paraId="439BA50C" w14:textId="77777777" w:rsidR="006E11FA" w:rsidRDefault="006E11FA" w:rsidP="006E11FA">
      <w:pPr>
        <w:pStyle w:val="Location"/>
      </w:pPr>
      <w:r>
        <w:t>East Carolina University, Greeneville, NC</w:t>
      </w:r>
    </w:p>
    <w:p w14:paraId="451798B2" w14:textId="77777777" w:rsidR="006E11FA" w:rsidRDefault="006E11FA" w:rsidP="006E11FA">
      <w:pPr>
        <w:pStyle w:val="JobTitle"/>
      </w:pPr>
      <w:r>
        <w:t>M.S. in Nutrition</w:t>
      </w:r>
      <w:r>
        <w:tab/>
        <w:t>2009</w:t>
      </w:r>
    </w:p>
    <w:p w14:paraId="6B8830BA" w14:textId="707C461B" w:rsidR="006E11FA" w:rsidRDefault="006E11FA" w:rsidP="00D233A4">
      <w:pPr>
        <w:pStyle w:val="NormalBodyText"/>
      </w:pPr>
      <w:r>
        <w:t>Research Project: “School District Wellness Policies and Nutrition Education in High School”</w:t>
      </w:r>
    </w:p>
    <w:p w14:paraId="6A9A7643" w14:textId="77777777" w:rsidR="00D233A4" w:rsidRDefault="00D233A4" w:rsidP="00D233A4">
      <w:pPr>
        <w:pStyle w:val="NormalBodyText"/>
      </w:pPr>
    </w:p>
    <w:p w14:paraId="62C24BA6" w14:textId="77777777" w:rsidR="006E11FA" w:rsidRDefault="006E11FA" w:rsidP="006E11FA">
      <w:pPr>
        <w:pStyle w:val="Location"/>
      </w:pPr>
      <w:r>
        <w:t>Augusta Area Dietetic Internship, Augusta, GA</w:t>
      </w:r>
    </w:p>
    <w:p w14:paraId="52DD17B7" w14:textId="77777777" w:rsidR="006E11FA" w:rsidRDefault="006E11FA" w:rsidP="006E11FA">
      <w:pPr>
        <w:pStyle w:val="JobTitle"/>
      </w:pPr>
      <w:r>
        <w:t>Completion of supervised practice hours for RD eligibility</w:t>
      </w:r>
      <w:r>
        <w:tab/>
        <w:t>1998</w:t>
      </w:r>
    </w:p>
    <w:p w14:paraId="06E39D5A" w14:textId="77777777" w:rsidR="006E11FA" w:rsidRDefault="006E11FA" w:rsidP="006E11FA">
      <w:pPr>
        <w:pStyle w:val="Location"/>
        <w:ind w:left="0"/>
      </w:pPr>
    </w:p>
    <w:p w14:paraId="65183F50" w14:textId="77777777" w:rsidR="006E11FA" w:rsidRDefault="006E11FA" w:rsidP="006E11FA">
      <w:pPr>
        <w:pStyle w:val="Location"/>
        <w:ind w:left="0" w:firstLine="288"/>
      </w:pPr>
      <w:r>
        <w:t>Indiana University, Bloomington, IN</w:t>
      </w:r>
    </w:p>
    <w:p w14:paraId="6E41D40D" w14:textId="77777777" w:rsidR="006E11FA" w:rsidRDefault="006E11FA" w:rsidP="006E11FA">
      <w:pPr>
        <w:pStyle w:val="JobTitle"/>
      </w:pPr>
      <w:r>
        <w:t>B.S. in Applied Health Science</w:t>
      </w:r>
      <w:r>
        <w:tab/>
        <w:t>1993</w:t>
      </w:r>
    </w:p>
    <w:p w14:paraId="6E70D774" w14:textId="77777777" w:rsidR="006E11FA" w:rsidRDefault="006E11FA" w:rsidP="006E11FA">
      <w:pPr>
        <w:pStyle w:val="NormalBodyText"/>
      </w:pPr>
      <w:r>
        <w:t>Areas of Concentration: Dietetics</w:t>
      </w:r>
    </w:p>
    <w:p w14:paraId="7A066A28" w14:textId="77777777" w:rsidR="006E11FA" w:rsidRDefault="006E11FA" w:rsidP="006E11FA">
      <w:pPr>
        <w:pStyle w:val="NormalBodyText"/>
      </w:pPr>
      <w:r>
        <w:t>Minor: Psychology</w:t>
      </w:r>
    </w:p>
    <w:p w14:paraId="63238BD2" w14:textId="77777777" w:rsidR="006E11FA" w:rsidRDefault="006E11FA" w:rsidP="006E11FA">
      <w:pPr>
        <w:pStyle w:val="NormalBodyText"/>
      </w:pPr>
      <w:r>
        <w:t xml:space="preserve">Honors: Graduated “With Distinction”, Founder’s Day Honor Roll, member of Golden Key and Kappa Omicron Nu Honor Societies </w:t>
      </w:r>
    </w:p>
    <w:p w14:paraId="65B7EAE7" w14:textId="77777777" w:rsidR="006E11FA" w:rsidRDefault="006E11FA" w:rsidP="006E11FA">
      <w:pPr>
        <w:pStyle w:val="SectionHeading"/>
      </w:pPr>
      <w:r>
        <w:t>AWARDS</w:t>
      </w:r>
    </w:p>
    <w:p w14:paraId="2CEBA41E" w14:textId="71DBAF49" w:rsidR="003462D3" w:rsidRDefault="003462D3" w:rsidP="006E11FA">
      <w:pPr>
        <w:pStyle w:val="NormalBodyText"/>
      </w:pPr>
      <w:r>
        <w:t>College of Human Develop and Education Outstanding Teacher Award</w:t>
      </w:r>
      <w:r>
        <w:tab/>
        <w:t>2016</w:t>
      </w:r>
    </w:p>
    <w:p w14:paraId="2304DF72" w14:textId="19C9821C" w:rsidR="00EC679E" w:rsidRDefault="000E7146" w:rsidP="006E11FA">
      <w:pPr>
        <w:pStyle w:val="NormalBodyText"/>
      </w:pPr>
      <w:r>
        <w:t xml:space="preserve">Member of </w:t>
      </w:r>
      <w:r w:rsidR="00EC679E">
        <w:t xml:space="preserve">The Honor Society of Phi Kappa Phi </w:t>
      </w:r>
      <w:r w:rsidR="00EC679E">
        <w:tab/>
        <w:t>2015 - Present</w:t>
      </w:r>
    </w:p>
    <w:p w14:paraId="70226077" w14:textId="674A38C2" w:rsidR="003462D3" w:rsidRDefault="009D66BD" w:rsidP="006E11FA">
      <w:pPr>
        <w:pStyle w:val="NormalBodyText"/>
      </w:pPr>
      <w:r>
        <w:t>Nutrition and Dietetic Educators and Preceptors Outstanding Dietetic Educator for CPD Area 2</w:t>
      </w:r>
      <w:r>
        <w:tab/>
        <w:t>2015</w:t>
      </w:r>
    </w:p>
    <w:p w14:paraId="34E8EFF4" w14:textId="25705181" w:rsidR="009D66BD" w:rsidRDefault="009D66BD" w:rsidP="006E11FA">
      <w:pPr>
        <w:pStyle w:val="NormalBodyText"/>
      </w:pPr>
      <w:r>
        <w:t>North Dakota Academy of Nutrition and Dietetics Outstanding Dietetic Educator for CPD</w:t>
      </w:r>
      <w:r>
        <w:tab/>
        <w:t>2015</w:t>
      </w:r>
    </w:p>
    <w:p w14:paraId="4D81A984" w14:textId="2CF6E2DB" w:rsidR="00D233A4" w:rsidRDefault="00D233A4" w:rsidP="006E11FA">
      <w:pPr>
        <w:pStyle w:val="NormalBodyText"/>
      </w:pPr>
      <w:r>
        <w:t>East Carolina University College of Human Ecology Outstanding Student Award</w:t>
      </w:r>
      <w:r>
        <w:tab/>
        <w:t>2009</w:t>
      </w:r>
    </w:p>
    <w:p w14:paraId="5BBB842C" w14:textId="77777777" w:rsidR="006E11FA" w:rsidRDefault="006E11FA" w:rsidP="006E11FA">
      <w:pPr>
        <w:pStyle w:val="NormalBodyText"/>
      </w:pPr>
      <w:r>
        <w:t>Nancy Greene Scholarship from the North Carolina Association of Local Nutrition Directors</w:t>
      </w:r>
      <w:r>
        <w:tab/>
        <w:t>2006 – 2007</w:t>
      </w:r>
    </w:p>
    <w:p w14:paraId="43CA672C" w14:textId="77777777" w:rsidR="006E11FA" w:rsidRDefault="006E11FA" w:rsidP="006E11FA">
      <w:pPr>
        <w:pStyle w:val="NormalBodyText"/>
      </w:pPr>
      <w:r>
        <w:t>Ruth Mary Griswold Scholarship at Indiana University</w:t>
      </w:r>
      <w:r>
        <w:tab/>
        <w:t>1996 – 1997</w:t>
      </w:r>
    </w:p>
    <w:p w14:paraId="46E4DEFF" w14:textId="77777777" w:rsidR="006E11FA" w:rsidRDefault="006E11FA" w:rsidP="006E11FA">
      <w:pPr>
        <w:pStyle w:val="SpaceAfter1NoRightIndent"/>
      </w:pPr>
      <w:r>
        <w:tab/>
      </w:r>
    </w:p>
    <w:p w14:paraId="554BB893" w14:textId="77777777" w:rsidR="006E11FA" w:rsidRDefault="006E11FA" w:rsidP="006E11FA">
      <w:pPr>
        <w:pStyle w:val="SectionHeading"/>
      </w:pPr>
      <w:r>
        <w:t>TEACHING EXPERIENCE</w:t>
      </w:r>
    </w:p>
    <w:p w14:paraId="54F4B45F" w14:textId="77777777" w:rsidR="006E11FA" w:rsidRDefault="006E11FA" w:rsidP="006E11FA">
      <w:pPr>
        <w:pStyle w:val="Location"/>
      </w:pPr>
      <w:r>
        <w:t>North Dakota State University, Fargo, ND</w:t>
      </w:r>
    </w:p>
    <w:p w14:paraId="4AB8799A" w14:textId="77777777" w:rsidR="006E11FA" w:rsidRDefault="006E11FA" w:rsidP="006E11FA">
      <w:pPr>
        <w:pStyle w:val="JobTitle"/>
      </w:pPr>
      <w:r>
        <w:t>Instructor – HNES 250: Nutrition Science</w:t>
      </w:r>
      <w:r>
        <w:tab/>
        <w:t>2011 to present</w:t>
      </w:r>
    </w:p>
    <w:p w14:paraId="221DE1AA" w14:textId="49087558" w:rsidR="006E11FA" w:rsidRDefault="000E7146" w:rsidP="006E11FA">
      <w:pPr>
        <w:pStyle w:val="SpaceAfter"/>
      </w:pPr>
      <w:r>
        <w:t>Taught and u</w:t>
      </w:r>
      <w:r w:rsidR="006E11FA">
        <w:t>pdated course materials and syllabus, developed in class projects, administered grades</w:t>
      </w:r>
      <w:r>
        <w:t>, incorporated Tegrity lecture capture system and clickers.</w:t>
      </w:r>
    </w:p>
    <w:p w14:paraId="6F66ECA1" w14:textId="77777777" w:rsidR="006E11FA" w:rsidRDefault="006E11FA" w:rsidP="006E11FA">
      <w:pPr>
        <w:pStyle w:val="JobTitle"/>
      </w:pPr>
      <w:r>
        <w:t>Instructor – HNES 251: Nutrition, Growth and Development</w:t>
      </w:r>
      <w:r>
        <w:tab/>
        <w:t>2011 - Present</w:t>
      </w:r>
    </w:p>
    <w:p w14:paraId="5A90CD54" w14:textId="22507492" w:rsidR="006E11FA" w:rsidRDefault="000E7146" w:rsidP="006E11FA">
      <w:pPr>
        <w:pStyle w:val="SpaceAfter"/>
      </w:pPr>
      <w:r>
        <w:t xml:space="preserve">Taught, </w:t>
      </w:r>
      <w:r w:rsidR="004A7862">
        <w:t>developed new curriculum and lectures, wrote new exams and quizzes, revised course projects</w:t>
      </w:r>
      <w:r w:rsidR="00193315">
        <w:t>, administered grades</w:t>
      </w:r>
      <w:r>
        <w:t>, incorporated Tegrity lecture capture system and clickers.</w:t>
      </w:r>
    </w:p>
    <w:p w14:paraId="0021FEA3" w14:textId="77777777" w:rsidR="006E11FA" w:rsidRDefault="006E11FA" w:rsidP="006E11FA">
      <w:pPr>
        <w:pStyle w:val="JobTitle"/>
      </w:pPr>
      <w:r>
        <w:t>Instructor – HNES 291: Seminar in Dietetics</w:t>
      </w:r>
      <w:r>
        <w:tab/>
        <w:t>2011 - present</w:t>
      </w:r>
    </w:p>
    <w:p w14:paraId="33327501" w14:textId="23603378" w:rsidR="006E11FA" w:rsidRDefault="000E7146" w:rsidP="006E11FA">
      <w:pPr>
        <w:pStyle w:val="SpaceAfter"/>
      </w:pPr>
      <w:r>
        <w:t>Taught, and u</w:t>
      </w:r>
      <w:r w:rsidR="006E11FA">
        <w:t>pdated course materials and syllabus, developed in class projects, administered grades</w:t>
      </w:r>
    </w:p>
    <w:p w14:paraId="490118E5" w14:textId="03FD5C59" w:rsidR="000E7146" w:rsidRPr="000E7146" w:rsidRDefault="000E7146" w:rsidP="006E11FA">
      <w:pPr>
        <w:pStyle w:val="SpaceAfter"/>
        <w:contextualSpacing/>
        <w:rPr>
          <w:b/>
        </w:rPr>
      </w:pPr>
      <w:r w:rsidRPr="000E7146">
        <w:rPr>
          <w:b/>
        </w:rPr>
        <w:t>Instructor – HNES 400: Interprofessional Healthcare Education</w:t>
      </w:r>
      <w:r>
        <w:rPr>
          <w:b/>
        </w:rPr>
        <w:tab/>
        <w:t>2017</w:t>
      </w:r>
    </w:p>
    <w:p w14:paraId="42E6984E" w14:textId="4A74F58F" w:rsidR="000E7146" w:rsidRDefault="000E7146" w:rsidP="000E7146">
      <w:pPr>
        <w:pStyle w:val="SpaceAfter"/>
        <w:spacing w:line="240" w:lineRule="auto"/>
        <w:contextualSpacing/>
      </w:pPr>
      <w:r>
        <w:t>Will be team teaching with 3 other instructors from other healthcare disciplines, updated course materials and syllabus, developed in class projects, administered grades</w:t>
      </w:r>
      <w:r>
        <w:tab/>
      </w:r>
    </w:p>
    <w:p w14:paraId="31BF6D46" w14:textId="77777777" w:rsidR="006E11FA" w:rsidRDefault="006E11FA" w:rsidP="006E11FA">
      <w:pPr>
        <w:pStyle w:val="JobTitle"/>
        <w:ind w:left="0"/>
      </w:pPr>
      <w:r>
        <w:rPr>
          <w:b w:val="0"/>
        </w:rPr>
        <w:t xml:space="preserve">        </w:t>
      </w:r>
      <w:r>
        <w:t>Instructor – HNES 442/642: Community Health and Nutrition Education</w:t>
      </w:r>
      <w:r>
        <w:tab/>
        <w:t>2011 - present</w:t>
      </w:r>
    </w:p>
    <w:p w14:paraId="17CFEA5A" w14:textId="51DCDEB1" w:rsidR="006E11FA" w:rsidRDefault="000E7146" w:rsidP="006E11FA">
      <w:pPr>
        <w:pStyle w:val="SpaceAfter"/>
      </w:pPr>
      <w:r>
        <w:t>Taught, and u</w:t>
      </w:r>
      <w:r w:rsidR="006E11FA">
        <w:t>pdated course materials and syllabus, de</w:t>
      </w:r>
      <w:r>
        <w:t xml:space="preserve">veloped in class projects, incorporated </w:t>
      </w:r>
      <w:r w:rsidR="006E11FA">
        <w:t>Tegrity lecture capture system</w:t>
      </w:r>
      <w:r>
        <w:t xml:space="preserve"> and clickers</w:t>
      </w:r>
      <w:r w:rsidR="006E11FA">
        <w:t>, administered grades</w:t>
      </w:r>
      <w:r w:rsidR="00820532">
        <w:t>, wrote 4 new lectures</w:t>
      </w:r>
      <w:r>
        <w:t xml:space="preserve"> for counseling units</w:t>
      </w:r>
      <w:r w:rsidR="00820532">
        <w:t>, developed online blog project, and counseling role play project</w:t>
      </w:r>
    </w:p>
    <w:p w14:paraId="629125B7" w14:textId="6D34D3D9" w:rsidR="000E7146" w:rsidRDefault="000E7146" w:rsidP="000E7146">
      <w:pPr>
        <w:pStyle w:val="SpaceAfter"/>
        <w:spacing w:line="240" w:lineRule="auto"/>
        <w:contextualSpacing/>
      </w:pPr>
      <w:r w:rsidRPr="000E7146">
        <w:rPr>
          <w:b/>
        </w:rPr>
        <w:t>Instructor – HNES 460: Foodservice Systems Management II</w:t>
      </w:r>
      <w:r>
        <w:tab/>
      </w:r>
      <w:r w:rsidRPr="000E7146">
        <w:rPr>
          <w:b/>
        </w:rPr>
        <w:t>2016</w:t>
      </w:r>
    </w:p>
    <w:p w14:paraId="1E5E42F5" w14:textId="2F1FC9CF" w:rsidR="006E11FA" w:rsidRDefault="000E7146" w:rsidP="000E7146">
      <w:pPr>
        <w:pStyle w:val="SpaceAfter"/>
        <w:spacing w:line="240" w:lineRule="auto"/>
        <w:contextualSpacing/>
      </w:pPr>
      <w:r>
        <w:t>Updated course materials and syllabus, developed in class projects, administered grades</w:t>
      </w:r>
    </w:p>
    <w:p w14:paraId="4C1B0048" w14:textId="77777777" w:rsidR="000E7146" w:rsidRDefault="000E7146" w:rsidP="000E7146">
      <w:pPr>
        <w:pStyle w:val="SpaceAfter"/>
        <w:spacing w:line="240" w:lineRule="auto"/>
        <w:ind w:left="0"/>
        <w:contextualSpacing/>
      </w:pPr>
    </w:p>
    <w:p w14:paraId="213B76B0" w14:textId="77777777" w:rsidR="006E11FA" w:rsidRDefault="006E11FA" w:rsidP="006E11FA">
      <w:pPr>
        <w:pStyle w:val="SectionHeading"/>
      </w:pPr>
      <w:r>
        <w:t>RELATED EXPERIENCE</w:t>
      </w:r>
    </w:p>
    <w:p w14:paraId="014514EF" w14:textId="77777777" w:rsidR="006E11FA" w:rsidRDefault="006E11FA" w:rsidP="006E11FA">
      <w:pPr>
        <w:pStyle w:val="Location"/>
      </w:pPr>
      <w:r>
        <w:t>North Dakota State University, Fargo, ND</w:t>
      </w:r>
    </w:p>
    <w:p w14:paraId="5240C3E1" w14:textId="77777777" w:rsidR="006E11FA" w:rsidRDefault="006E11FA" w:rsidP="006E11FA">
      <w:pPr>
        <w:pStyle w:val="JobTitle"/>
      </w:pPr>
      <w:r>
        <w:t>Assistant Professor of Practice</w:t>
      </w:r>
      <w:r>
        <w:tab/>
        <w:t>August 2011 – Present</w:t>
      </w:r>
    </w:p>
    <w:p w14:paraId="19A76B47" w14:textId="77777777" w:rsidR="006E11FA" w:rsidRDefault="006E11FA" w:rsidP="006E11FA">
      <w:pPr>
        <w:pStyle w:val="SpaceAfter"/>
      </w:pPr>
      <w:r>
        <w:t xml:space="preserve">Program Coordinator for the Dietitian Education Program (DEP), managing budget for the DEP, instructor for 4 courses, coordinator for 4 labs, academic advisor for undergraduates, member of </w:t>
      </w:r>
      <w:r w:rsidR="00A40113">
        <w:lastRenderedPageBreak/>
        <w:t xml:space="preserve">Faculty Senate, member of </w:t>
      </w:r>
      <w:r>
        <w:t>faculty search committees, member of Technology in Education and Research committee, member of the Human Development and E</w:t>
      </w:r>
      <w:r w:rsidR="00A40113">
        <w:t>ducation Leadership Group, Coordinator</w:t>
      </w:r>
      <w:r>
        <w:t xml:space="preserve"> of the Dietetics Advisory Board and Dietetics Workgroup, faculty advisor for Student Association of Nutrition and Dietetics.</w:t>
      </w:r>
    </w:p>
    <w:p w14:paraId="46CB4E3F" w14:textId="77777777" w:rsidR="006E11FA" w:rsidRDefault="006E11FA" w:rsidP="006E11FA">
      <w:pPr>
        <w:pStyle w:val="Location"/>
      </w:pPr>
      <w:r>
        <w:t>Holy Trinity Lutheran Church, Hickory, NC</w:t>
      </w:r>
    </w:p>
    <w:p w14:paraId="00859D5C" w14:textId="77777777" w:rsidR="006E11FA" w:rsidRDefault="006E11FA" w:rsidP="006E11FA">
      <w:pPr>
        <w:pStyle w:val="JobTitle"/>
      </w:pPr>
      <w:r>
        <w:t>Nursery Coordinator (part-time position)</w:t>
      </w:r>
      <w:r>
        <w:tab/>
        <w:t>November 2009 – June 2011</w:t>
      </w:r>
    </w:p>
    <w:p w14:paraId="20F27710" w14:textId="77777777" w:rsidR="006E11FA" w:rsidRDefault="006E11FA" w:rsidP="006E11FA">
      <w:pPr>
        <w:pStyle w:val="SpaceAfter"/>
      </w:pPr>
      <w:r>
        <w:t>Scheduled paid nursery staff and volunteers, hired and terminated staff, developed and maintained policies and procedures, managed nursery budget, worked in the nursery.</w:t>
      </w:r>
    </w:p>
    <w:p w14:paraId="10CE73D6" w14:textId="77777777" w:rsidR="006E11FA" w:rsidRDefault="006E11FA" w:rsidP="006E11FA">
      <w:pPr>
        <w:pStyle w:val="Location"/>
      </w:pPr>
      <w:r>
        <w:t>Children’s Developmental Services Agency, Hickory, NC</w:t>
      </w:r>
    </w:p>
    <w:p w14:paraId="5B3EA19C" w14:textId="77777777" w:rsidR="006E11FA" w:rsidRDefault="006E11FA" w:rsidP="006E11FA">
      <w:pPr>
        <w:pStyle w:val="JobTitle"/>
      </w:pPr>
      <w:r>
        <w:t>Nutritionist III</w:t>
      </w:r>
      <w:r>
        <w:tab/>
        <w:t>February 2008 – June 2011</w:t>
      </w:r>
    </w:p>
    <w:p w14:paraId="0CCABD19" w14:textId="77777777" w:rsidR="006E11FA" w:rsidRDefault="006E11FA" w:rsidP="006E11FA">
      <w:pPr>
        <w:pStyle w:val="SpaceAfter"/>
      </w:pPr>
      <w:r>
        <w:t>Nutrition assessment and follow-up of nutritionally at risk children birth to age 3, coordinated quarterly statewide nutritionist meetings, maintained Infant-Toddler Certification, developed continuing education presentations for local CDSA staff, precepted dietetic interns.</w:t>
      </w:r>
    </w:p>
    <w:p w14:paraId="58C51497" w14:textId="77777777" w:rsidR="006E11FA" w:rsidRDefault="006E11FA" w:rsidP="006E11FA">
      <w:pPr>
        <w:pStyle w:val="Location"/>
      </w:pPr>
    </w:p>
    <w:p w14:paraId="1BB3BAA7" w14:textId="77777777" w:rsidR="006E11FA" w:rsidRDefault="006E11FA" w:rsidP="006E11FA">
      <w:pPr>
        <w:pStyle w:val="Location"/>
      </w:pPr>
      <w:r>
        <w:t>Catawba County Health Department - Women, Infants, and Children Program, Hickory, NC</w:t>
      </w:r>
    </w:p>
    <w:p w14:paraId="590C4B51" w14:textId="77777777" w:rsidR="006E11FA" w:rsidRDefault="006E11FA" w:rsidP="006E11FA">
      <w:pPr>
        <w:pStyle w:val="JobTitle"/>
      </w:pPr>
      <w:r>
        <w:t>Nutritionist II/Vendor Coordinator</w:t>
      </w:r>
      <w:r>
        <w:tab/>
        <w:t>August 2001 – February 2008</w:t>
      </w:r>
    </w:p>
    <w:p w14:paraId="47B25A89" w14:textId="77777777" w:rsidR="006E11FA" w:rsidRDefault="006E11FA" w:rsidP="006E11FA">
      <w:pPr>
        <w:pStyle w:val="SpaceAfter"/>
      </w:pPr>
      <w:r>
        <w:t>Provided nutrition assessment, education and follow-up to high risk pregnant and post-partum women, infants, and children; monitored 35 WIC approved stores; participated in the Eat Smart, Move More Committee; precepted dietetic interns</w:t>
      </w:r>
    </w:p>
    <w:p w14:paraId="20481A21" w14:textId="77777777" w:rsidR="006E11FA" w:rsidRDefault="006E11FA" w:rsidP="006E11FA">
      <w:pPr>
        <w:pStyle w:val="Location"/>
      </w:pPr>
      <w:r>
        <w:t>Frye Regional Medical Center, Hickory, NC</w:t>
      </w:r>
    </w:p>
    <w:p w14:paraId="091F2E19" w14:textId="77777777" w:rsidR="006E11FA" w:rsidRDefault="006E11FA" w:rsidP="006E11FA">
      <w:pPr>
        <w:pStyle w:val="JobTitle"/>
      </w:pPr>
      <w:r>
        <w:t>Neonatal Intensive Care Unit Dietitian (part – time)</w:t>
      </w:r>
      <w:r>
        <w:tab/>
        <w:t>February 2002 – February 2003</w:t>
      </w:r>
    </w:p>
    <w:p w14:paraId="0C381AD9" w14:textId="77777777" w:rsidR="006E11FA" w:rsidRDefault="006E11FA" w:rsidP="006E11FA">
      <w:pPr>
        <w:pStyle w:val="SpaceAfter"/>
      </w:pPr>
      <w:r>
        <w:t>Nutrition assessment and follow-up of premature infants.</w:t>
      </w:r>
    </w:p>
    <w:p w14:paraId="5F6ABF49" w14:textId="77777777" w:rsidR="006E11FA" w:rsidRDefault="006E11FA" w:rsidP="006E11FA">
      <w:pPr>
        <w:pStyle w:val="Location"/>
      </w:pPr>
      <w:r>
        <w:t>McLeod Regional Medical Center, Florence, SC</w:t>
      </w:r>
    </w:p>
    <w:p w14:paraId="1D39462A" w14:textId="77777777" w:rsidR="006E11FA" w:rsidRDefault="006E11FA" w:rsidP="006E11FA">
      <w:pPr>
        <w:pStyle w:val="JobTitle"/>
      </w:pPr>
      <w:r>
        <w:t>Nutrition Support Dietitian</w:t>
      </w:r>
      <w:r>
        <w:tab/>
        <w:t>January 2001 – June 2001</w:t>
      </w:r>
    </w:p>
    <w:p w14:paraId="3945694A" w14:textId="77777777" w:rsidR="006E11FA" w:rsidRDefault="006E11FA" w:rsidP="006E11FA">
      <w:pPr>
        <w:pStyle w:val="SpaceAfter"/>
      </w:pPr>
      <w:r>
        <w:t>In conjunction with hospital pharmacists, assessed and adjusted parenteral feedings, assessed and adjusted enteral feedings, member of Clinical Effectiveness Committee, revised hospital enteral nutrition formulary.</w:t>
      </w:r>
    </w:p>
    <w:p w14:paraId="36E4FFEB" w14:textId="77777777" w:rsidR="006E11FA" w:rsidRPr="00C43D9C" w:rsidRDefault="006E11FA" w:rsidP="006E11FA">
      <w:pPr>
        <w:pStyle w:val="Location"/>
        <w:rPr>
          <w:caps/>
        </w:rPr>
      </w:pPr>
      <w:r>
        <w:t>Medical College of Georgia, Augusta, G</w:t>
      </w:r>
      <w:r>
        <w:rPr>
          <w:caps/>
        </w:rPr>
        <w:t>A</w:t>
      </w:r>
    </w:p>
    <w:p w14:paraId="0A3AB184" w14:textId="77777777" w:rsidR="006E11FA" w:rsidRDefault="006E11FA" w:rsidP="006E11FA">
      <w:pPr>
        <w:pStyle w:val="JobTitle"/>
      </w:pPr>
      <w:r>
        <w:t>Clinical Dietitian</w:t>
      </w:r>
      <w:r>
        <w:tab/>
        <w:t>February 1999 – December 2000</w:t>
      </w:r>
    </w:p>
    <w:p w14:paraId="08B8D1F3" w14:textId="77777777" w:rsidR="006E11FA" w:rsidRDefault="006E11FA" w:rsidP="006E11FA">
      <w:pPr>
        <w:pStyle w:val="SpaceAfter"/>
      </w:pPr>
      <w:r>
        <w:t>Nutrition assessment, follow-up and education of pediatric patients including those with renal disease, cancer, developmental disabilities and failure to thrive; adjustment of enteral and parenteral nutrition for children in the Pediatric Intensive Care Unit; computations of diets adjusted for calorie, protein and vitamin/mineral content; dietetic intern preceptor;  provided nutrition education for nurses, medical students, residents, and physicians</w:t>
      </w:r>
    </w:p>
    <w:p w14:paraId="355B0536" w14:textId="77777777" w:rsidR="006E11FA" w:rsidRPr="00C43D9C" w:rsidRDefault="006E11FA" w:rsidP="006E11FA">
      <w:pPr>
        <w:pStyle w:val="Location"/>
        <w:rPr>
          <w:caps/>
        </w:rPr>
      </w:pPr>
      <w:r>
        <w:t>St. Joseph Medical Center, Augusta, G</w:t>
      </w:r>
      <w:r>
        <w:rPr>
          <w:caps/>
        </w:rPr>
        <w:t>A</w:t>
      </w:r>
    </w:p>
    <w:p w14:paraId="7FE3A95A" w14:textId="77777777" w:rsidR="006E11FA" w:rsidRDefault="006E11FA" w:rsidP="006E11FA">
      <w:pPr>
        <w:pStyle w:val="JobTitle"/>
      </w:pPr>
      <w:r>
        <w:t>Clinical Dietitian</w:t>
      </w:r>
      <w:r>
        <w:tab/>
        <w:t>August 1998 – January 1999</w:t>
      </w:r>
    </w:p>
    <w:p w14:paraId="5BE4DF80" w14:textId="77777777" w:rsidR="006E11FA" w:rsidRDefault="006E11FA" w:rsidP="006E11FA">
      <w:pPr>
        <w:pStyle w:val="SpaceAfter"/>
      </w:pPr>
      <w:r>
        <w:t>Nutrition assessment, follow-up and education hospital patients with varying medical conditions, adjusted enteral feedings, nutrition assessment and education for outpatient clinic.</w:t>
      </w:r>
    </w:p>
    <w:p w14:paraId="765F0A70" w14:textId="77777777" w:rsidR="006E11FA" w:rsidRDefault="006E11FA" w:rsidP="006E11FA">
      <w:pPr>
        <w:pStyle w:val="SectionHeading"/>
      </w:pPr>
      <w:r>
        <w:t>PUBLICATIONS, PAPERS, Presentations</w:t>
      </w:r>
    </w:p>
    <w:p w14:paraId="2080D978" w14:textId="7A176F61" w:rsidR="00832510" w:rsidRDefault="00832510" w:rsidP="006E11FA">
      <w:pPr>
        <w:pStyle w:val="ItalicHeading"/>
        <w:rPr>
          <w:i w:val="0"/>
        </w:rPr>
      </w:pPr>
      <w:r>
        <w:rPr>
          <w:i w:val="0"/>
        </w:rPr>
        <w:t xml:space="preserve">Refereed Journal Articles </w:t>
      </w:r>
    </w:p>
    <w:p w14:paraId="564C1E92" w14:textId="6E47023F" w:rsidR="00832510" w:rsidRPr="00832510" w:rsidRDefault="00832510" w:rsidP="00832510">
      <w:pPr>
        <w:pStyle w:val="p33"/>
        <w:spacing w:line="240" w:lineRule="auto"/>
        <w:ind w:hanging="432"/>
        <w:rPr>
          <w:rFonts w:asciiTheme="majorHAnsi" w:hAnsiTheme="majorHAnsi"/>
          <w:sz w:val="16"/>
          <w:szCs w:val="16"/>
        </w:rPr>
      </w:pPr>
      <w:r w:rsidRPr="00832510">
        <w:rPr>
          <w:rFonts w:asciiTheme="majorHAnsi" w:hAnsiTheme="majorHAnsi"/>
          <w:sz w:val="16"/>
          <w:szCs w:val="16"/>
        </w:rPr>
        <w:t xml:space="preserve">Hilliard, E., Brunt, A., Stangl, C., Borr, M. (2016). Are Grocery </w:t>
      </w:r>
      <w:r>
        <w:rPr>
          <w:rFonts w:asciiTheme="majorHAnsi" w:hAnsiTheme="majorHAnsi"/>
          <w:sz w:val="16"/>
          <w:szCs w:val="16"/>
        </w:rPr>
        <w:t xml:space="preserve">Store Tours Capturing the Right </w:t>
      </w:r>
      <w:r w:rsidRPr="00832510">
        <w:rPr>
          <w:rFonts w:asciiTheme="majorHAnsi" w:hAnsiTheme="majorHAnsi"/>
          <w:sz w:val="16"/>
          <w:szCs w:val="16"/>
        </w:rPr>
        <w:t>Audience? Characteristics of Students Who Volunteer to Receive a Grocery Store Tour.</w:t>
      </w:r>
      <w:r w:rsidRPr="00832510">
        <w:rPr>
          <w:rFonts w:asciiTheme="majorHAnsi" w:hAnsiTheme="majorHAnsi"/>
          <w:sz w:val="16"/>
          <w:szCs w:val="16"/>
        </w:rPr>
        <w:tab/>
      </w:r>
      <w:r w:rsidRPr="00832510">
        <w:rPr>
          <w:rFonts w:asciiTheme="majorHAnsi" w:hAnsiTheme="majorHAnsi"/>
          <w:i/>
          <w:sz w:val="16"/>
          <w:szCs w:val="16"/>
        </w:rPr>
        <w:t xml:space="preserve">Journal or Education and Training Studies (JETS), </w:t>
      </w:r>
      <w:r w:rsidR="00731613" w:rsidRPr="00731613">
        <w:rPr>
          <w:rFonts w:asciiTheme="majorHAnsi" w:hAnsiTheme="majorHAnsi"/>
          <w:sz w:val="16"/>
          <w:szCs w:val="16"/>
        </w:rPr>
        <w:t>4(9), 192 – 199</w:t>
      </w:r>
      <w:r w:rsidR="00731613" w:rsidRPr="00731613">
        <w:rPr>
          <w:rFonts w:asciiTheme="majorHAnsi" w:hAnsiTheme="majorHAnsi"/>
          <w:i/>
          <w:sz w:val="16"/>
          <w:szCs w:val="16"/>
        </w:rPr>
        <w:t xml:space="preserve">. </w:t>
      </w:r>
      <w:r w:rsidR="00731613" w:rsidRPr="00731613">
        <w:rPr>
          <w:rFonts w:asciiTheme="majorHAnsi" w:hAnsiTheme="majorHAnsi"/>
          <w:sz w:val="16"/>
          <w:szCs w:val="16"/>
        </w:rPr>
        <w:t>doi:10.1114/jets.v4i9.1720.</w:t>
      </w:r>
      <w:r w:rsidR="00731613" w:rsidRPr="00832510">
        <w:rPr>
          <w:rFonts w:asciiTheme="majorHAnsi" w:hAnsiTheme="majorHAnsi"/>
          <w:sz w:val="16"/>
          <w:szCs w:val="16"/>
        </w:rPr>
        <w:t xml:space="preserve"> </w:t>
      </w:r>
    </w:p>
    <w:p w14:paraId="0A238FB0" w14:textId="65D92E5C" w:rsidR="00832510" w:rsidRPr="00FB5A51" w:rsidRDefault="00FB5A51" w:rsidP="00FB5A51">
      <w:pPr>
        <w:pStyle w:val="p33"/>
        <w:spacing w:line="240" w:lineRule="auto"/>
        <w:ind w:left="0" w:firstLine="288"/>
        <w:rPr>
          <w:szCs w:val="16"/>
        </w:rPr>
      </w:pPr>
      <w:r>
        <w:rPr>
          <w:rFonts w:asciiTheme="majorHAnsi" w:hAnsiTheme="majorHAnsi"/>
          <w:sz w:val="16"/>
          <w:szCs w:val="16"/>
        </w:rPr>
        <w:t>Hilliard, E. (2017</w:t>
      </w:r>
      <w:r w:rsidR="00832510" w:rsidRPr="00832510">
        <w:rPr>
          <w:rFonts w:asciiTheme="majorHAnsi" w:hAnsiTheme="majorHAnsi"/>
          <w:sz w:val="16"/>
          <w:szCs w:val="16"/>
        </w:rPr>
        <w:t xml:space="preserve">). </w:t>
      </w:r>
      <w:r w:rsidR="00832510" w:rsidRPr="00832510">
        <w:rPr>
          <w:rFonts w:asciiTheme="majorHAnsi" w:hAnsiTheme="majorHAnsi"/>
          <w:sz w:val="16"/>
          <w:szCs w:val="16"/>
          <w:lang w:eastAsia="ja-JP"/>
        </w:rPr>
        <w:t>A Review of Worksite Lactation Acco</w:t>
      </w:r>
      <w:r w:rsidR="00832510">
        <w:rPr>
          <w:rFonts w:asciiTheme="majorHAnsi" w:hAnsiTheme="majorHAnsi"/>
          <w:sz w:val="16"/>
          <w:szCs w:val="16"/>
          <w:lang w:eastAsia="ja-JP"/>
        </w:rPr>
        <w:t xml:space="preserve">mmodations: Occupational Health </w:t>
      </w:r>
      <w:r w:rsidR="00832510" w:rsidRPr="00832510">
        <w:rPr>
          <w:rFonts w:asciiTheme="majorHAnsi" w:hAnsiTheme="majorHAnsi"/>
          <w:sz w:val="16"/>
          <w:szCs w:val="16"/>
          <w:lang w:eastAsia="ja-JP"/>
        </w:rPr>
        <w:t>Professionals Can Assure Success</w:t>
      </w:r>
      <w:r w:rsidR="00832510">
        <w:rPr>
          <w:rFonts w:asciiTheme="majorHAnsi" w:hAnsiTheme="majorHAnsi"/>
          <w:sz w:val="16"/>
          <w:szCs w:val="16"/>
          <w:lang w:eastAsia="ja-JP"/>
        </w:rPr>
        <w:t xml:space="preserve">. </w:t>
      </w:r>
      <w:r w:rsidR="00092AB5">
        <w:rPr>
          <w:rFonts w:asciiTheme="majorHAnsi" w:hAnsiTheme="majorHAnsi"/>
          <w:i/>
          <w:sz w:val="16"/>
          <w:szCs w:val="16"/>
          <w:lang w:eastAsia="ja-JP"/>
        </w:rPr>
        <w:t>Workplace Health &amp;</w:t>
      </w:r>
      <w:r w:rsidR="00092AB5">
        <w:rPr>
          <w:rFonts w:asciiTheme="majorHAnsi" w:hAnsiTheme="majorHAnsi"/>
          <w:i/>
          <w:sz w:val="16"/>
          <w:szCs w:val="16"/>
          <w:lang w:eastAsia="ja-JP"/>
        </w:rPr>
        <w:tab/>
      </w:r>
      <w:r w:rsidR="00832510" w:rsidRPr="00832510">
        <w:rPr>
          <w:rFonts w:asciiTheme="majorHAnsi" w:hAnsiTheme="majorHAnsi"/>
          <w:i/>
          <w:sz w:val="16"/>
          <w:szCs w:val="16"/>
          <w:lang w:eastAsia="ja-JP"/>
        </w:rPr>
        <w:t>Safety</w:t>
      </w:r>
      <w:r>
        <w:rPr>
          <w:rFonts w:asciiTheme="majorHAnsi" w:hAnsiTheme="majorHAnsi"/>
          <w:i/>
          <w:sz w:val="16"/>
          <w:szCs w:val="16"/>
          <w:lang w:eastAsia="ja-JP"/>
        </w:rPr>
        <w:t xml:space="preserve">, </w:t>
      </w:r>
      <w:r w:rsidRPr="00FB5A51">
        <w:rPr>
          <w:rFonts w:asciiTheme="majorHAnsi" w:hAnsiTheme="majorHAnsi"/>
          <w:sz w:val="16"/>
          <w:szCs w:val="16"/>
          <w:lang w:eastAsia="ja-JP"/>
        </w:rPr>
        <w:t>65(1),</w:t>
      </w:r>
      <w:r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>
        <w:rPr>
          <w:rFonts w:asciiTheme="majorHAnsi" w:hAnsiTheme="majorHAnsi"/>
          <w:sz w:val="16"/>
          <w:szCs w:val="16"/>
          <w:lang w:eastAsia="ja-JP"/>
        </w:rPr>
        <w:t xml:space="preserve"> 33- 44. Doi: 10.1177/2165079916666547.</w:t>
      </w:r>
    </w:p>
    <w:p w14:paraId="57D4646D" w14:textId="77777777" w:rsidR="00FB5A51" w:rsidRDefault="00FB5A51" w:rsidP="006E11FA">
      <w:pPr>
        <w:pStyle w:val="ItalicHeading"/>
        <w:rPr>
          <w:i w:val="0"/>
        </w:rPr>
      </w:pPr>
    </w:p>
    <w:p w14:paraId="35E5050C" w14:textId="19E56785" w:rsidR="00C13E5A" w:rsidRPr="0017126B" w:rsidRDefault="0017126B" w:rsidP="006E11FA">
      <w:pPr>
        <w:pStyle w:val="ItalicHeading"/>
        <w:rPr>
          <w:i w:val="0"/>
        </w:rPr>
      </w:pPr>
      <w:r w:rsidRPr="0017126B">
        <w:rPr>
          <w:i w:val="0"/>
        </w:rPr>
        <w:t>Poster Presentations</w:t>
      </w:r>
    </w:p>
    <w:p w14:paraId="72945354" w14:textId="640AB643" w:rsidR="0039689D" w:rsidRPr="00F457A3" w:rsidRDefault="0017126B" w:rsidP="00F457A3">
      <w:pPr>
        <w:pStyle w:val="ItalicHeading"/>
        <w:rPr>
          <w:i w:val="0"/>
          <w:iCs/>
        </w:rPr>
      </w:pPr>
      <w:r w:rsidRPr="0017126B">
        <w:rPr>
          <w:i w:val="0"/>
        </w:rPr>
        <w:t xml:space="preserve">Fuhrmann, S., Hilliard, E., Brunt, A. (2015). </w:t>
      </w:r>
      <w:r w:rsidRPr="0017126B">
        <w:rPr>
          <w:i w:val="0"/>
          <w:szCs w:val="24"/>
        </w:rPr>
        <w:t>Fat soluble vitamin i</w:t>
      </w:r>
      <w:r>
        <w:rPr>
          <w:i w:val="0"/>
          <w:szCs w:val="24"/>
        </w:rPr>
        <w:t xml:space="preserve">ntake among college students by </w:t>
      </w:r>
      <w:r w:rsidRPr="0017126B">
        <w:rPr>
          <w:i w:val="0"/>
          <w:szCs w:val="24"/>
        </w:rPr>
        <w:t>gender and f</w:t>
      </w:r>
      <w:r>
        <w:rPr>
          <w:i w:val="0"/>
          <w:szCs w:val="24"/>
        </w:rPr>
        <w:t>requency of meal</w:t>
      </w:r>
      <w:r>
        <w:rPr>
          <w:i w:val="0"/>
          <w:szCs w:val="24"/>
        </w:rPr>
        <w:tab/>
        <w:t>consumption at</w:t>
      </w:r>
      <w:r>
        <w:rPr>
          <w:i w:val="0"/>
          <w:szCs w:val="24"/>
        </w:rPr>
        <w:tab/>
      </w:r>
      <w:r w:rsidRPr="0017126B">
        <w:rPr>
          <w:i w:val="0"/>
          <w:szCs w:val="24"/>
        </w:rPr>
        <w:t>college dining halls</w:t>
      </w:r>
      <w:r w:rsidRPr="0017126B">
        <w:rPr>
          <w:i w:val="0"/>
        </w:rPr>
        <w:t xml:space="preserve">. </w:t>
      </w:r>
      <w:r>
        <w:rPr>
          <w:i w:val="0"/>
          <w:iCs/>
        </w:rPr>
        <w:t xml:space="preserve">[Poster Presentation]. </w:t>
      </w:r>
      <w:r w:rsidRPr="0017126B">
        <w:rPr>
          <w:iCs/>
        </w:rPr>
        <w:t>Academy of Nutrition and Dietetics</w:t>
      </w:r>
      <w:r w:rsidRPr="0017126B">
        <w:rPr>
          <w:i w:val="0"/>
          <w:iCs/>
        </w:rPr>
        <w:t>, Nashville, TN</w:t>
      </w:r>
      <w:r>
        <w:rPr>
          <w:i w:val="0"/>
          <w:iCs/>
        </w:rPr>
        <w:t>.</w:t>
      </w:r>
    </w:p>
    <w:p w14:paraId="3F4DBD1E" w14:textId="09FF0EC5" w:rsidR="0039689D" w:rsidRDefault="0017126B" w:rsidP="00F457A3">
      <w:pPr>
        <w:pStyle w:val="ItalicHeading"/>
        <w:rPr>
          <w:i w:val="0"/>
        </w:rPr>
      </w:pPr>
      <w:r>
        <w:rPr>
          <w:i w:val="0"/>
        </w:rPr>
        <w:t xml:space="preserve">Hilliard, E., David, S., Hill, B. (2015). </w:t>
      </w:r>
      <w:r w:rsidR="0039689D">
        <w:rPr>
          <w:i w:val="0"/>
        </w:rPr>
        <w:t>Comparison of exam completion order to grade in college students enrolled in a nutrition science class.  [Poster</w:t>
      </w:r>
      <w:r w:rsidR="0039689D">
        <w:rPr>
          <w:i w:val="0"/>
        </w:rPr>
        <w:tab/>
        <w:t xml:space="preserve">Presentation]. </w:t>
      </w:r>
      <w:r w:rsidR="0039689D" w:rsidRPr="0039689D">
        <w:t>Society for Nutrition Education and Behavior</w:t>
      </w:r>
      <w:r w:rsidR="0039689D">
        <w:rPr>
          <w:i w:val="0"/>
        </w:rPr>
        <w:t>, Pittsburg, PA.</w:t>
      </w:r>
    </w:p>
    <w:p w14:paraId="737F3800" w14:textId="18E65AA9" w:rsidR="0039689D" w:rsidRPr="0017126B" w:rsidRDefault="0039689D" w:rsidP="00F457A3">
      <w:pPr>
        <w:pStyle w:val="ItalicHeading"/>
        <w:rPr>
          <w:i w:val="0"/>
        </w:rPr>
      </w:pPr>
      <w:r>
        <w:rPr>
          <w:i w:val="0"/>
        </w:rPr>
        <w:t xml:space="preserve">Hilliard, E. (2015). Blogs: Education through entertainment. [Poster Presentation]. </w:t>
      </w:r>
      <w:r w:rsidRPr="0039689D">
        <w:t>Society for Nutrition Education and Behavior</w:t>
      </w:r>
      <w:r>
        <w:rPr>
          <w:i w:val="0"/>
        </w:rPr>
        <w:t>, Pittsburg, PA.</w:t>
      </w:r>
    </w:p>
    <w:p w14:paraId="245D0EA1" w14:textId="5830B69F" w:rsidR="0039689D" w:rsidRDefault="0039689D" w:rsidP="00F457A3">
      <w:pPr>
        <w:pStyle w:val="ItalicHeading"/>
        <w:rPr>
          <w:i w:val="0"/>
        </w:rPr>
      </w:pPr>
      <w:r>
        <w:rPr>
          <w:i w:val="0"/>
        </w:rPr>
        <w:t xml:space="preserve">Hilliard, E. (2015). Blogs: Education through entertainment. [Poster Presentation]. </w:t>
      </w:r>
      <w:r w:rsidRPr="0039689D">
        <w:t>Academy of Nutrition and Dietetics</w:t>
      </w:r>
      <w:r>
        <w:rPr>
          <w:i w:val="0"/>
        </w:rPr>
        <w:t>, Nashville, TN.</w:t>
      </w:r>
    </w:p>
    <w:p w14:paraId="21759877" w14:textId="286C7E11" w:rsidR="0039689D" w:rsidRPr="0017126B" w:rsidRDefault="0039689D" w:rsidP="006E11FA">
      <w:pPr>
        <w:pStyle w:val="ItalicHeading"/>
        <w:rPr>
          <w:i w:val="0"/>
        </w:rPr>
      </w:pPr>
      <w:r>
        <w:rPr>
          <w:i w:val="0"/>
        </w:rPr>
        <w:t xml:space="preserve">Hilliard, E. (2015). Are workplace breastfeeding support promoting increased breastfeeding duration. [Poster Presentation]. </w:t>
      </w:r>
      <w:r w:rsidR="00F457A3">
        <w:t>Academy of Nutrition</w:t>
      </w:r>
      <w:r w:rsidR="00F457A3">
        <w:tab/>
      </w:r>
      <w:r w:rsidRPr="0039689D">
        <w:t>and Dietetics</w:t>
      </w:r>
      <w:r>
        <w:rPr>
          <w:i w:val="0"/>
        </w:rPr>
        <w:t>, Nashville, TN.</w:t>
      </w:r>
    </w:p>
    <w:p w14:paraId="24E850E3" w14:textId="77777777" w:rsidR="0039689D" w:rsidRDefault="0039689D" w:rsidP="006E11FA">
      <w:pPr>
        <w:pStyle w:val="ItalicHeading"/>
      </w:pPr>
    </w:p>
    <w:p w14:paraId="5FDAD890" w14:textId="69B2EE3E" w:rsidR="00F457A3" w:rsidRDefault="00F457A3" w:rsidP="006E11FA">
      <w:pPr>
        <w:pStyle w:val="ItalicHeading"/>
        <w:rPr>
          <w:i w:val="0"/>
        </w:rPr>
      </w:pPr>
      <w:r w:rsidRPr="00F457A3">
        <w:rPr>
          <w:i w:val="0"/>
        </w:rPr>
        <w:t>Abstracts</w:t>
      </w:r>
    </w:p>
    <w:p w14:paraId="506F84CF" w14:textId="54F5C37C" w:rsidR="00436248" w:rsidRPr="00F457A3" w:rsidRDefault="00436248" w:rsidP="00436248">
      <w:pPr>
        <w:pStyle w:val="ItalicHeading"/>
        <w:rPr>
          <w:i w:val="0"/>
          <w:iCs/>
        </w:rPr>
      </w:pPr>
      <w:r w:rsidRPr="0017126B">
        <w:rPr>
          <w:i w:val="0"/>
        </w:rPr>
        <w:t xml:space="preserve">Fuhrmann, S., Hilliard, E., Brunt, A. (2015). </w:t>
      </w:r>
      <w:r w:rsidRPr="0017126B">
        <w:rPr>
          <w:i w:val="0"/>
          <w:szCs w:val="24"/>
        </w:rPr>
        <w:t>Fat soluble vitamin i</w:t>
      </w:r>
      <w:r>
        <w:rPr>
          <w:i w:val="0"/>
          <w:szCs w:val="24"/>
        </w:rPr>
        <w:t xml:space="preserve">ntake among college students by </w:t>
      </w:r>
      <w:r w:rsidRPr="0017126B">
        <w:rPr>
          <w:i w:val="0"/>
          <w:szCs w:val="24"/>
        </w:rPr>
        <w:t>gender and f</w:t>
      </w:r>
      <w:r>
        <w:rPr>
          <w:i w:val="0"/>
          <w:szCs w:val="24"/>
        </w:rPr>
        <w:t>requency of meal</w:t>
      </w:r>
      <w:r>
        <w:rPr>
          <w:i w:val="0"/>
          <w:szCs w:val="24"/>
        </w:rPr>
        <w:tab/>
        <w:t>consumption at</w:t>
      </w:r>
      <w:r>
        <w:rPr>
          <w:i w:val="0"/>
          <w:szCs w:val="24"/>
        </w:rPr>
        <w:tab/>
      </w:r>
      <w:r w:rsidRPr="0017126B">
        <w:rPr>
          <w:i w:val="0"/>
          <w:szCs w:val="24"/>
        </w:rPr>
        <w:t>college dining halls</w:t>
      </w:r>
      <w:r w:rsidRPr="0017126B">
        <w:rPr>
          <w:i w:val="0"/>
        </w:rPr>
        <w:t xml:space="preserve">. </w:t>
      </w:r>
      <w:r>
        <w:rPr>
          <w:i w:val="0"/>
          <w:iCs/>
        </w:rPr>
        <w:t xml:space="preserve">[Abstract]. </w:t>
      </w:r>
      <w:r w:rsidRPr="0017126B">
        <w:rPr>
          <w:iCs/>
        </w:rPr>
        <w:t>Academy of Nutrition and Dietetics</w:t>
      </w:r>
      <w:r w:rsidRPr="0017126B">
        <w:rPr>
          <w:i w:val="0"/>
          <w:iCs/>
        </w:rPr>
        <w:t>, Nashville, TN</w:t>
      </w:r>
      <w:r>
        <w:rPr>
          <w:i w:val="0"/>
          <w:iCs/>
        </w:rPr>
        <w:t>.</w:t>
      </w:r>
    </w:p>
    <w:p w14:paraId="6146E04D" w14:textId="7E3D12F5" w:rsidR="00436248" w:rsidRDefault="00436248" w:rsidP="00436248">
      <w:pPr>
        <w:pStyle w:val="ItalicHeading"/>
        <w:rPr>
          <w:i w:val="0"/>
        </w:rPr>
      </w:pPr>
      <w:r>
        <w:rPr>
          <w:i w:val="0"/>
        </w:rPr>
        <w:t xml:space="preserve">Hilliard, E., David, S., Hill, B. (2015). Comparison of exam completion order to grade in college students enrolled in a nutrition science class. </w:t>
      </w:r>
      <w:r>
        <w:rPr>
          <w:i w:val="0"/>
        </w:rPr>
        <w:tab/>
        <w:t xml:space="preserve">[Abstract]. </w:t>
      </w:r>
      <w:r w:rsidRPr="0039689D">
        <w:t>Society for Nutrition Education and Behavior</w:t>
      </w:r>
      <w:r>
        <w:rPr>
          <w:i w:val="0"/>
        </w:rPr>
        <w:t>, Pittsburg, PA.</w:t>
      </w:r>
    </w:p>
    <w:p w14:paraId="7717C169" w14:textId="36953BB4" w:rsidR="00436248" w:rsidRPr="0017126B" w:rsidRDefault="00436248" w:rsidP="00436248">
      <w:pPr>
        <w:pStyle w:val="ItalicHeading"/>
        <w:rPr>
          <w:i w:val="0"/>
        </w:rPr>
      </w:pPr>
      <w:r>
        <w:rPr>
          <w:i w:val="0"/>
        </w:rPr>
        <w:t xml:space="preserve">Hilliard, E. (2015). Blogs: Education through entertainment. [Abstract]. </w:t>
      </w:r>
      <w:r w:rsidRPr="0039689D">
        <w:t>Society for Nutrition Education and Behavior</w:t>
      </w:r>
      <w:r>
        <w:rPr>
          <w:i w:val="0"/>
        </w:rPr>
        <w:t>, Pittsburg, PA.</w:t>
      </w:r>
    </w:p>
    <w:p w14:paraId="6563D85F" w14:textId="6C943A62" w:rsidR="00436248" w:rsidRDefault="00436248" w:rsidP="00436248">
      <w:pPr>
        <w:pStyle w:val="ItalicHeading"/>
        <w:rPr>
          <w:i w:val="0"/>
        </w:rPr>
      </w:pPr>
      <w:r>
        <w:rPr>
          <w:i w:val="0"/>
        </w:rPr>
        <w:t xml:space="preserve">Hilliard, E. (2015). Blogs: Education through entertainment. [Abstract]. </w:t>
      </w:r>
      <w:r w:rsidRPr="0039689D">
        <w:t>Academy of Nutrition and Dietetics</w:t>
      </w:r>
      <w:r>
        <w:rPr>
          <w:i w:val="0"/>
        </w:rPr>
        <w:t>, Nashville, TN.</w:t>
      </w:r>
    </w:p>
    <w:p w14:paraId="42709ED6" w14:textId="577C46D0" w:rsidR="00436248" w:rsidRPr="0017126B" w:rsidRDefault="00436248" w:rsidP="00436248">
      <w:pPr>
        <w:pStyle w:val="ItalicHeading"/>
        <w:rPr>
          <w:i w:val="0"/>
        </w:rPr>
      </w:pPr>
      <w:r>
        <w:rPr>
          <w:i w:val="0"/>
        </w:rPr>
        <w:t xml:space="preserve">Hilliard, E. (2015). Are workplace breastfeeding support promoting increased breastfeeding duration. [Abstract]. </w:t>
      </w:r>
      <w:r>
        <w:t xml:space="preserve">Academy of Nutrition </w:t>
      </w:r>
      <w:r w:rsidRPr="0039689D">
        <w:t>and Dietetics</w:t>
      </w:r>
      <w:r>
        <w:rPr>
          <w:i w:val="0"/>
        </w:rPr>
        <w:t>,</w:t>
      </w:r>
      <w:r>
        <w:rPr>
          <w:i w:val="0"/>
        </w:rPr>
        <w:tab/>
        <w:t>Nashville, TN.</w:t>
      </w:r>
    </w:p>
    <w:p w14:paraId="39D8E254" w14:textId="77777777" w:rsidR="00436248" w:rsidRDefault="00436248" w:rsidP="006E11FA">
      <w:pPr>
        <w:pStyle w:val="ItalicHeading"/>
        <w:rPr>
          <w:i w:val="0"/>
        </w:rPr>
      </w:pPr>
    </w:p>
    <w:p w14:paraId="778511B0" w14:textId="1D3C49E5" w:rsidR="003462D3" w:rsidRPr="00F457A3" w:rsidRDefault="003462D3" w:rsidP="006E11FA">
      <w:pPr>
        <w:pStyle w:val="ItalicHeading"/>
        <w:rPr>
          <w:i w:val="0"/>
        </w:rPr>
      </w:pPr>
      <w:r>
        <w:rPr>
          <w:i w:val="0"/>
        </w:rPr>
        <w:t>Interviews/ Columns</w:t>
      </w:r>
    </w:p>
    <w:p w14:paraId="58639EBC" w14:textId="70D9A618" w:rsidR="003374D5" w:rsidRDefault="003374D5" w:rsidP="006E11FA">
      <w:pPr>
        <w:pStyle w:val="ItalicHeading"/>
        <w:rPr>
          <w:i w:val="0"/>
          <w:color w:val="000000"/>
        </w:rPr>
      </w:pPr>
      <w:r>
        <w:rPr>
          <w:color w:val="000000"/>
        </w:rPr>
        <w:t>“Spring clean your health: renew the mind and body with a review of habits.”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A43F3">
        <w:rPr>
          <w:color w:val="000000"/>
        </w:rPr>
        <w:t xml:space="preserve">       </w:t>
      </w:r>
      <w:r>
        <w:rPr>
          <w:i w:val="0"/>
          <w:color w:val="000000"/>
        </w:rPr>
        <w:t>2015</w:t>
      </w:r>
    </w:p>
    <w:p w14:paraId="2CA90148" w14:textId="099831C1" w:rsidR="003374D5" w:rsidRDefault="003374D5" w:rsidP="006E11FA">
      <w:pPr>
        <w:pStyle w:val="ItalicHeading"/>
        <w:rPr>
          <w:i w:val="0"/>
          <w:color w:val="000000"/>
        </w:rPr>
      </w:pPr>
      <w:r w:rsidRPr="003374D5">
        <w:rPr>
          <w:i w:val="0"/>
          <w:color w:val="000000"/>
        </w:rPr>
        <w:t>Interview for the Fargo Forum</w:t>
      </w:r>
    </w:p>
    <w:p w14:paraId="2EB96612" w14:textId="77777777" w:rsidR="003374D5" w:rsidRDefault="003374D5" w:rsidP="006E11FA">
      <w:pPr>
        <w:pStyle w:val="ItalicHeading"/>
        <w:rPr>
          <w:i w:val="0"/>
          <w:color w:val="000000"/>
        </w:rPr>
      </w:pPr>
    </w:p>
    <w:p w14:paraId="198D99C8" w14:textId="2F89A4C1" w:rsidR="003374D5" w:rsidRPr="003374D5" w:rsidRDefault="003A43F3" w:rsidP="006E11FA">
      <w:pPr>
        <w:pStyle w:val="ItalicHeading"/>
        <w:rPr>
          <w:i w:val="0"/>
          <w:color w:val="000000"/>
        </w:rPr>
      </w:pPr>
      <w:r>
        <w:t>“</w:t>
      </w:r>
      <w:r w:rsidR="003374D5">
        <w:t>Revamped food labels make choices easier.</w:t>
      </w:r>
      <w:r>
        <w:t>”</w:t>
      </w:r>
      <w:r w:rsidR="003374D5">
        <w:tab/>
      </w:r>
      <w:r w:rsidR="003374D5">
        <w:tab/>
      </w:r>
      <w:r w:rsidR="003374D5">
        <w:tab/>
      </w:r>
      <w:r w:rsidR="003374D5">
        <w:tab/>
      </w:r>
      <w:r w:rsidR="003374D5">
        <w:tab/>
      </w:r>
      <w:r w:rsidR="003374D5">
        <w:tab/>
        <w:t xml:space="preserve"> </w:t>
      </w:r>
      <w:r w:rsidR="003374D5">
        <w:rPr>
          <w:i w:val="0"/>
        </w:rPr>
        <w:t xml:space="preserve">        </w:t>
      </w:r>
      <w:r>
        <w:rPr>
          <w:i w:val="0"/>
        </w:rPr>
        <w:t>2014</w:t>
      </w:r>
    </w:p>
    <w:p w14:paraId="6AA2FB86" w14:textId="222C850C" w:rsidR="003374D5" w:rsidRDefault="003374D5" w:rsidP="006E11FA">
      <w:pPr>
        <w:pStyle w:val="ItalicHeading"/>
        <w:rPr>
          <w:i w:val="0"/>
        </w:rPr>
      </w:pPr>
      <w:r>
        <w:rPr>
          <w:i w:val="0"/>
        </w:rPr>
        <w:t>Interview for the Fargo Forum</w:t>
      </w:r>
    </w:p>
    <w:p w14:paraId="6E1291B7" w14:textId="77777777" w:rsidR="003A43F3" w:rsidRDefault="003A43F3" w:rsidP="006E11FA">
      <w:pPr>
        <w:pStyle w:val="ItalicHeading"/>
        <w:rPr>
          <w:i w:val="0"/>
        </w:rPr>
      </w:pPr>
    </w:p>
    <w:p w14:paraId="596D09A6" w14:textId="58E89E2E" w:rsidR="003A43F3" w:rsidRPr="003A43F3" w:rsidRDefault="003A43F3" w:rsidP="006E11FA">
      <w:pPr>
        <w:pStyle w:val="ItalicHeading"/>
        <w:rPr>
          <w:i w:val="0"/>
        </w:rPr>
      </w:pPr>
      <w:r>
        <w:t>“A gulp of nutrients in every glass.”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 w:val="0"/>
        </w:rPr>
        <w:t xml:space="preserve">   2014</w:t>
      </w:r>
    </w:p>
    <w:p w14:paraId="7E2B458B" w14:textId="5D17D284" w:rsidR="003A43F3" w:rsidRPr="003A43F3" w:rsidRDefault="003A43F3" w:rsidP="006E11FA">
      <w:pPr>
        <w:pStyle w:val="ItalicHeading"/>
        <w:rPr>
          <w:i w:val="0"/>
        </w:rPr>
      </w:pPr>
      <w:r w:rsidRPr="003A43F3">
        <w:rPr>
          <w:i w:val="0"/>
        </w:rPr>
        <w:t>Interview for the Fargo Forum</w:t>
      </w:r>
    </w:p>
    <w:p w14:paraId="06345EFB" w14:textId="77777777" w:rsidR="003374D5" w:rsidRPr="003374D5" w:rsidRDefault="003374D5" w:rsidP="006E11FA">
      <w:pPr>
        <w:pStyle w:val="ItalicHeading"/>
        <w:rPr>
          <w:i w:val="0"/>
        </w:rPr>
      </w:pPr>
    </w:p>
    <w:p w14:paraId="37205BD5" w14:textId="1B6D5384" w:rsidR="00545850" w:rsidRDefault="003A43F3" w:rsidP="006E11FA">
      <w:pPr>
        <w:pStyle w:val="ItalicHeading"/>
      </w:pPr>
      <w:r>
        <w:t>“</w:t>
      </w:r>
      <w:r w:rsidR="00545850">
        <w:t>What can I do to help my overweight child?</w:t>
      </w:r>
      <w:r>
        <w:t>”</w:t>
      </w:r>
      <w:r w:rsidR="00545850">
        <w:tab/>
      </w:r>
      <w:r w:rsidR="00545850">
        <w:tab/>
      </w:r>
      <w:r w:rsidR="00545850">
        <w:tab/>
      </w:r>
      <w:r w:rsidR="00545850">
        <w:tab/>
      </w:r>
      <w:r w:rsidR="00545850">
        <w:tab/>
      </w:r>
      <w:r w:rsidR="00545850">
        <w:tab/>
      </w:r>
      <w:r w:rsidR="00545850" w:rsidRPr="00545850">
        <w:rPr>
          <w:i w:val="0"/>
        </w:rPr>
        <w:t xml:space="preserve">         2014</w:t>
      </w:r>
    </w:p>
    <w:p w14:paraId="6F6FB8A4" w14:textId="442B35A5" w:rsidR="00545850" w:rsidRDefault="00545850" w:rsidP="006E11FA">
      <w:pPr>
        <w:pStyle w:val="ItalicHeading"/>
        <w:rPr>
          <w:i w:val="0"/>
        </w:rPr>
      </w:pPr>
      <w:r w:rsidRPr="00545850">
        <w:rPr>
          <w:i w:val="0"/>
        </w:rPr>
        <w:t>E</w:t>
      </w:r>
      <w:r w:rsidR="001570AA">
        <w:rPr>
          <w:i w:val="0"/>
        </w:rPr>
        <w:t>at Smart, Pla</w:t>
      </w:r>
      <w:r w:rsidR="00B369C5">
        <w:rPr>
          <w:i w:val="0"/>
        </w:rPr>
        <w:t xml:space="preserve">y Hard 2014 – 2015 </w:t>
      </w:r>
    </w:p>
    <w:p w14:paraId="4C29B982" w14:textId="77777777" w:rsidR="003A43F3" w:rsidRDefault="003A43F3" w:rsidP="006E11FA">
      <w:pPr>
        <w:pStyle w:val="ItalicHeading"/>
        <w:rPr>
          <w:i w:val="0"/>
        </w:rPr>
      </w:pPr>
    </w:p>
    <w:p w14:paraId="77BE7FCC" w14:textId="05BF57B6" w:rsidR="003A43F3" w:rsidRDefault="003A43F3" w:rsidP="006E11FA">
      <w:pPr>
        <w:pStyle w:val="ItalicHeading"/>
      </w:pPr>
      <w:r>
        <w:t>“Picky eaters: Parents set rules to instill healthy eating habits.”</w:t>
      </w:r>
      <w:r>
        <w:tab/>
      </w:r>
      <w:r>
        <w:tab/>
      </w:r>
      <w:r>
        <w:tab/>
      </w:r>
      <w:r>
        <w:tab/>
        <w:t xml:space="preserve">         </w:t>
      </w:r>
      <w:r w:rsidRPr="003A43F3">
        <w:rPr>
          <w:i w:val="0"/>
        </w:rPr>
        <w:t>2014</w:t>
      </w:r>
    </w:p>
    <w:p w14:paraId="01A4B6F9" w14:textId="42B37944" w:rsidR="003A43F3" w:rsidRPr="00545850" w:rsidRDefault="003A43F3" w:rsidP="006E11FA">
      <w:pPr>
        <w:pStyle w:val="ItalicHeading"/>
        <w:rPr>
          <w:i w:val="0"/>
        </w:rPr>
      </w:pPr>
      <w:r>
        <w:t>Interview for the Grand Forks Herald and Fargo Forum</w:t>
      </w:r>
    </w:p>
    <w:p w14:paraId="2C0B699C" w14:textId="77777777" w:rsidR="00545850" w:rsidRDefault="00545850" w:rsidP="006E11FA">
      <w:pPr>
        <w:pStyle w:val="ItalicHeading"/>
      </w:pPr>
    </w:p>
    <w:p w14:paraId="1812D1C0" w14:textId="77777777" w:rsidR="003A43F3" w:rsidRDefault="006E11FA" w:rsidP="003A43F3">
      <w:pPr>
        <w:pStyle w:val="SpaceAfter"/>
        <w:contextualSpacing/>
      </w:pPr>
      <w:r>
        <w:t>“Local Dietitians Breakdown Eight Nutrition Myths”</w:t>
      </w:r>
      <w:r w:rsidR="003A43F3">
        <w:tab/>
        <w:t>2012</w:t>
      </w:r>
    </w:p>
    <w:p w14:paraId="2DA295D2" w14:textId="250570B8" w:rsidR="006E11FA" w:rsidRDefault="006E11FA" w:rsidP="003A43F3">
      <w:pPr>
        <w:pStyle w:val="SpaceAfter"/>
        <w:contextualSpacing/>
      </w:pPr>
      <w:r>
        <w:t>Interview for the Fargo Forum</w:t>
      </w:r>
      <w:r>
        <w:tab/>
      </w:r>
    </w:p>
    <w:p w14:paraId="515A5468" w14:textId="77777777" w:rsidR="00545850" w:rsidRPr="00545850" w:rsidRDefault="00545850" w:rsidP="006E11FA">
      <w:pPr>
        <w:pStyle w:val="ItalicHeading"/>
        <w:rPr>
          <w:i w:val="0"/>
        </w:rPr>
      </w:pPr>
      <w:r>
        <w:t>Ask and Expert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45850">
        <w:rPr>
          <w:i w:val="0"/>
        </w:rPr>
        <w:t>2012</w:t>
      </w:r>
    </w:p>
    <w:p w14:paraId="1164FFB0" w14:textId="77777777" w:rsidR="00545850" w:rsidRPr="00545850" w:rsidRDefault="00545850" w:rsidP="006E11FA">
      <w:pPr>
        <w:pStyle w:val="ItalicHeading"/>
        <w:rPr>
          <w:i w:val="0"/>
        </w:rPr>
      </w:pPr>
      <w:r w:rsidRPr="00545850">
        <w:rPr>
          <w:i w:val="0"/>
        </w:rPr>
        <w:t>Eat Smart, Play Hard 2012 - 2013</w:t>
      </w:r>
    </w:p>
    <w:p w14:paraId="6AB1B79C" w14:textId="77777777" w:rsidR="00545850" w:rsidRDefault="00545850" w:rsidP="006E11FA">
      <w:pPr>
        <w:pStyle w:val="ItalicHeading"/>
      </w:pPr>
    </w:p>
    <w:p w14:paraId="3EDDD01C" w14:textId="77777777" w:rsidR="00052047" w:rsidRDefault="00052047" w:rsidP="006E11FA">
      <w:pPr>
        <w:pStyle w:val="ItalicHeading"/>
        <w:rPr>
          <w:i w:val="0"/>
        </w:rPr>
      </w:pPr>
      <w:r>
        <w:t>School District Wellness Policies and Nutrition Education in High Schools</w:t>
      </w:r>
      <w:r>
        <w:tab/>
      </w:r>
      <w:r>
        <w:tab/>
      </w:r>
      <w:r>
        <w:tab/>
      </w:r>
      <w:r>
        <w:tab/>
      </w:r>
      <w:r>
        <w:rPr>
          <w:i w:val="0"/>
        </w:rPr>
        <w:t xml:space="preserve">          2009</w:t>
      </w:r>
    </w:p>
    <w:p w14:paraId="5E85A659" w14:textId="77777777" w:rsidR="00052047" w:rsidRPr="00052047" w:rsidRDefault="00052047" w:rsidP="006E11FA">
      <w:pPr>
        <w:pStyle w:val="ItalicHeading"/>
        <w:rPr>
          <w:i w:val="0"/>
        </w:rPr>
      </w:pPr>
      <w:r w:rsidRPr="00052047">
        <w:rPr>
          <w:i w:val="0"/>
        </w:rPr>
        <w:t>Poster Presentation at the North Carolina Public Health Association Meeting</w:t>
      </w:r>
      <w:r>
        <w:rPr>
          <w:i w:val="0"/>
        </w:rPr>
        <w:t xml:space="preserve"> annual meeting</w:t>
      </w:r>
    </w:p>
    <w:p w14:paraId="484B9EEA" w14:textId="77777777" w:rsidR="00052047" w:rsidRPr="00052047" w:rsidRDefault="00052047" w:rsidP="006E11FA">
      <w:pPr>
        <w:pStyle w:val="ItalicHeading"/>
        <w:rPr>
          <w:i w:val="0"/>
        </w:rPr>
      </w:pPr>
    </w:p>
    <w:p w14:paraId="181C5725" w14:textId="77777777" w:rsidR="006E11FA" w:rsidRDefault="006E11FA" w:rsidP="006E11FA">
      <w:pPr>
        <w:pStyle w:val="ItalicHeading"/>
      </w:pPr>
      <w:r>
        <w:t>Guest on WHKY Radio with Hal Rowe, Hickory, NC</w:t>
      </w:r>
    </w:p>
    <w:p w14:paraId="1247DBA5" w14:textId="77777777" w:rsidR="006E11FA" w:rsidRDefault="006E11FA" w:rsidP="006E11FA">
      <w:pPr>
        <w:pStyle w:val="SpaceAfter"/>
      </w:pPr>
      <w:r>
        <w:t>Participated in two 1 hour interviews on nutrition and health</w:t>
      </w:r>
      <w:r>
        <w:tab/>
        <w:t>2005 - 2006</w:t>
      </w:r>
    </w:p>
    <w:p w14:paraId="69C1FB11" w14:textId="77777777" w:rsidR="006E11FA" w:rsidRDefault="006E11FA" w:rsidP="006E11FA">
      <w:pPr>
        <w:pStyle w:val="ItalicHeading"/>
      </w:pPr>
      <w:r>
        <w:t xml:space="preserve">Television spots for WHKY TV </w:t>
      </w:r>
    </w:p>
    <w:p w14:paraId="51C9A8DF" w14:textId="77777777" w:rsidR="006E11FA" w:rsidRDefault="006E11FA" w:rsidP="006E11FA">
      <w:pPr>
        <w:pStyle w:val="SpaceAfter"/>
      </w:pPr>
      <w:r>
        <w:t>Recorded multiple 3 minute TV spots on health and nutrition</w:t>
      </w:r>
      <w:r>
        <w:tab/>
        <w:t>2005-2006</w:t>
      </w:r>
    </w:p>
    <w:p w14:paraId="406049DB" w14:textId="77777777" w:rsidR="006E11FA" w:rsidRDefault="006E11FA" w:rsidP="006E11FA">
      <w:pPr>
        <w:pStyle w:val="ItalicHeading"/>
      </w:pPr>
      <w:r>
        <w:t>Nutrition and Tooth Decay</w:t>
      </w:r>
    </w:p>
    <w:p w14:paraId="48FE1E0A" w14:textId="77777777" w:rsidR="006E11FA" w:rsidRDefault="006E11FA" w:rsidP="006E11FA">
      <w:pPr>
        <w:pStyle w:val="SpaceAfter"/>
      </w:pPr>
      <w:r>
        <w:t>Speaker for Foothills District Dental Hygienists Association meeting</w:t>
      </w:r>
      <w:r>
        <w:tab/>
        <w:t>2003</w:t>
      </w:r>
    </w:p>
    <w:p w14:paraId="57D34A69" w14:textId="77777777" w:rsidR="006E11FA" w:rsidRDefault="006E11FA" w:rsidP="006E11FA">
      <w:pPr>
        <w:pStyle w:val="ItalicHeading"/>
      </w:pPr>
      <w:r>
        <w:t>Nutrition and Children</w:t>
      </w:r>
    </w:p>
    <w:p w14:paraId="5FDA83BF" w14:textId="77777777" w:rsidR="006E11FA" w:rsidRDefault="006E11FA" w:rsidP="006E11FA">
      <w:pPr>
        <w:pStyle w:val="SpaceAfter"/>
      </w:pPr>
      <w:r>
        <w:t>Speaker for Foothills District Dietetic Association meeting</w:t>
      </w:r>
      <w:r>
        <w:tab/>
        <w:t>2002</w:t>
      </w:r>
    </w:p>
    <w:p w14:paraId="5CFD1BEA" w14:textId="77777777" w:rsidR="00B74D8A" w:rsidRDefault="00B74D8A" w:rsidP="006E11FA">
      <w:pPr>
        <w:pStyle w:val="SectionHeading"/>
      </w:pPr>
      <w:r>
        <w:t>Grants</w:t>
      </w:r>
    </w:p>
    <w:p w14:paraId="48B5C7BE" w14:textId="084CF13A" w:rsidR="00B369C5" w:rsidRDefault="001F6583" w:rsidP="00B74D8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Produce for Better Health</w:t>
      </w:r>
      <w:r>
        <w:rPr>
          <w:rFonts w:ascii="Calibri" w:hAnsi="Calibri"/>
          <w:sz w:val="16"/>
          <w:szCs w:val="16"/>
        </w:rPr>
        <w:tab/>
        <w:t>Hilliard (PI)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submitted </w:t>
      </w:r>
      <w:r w:rsidR="00486321">
        <w:rPr>
          <w:rFonts w:ascii="Calibri" w:hAnsi="Calibri"/>
          <w:sz w:val="16"/>
          <w:szCs w:val="16"/>
        </w:rPr>
        <w:t>4/30/15</w:t>
      </w:r>
    </w:p>
    <w:p w14:paraId="42BEB77F" w14:textId="0ACF04E2" w:rsidR="00486321" w:rsidRDefault="00486321" w:rsidP="00B74D8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Grocery Store Tour Training Program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Funded for $2,760</w:t>
      </w:r>
    </w:p>
    <w:p w14:paraId="6D8485D2" w14:textId="6C1F34F9" w:rsidR="00486321" w:rsidRDefault="00486321" w:rsidP="00B74D8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The purpose of this grant was to provide funding to train nu</w:t>
      </w:r>
      <w:r w:rsidR="006019FA">
        <w:rPr>
          <w:rFonts w:ascii="Calibri" w:hAnsi="Calibri"/>
          <w:sz w:val="16"/>
          <w:szCs w:val="16"/>
        </w:rPr>
        <w:t>trition and dietetics students i</w:t>
      </w:r>
      <w:r>
        <w:rPr>
          <w:rFonts w:ascii="Calibri" w:hAnsi="Calibri"/>
          <w:sz w:val="16"/>
          <w:szCs w:val="16"/>
        </w:rPr>
        <w:t xml:space="preserve">n giving produce </w:t>
      </w:r>
      <w:r w:rsidR="006019FA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sz w:val="16"/>
          <w:szCs w:val="16"/>
        </w:rPr>
        <w:t xml:space="preserve">based grocery store tours. The funding was used to hire two instructors with extensive experience in giving grocery store tours. The instructors provided 6 hours of training to NDSU Dietetics students and then supervised </w:t>
      </w:r>
      <w:r w:rsidR="006019FA">
        <w:rPr>
          <w:rFonts w:ascii="Calibri" w:hAnsi="Calibri"/>
          <w:sz w:val="16"/>
          <w:szCs w:val="16"/>
        </w:rPr>
        <w:t xml:space="preserve">the students while each </w:t>
      </w:r>
      <w:r>
        <w:rPr>
          <w:rFonts w:ascii="Calibri" w:hAnsi="Calibri"/>
          <w:sz w:val="16"/>
          <w:szCs w:val="16"/>
        </w:rPr>
        <w:t>gave 2 grocery store tours to other NDSU students. The funding was also used to purchase produce trays for taste testing at the grocery stores and to purchase a tablet that could be used to demonstrate produce and grocery shopping apps.</w:t>
      </w:r>
    </w:p>
    <w:p w14:paraId="7140780C" w14:textId="77777777" w:rsidR="00486321" w:rsidRDefault="00486321" w:rsidP="00B74D8A">
      <w:pPr>
        <w:rPr>
          <w:rFonts w:ascii="Calibri" w:hAnsi="Calibri"/>
          <w:sz w:val="16"/>
          <w:szCs w:val="16"/>
        </w:rPr>
      </w:pPr>
    </w:p>
    <w:p w14:paraId="7524BE90" w14:textId="42FAF82A" w:rsidR="00B74D8A" w:rsidRPr="00B74D8A" w:rsidRDefault="00B74D8A" w:rsidP="00B74D8A">
      <w:pPr>
        <w:rPr>
          <w:rFonts w:ascii="Calibri" w:hAnsi="Calibri"/>
          <w:sz w:val="16"/>
          <w:szCs w:val="16"/>
        </w:rPr>
      </w:pPr>
      <w:r w:rsidRPr="00B74D8A">
        <w:rPr>
          <w:rFonts w:ascii="Calibri" w:hAnsi="Calibri"/>
          <w:sz w:val="16"/>
          <w:szCs w:val="16"/>
        </w:rPr>
        <w:t>HRSA-14-070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Heuer (PI)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</w:r>
      <w:r w:rsidRPr="00B74D8A">
        <w:rPr>
          <w:rFonts w:ascii="Calibri" w:hAnsi="Calibri"/>
          <w:sz w:val="16"/>
          <w:szCs w:val="16"/>
        </w:rPr>
        <w:t>submitted 2/3/14</w:t>
      </w:r>
      <w:r w:rsidRPr="00B74D8A">
        <w:rPr>
          <w:rFonts w:ascii="Calibri" w:hAnsi="Calibri"/>
          <w:sz w:val="16"/>
          <w:szCs w:val="16"/>
        </w:rPr>
        <w:tab/>
      </w:r>
    </w:p>
    <w:p w14:paraId="1DAFA35C" w14:textId="310F4797" w:rsidR="00B74D8A" w:rsidRPr="00B74D8A" w:rsidRDefault="00B74D8A" w:rsidP="00B74D8A">
      <w:pPr>
        <w:rPr>
          <w:rFonts w:ascii="Calibri" w:hAnsi="Calibri"/>
          <w:sz w:val="16"/>
          <w:szCs w:val="16"/>
        </w:rPr>
      </w:pPr>
      <w:r w:rsidRPr="00B74D8A">
        <w:rPr>
          <w:rFonts w:ascii="Calibri" w:hAnsi="Calibri"/>
          <w:sz w:val="16"/>
          <w:szCs w:val="16"/>
        </w:rPr>
        <w:t>Nurse Education, Practice, Quality, and Retention – Interprofessional Collaborative Practice</w:t>
      </w:r>
      <w:r w:rsidR="00486321">
        <w:rPr>
          <w:rFonts w:ascii="Calibri" w:hAnsi="Calibri"/>
          <w:sz w:val="16"/>
          <w:szCs w:val="16"/>
        </w:rPr>
        <w:tab/>
      </w:r>
      <w:r w:rsidR="00486321">
        <w:rPr>
          <w:rFonts w:ascii="Calibri" w:hAnsi="Calibri"/>
          <w:sz w:val="16"/>
          <w:szCs w:val="16"/>
        </w:rPr>
        <w:tab/>
        <w:t>Not funded</w:t>
      </w:r>
    </w:p>
    <w:p w14:paraId="761ABC70" w14:textId="77777777" w:rsidR="00B74D8A" w:rsidRPr="00B74D8A" w:rsidRDefault="00B74D8A" w:rsidP="00B74D8A">
      <w:pPr>
        <w:rPr>
          <w:rFonts w:ascii="Calibri" w:hAnsi="Calibri"/>
          <w:sz w:val="16"/>
          <w:szCs w:val="16"/>
        </w:rPr>
      </w:pPr>
      <w:r w:rsidRPr="00B74D8A">
        <w:rPr>
          <w:rFonts w:ascii="Calibri" w:hAnsi="Calibri"/>
          <w:sz w:val="16"/>
          <w:szCs w:val="16"/>
        </w:rPr>
        <w:t>The goal of this program is for students in a variety of health professions including nursing, pharmacy, physical therapy, and dietetics to practice collaborating on patient care through participating in home visits with actual patients in the Fargo/Cass County community. Students will learn the role of other health care professionals and how cooperation with other health care professionals maximizes patient care.</w:t>
      </w:r>
    </w:p>
    <w:p w14:paraId="7ABC017B" w14:textId="77777777" w:rsidR="00B74D8A" w:rsidRPr="00B74D8A" w:rsidRDefault="00B74D8A" w:rsidP="00B74D8A">
      <w:pPr>
        <w:rPr>
          <w:rFonts w:ascii="Calibri" w:hAnsi="Calibri"/>
          <w:sz w:val="16"/>
          <w:szCs w:val="16"/>
        </w:rPr>
      </w:pPr>
      <w:r w:rsidRPr="00B74D8A">
        <w:rPr>
          <w:rFonts w:ascii="Calibri" w:hAnsi="Calibri"/>
          <w:sz w:val="16"/>
          <w:szCs w:val="16"/>
        </w:rPr>
        <w:t xml:space="preserve">Role: </w:t>
      </w:r>
      <w:r w:rsidR="00D52E4F">
        <w:rPr>
          <w:rFonts w:ascii="Calibri" w:hAnsi="Calibri"/>
          <w:sz w:val="16"/>
          <w:szCs w:val="16"/>
        </w:rPr>
        <w:t>Collaborator, provided input on goals and objectives, structure of the program, and level of participation of dietetics students; contact person for the Dietitian Education Program.</w:t>
      </w:r>
      <w:r w:rsidRPr="00B74D8A">
        <w:rPr>
          <w:rFonts w:ascii="Calibri" w:hAnsi="Calibri"/>
          <w:sz w:val="16"/>
          <w:szCs w:val="16"/>
        </w:rPr>
        <w:t xml:space="preserve"> </w:t>
      </w:r>
    </w:p>
    <w:p w14:paraId="1991C1FF" w14:textId="77777777" w:rsidR="006E11FA" w:rsidRDefault="006E11FA" w:rsidP="006E11FA">
      <w:pPr>
        <w:pStyle w:val="SectionHeading"/>
      </w:pPr>
      <w:r>
        <w:t>LANGUAGES</w:t>
      </w:r>
    </w:p>
    <w:p w14:paraId="07CC2649" w14:textId="77777777" w:rsidR="006E11FA" w:rsidRDefault="006E11FA" w:rsidP="006E11FA">
      <w:pPr>
        <w:pStyle w:val="NormalBodyText"/>
      </w:pPr>
      <w:r>
        <w:t>English – native language</w:t>
      </w:r>
    </w:p>
    <w:p w14:paraId="3DE57F68" w14:textId="77777777" w:rsidR="006E11FA" w:rsidRDefault="006E11FA" w:rsidP="006E11FA">
      <w:pPr>
        <w:pStyle w:val="SpaceAfter"/>
      </w:pPr>
      <w:r>
        <w:t>Spanish – speak, read, and write with basic competence</w:t>
      </w:r>
    </w:p>
    <w:p w14:paraId="28559E29" w14:textId="77777777" w:rsidR="006E11FA" w:rsidRDefault="006E11FA" w:rsidP="006E11FA">
      <w:pPr>
        <w:pStyle w:val="SectionHeading"/>
      </w:pPr>
      <w:r>
        <w:t>MEMBERSHIPS</w:t>
      </w:r>
    </w:p>
    <w:p w14:paraId="77A15B84" w14:textId="249C8C8E" w:rsidR="0065642D" w:rsidRDefault="00436248" w:rsidP="006E11FA">
      <w:pPr>
        <w:pStyle w:val="NormalBodyText"/>
      </w:pPr>
      <w:r>
        <w:t>North Dakota Breastfeeding Coalition – Secretary for 2 years 2014 – 2016), chair of worksite support sub-committee (2016 – on)</w:t>
      </w:r>
    </w:p>
    <w:p w14:paraId="0440C1E1" w14:textId="77777777" w:rsidR="006E11FA" w:rsidRDefault="006E11FA" w:rsidP="006E11FA">
      <w:pPr>
        <w:pStyle w:val="NormalBodyText"/>
      </w:pPr>
      <w:r>
        <w:t>Academy of Nutrition and Dietetics</w:t>
      </w:r>
    </w:p>
    <w:p w14:paraId="435A9002" w14:textId="774545EB" w:rsidR="006E11FA" w:rsidRDefault="006E11FA" w:rsidP="006E11FA">
      <w:pPr>
        <w:pStyle w:val="NormalBodyText"/>
      </w:pPr>
      <w:r>
        <w:t>North Dakota Academy of Nutrition and Dietetics</w:t>
      </w:r>
      <w:r w:rsidR="00436248">
        <w:t xml:space="preserve"> – Delegate to the Academy of Nutrition and Dietetics (2016 – 2019)</w:t>
      </w:r>
    </w:p>
    <w:p w14:paraId="04536A35" w14:textId="77777777" w:rsidR="006E11FA" w:rsidRDefault="006E11FA" w:rsidP="006E11FA">
      <w:pPr>
        <w:pStyle w:val="NormalBodyText"/>
      </w:pPr>
      <w:r>
        <w:t>Fargo Moorhead Dietetic Association</w:t>
      </w:r>
    </w:p>
    <w:p w14:paraId="0F1E1FB1" w14:textId="77777777" w:rsidR="006E11FA" w:rsidRDefault="006E11FA" w:rsidP="006E11FA">
      <w:pPr>
        <w:pStyle w:val="NormalBodyText"/>
      </w:pPr>
      <w:r>
        <w:t>Past member of North Carolina Dietetic Association (board member for 1 year) and Foothills District Dietetic Association (served as President, President-Elect, Secretary/Treasurer, Souper Bowl Chair)</w:t>
      </w:r>
    </w:p>
    <w:p w14:paraId="11B271C4" w14:textId="77777777" w:rsidR="006E11FA" w:rsidRDefault="006E11FA" w:rsidP="006E11FA">
      <w:pPr>
        <w:pStyle w:val="BodyText2"/>
        <w:keepNext w:val="0"/>
        <w:keepLines w:val="0"/>
        <w:tabs>
          <w:tab w:val="clear" w:pos="-720"/>
        </w:tabs>
      </w:pPr>
    </w:p>
    <w:p w14:paraId="3EFA1791" w14:textId="57DFD426" w:rsidR="00B516ED" w:rsidRPr="00E340D1" w:rsidRDefault="00B516ED" w:rsidP="00E340D1">
      <w:pPr>
        <w:rPr>
          <w:sz w:val="23"/>
          <w:szCs w:val="23"/>
        </w:rPr>
      </w:pPr>
    </w:p>
    <w:sectPr w:rsidR="00B516ED" w:rsidRPr="00E340D1" w:rsidSect="0058250E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544F" w14:textId="77777777" w:rsidR="00E340D1" w:rsidRDefault="00E340D1" w:rsidP="00C9532A">
      <w:r>
        <w:separator/>
      </w:r>
    </w:p>
  </w:endnote>
  <w:endnote w:type="continuationSeparator" w:id="0">
    <w:p w14:paraId="07AFAA46" w14:textId="77777777" w:rsidR="00E340D1" w:rsidRDefault="00E340D1" w:rsidP="00C9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2BFE" w14:textId="77777777" w:rsidR="00E340D1" w:rsidRDefault="00E340D1" w:rsidP="00674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D9F42" w14:textId="4AFF2EEC" w:rsidR="00E340D1" w:rsidRDefault="003B337A" w:rsidP="00D11685">
    <w:pPr>
      <w:pStyle w:val="Footer"/>
      <w:ind w:right="360"/>
    </w:pPr>
    <w:sdt>
      <w:sdtPr>
        <w:id w:val="1414823665"/>
        <w:temporary/>
        <w:showingPlcHdr/>
      </w:sdtPr>
      <w:sdtEndPr/>
      <w:sdtContent>
        <w:r w:rsidR="00E340D1">
          <w:t>[Type text]</w:t>
        </w:r>
      </w:sdtContent>
    </w:sdt>
    <w:r w:rsidR="00E340D1">
      <w:ptab w:relativeTo="margin" w:alignment="center" w:leader="none"/>
    </w:r>
    <w:sdt>
      <w:sdtPr>
        <w:id w:val="851920440"/>
        <w:temporary/>
        <w:showingPlcHdr/>
      </w:sdtPr>
      <w:sdtEndPr/>
      <w:sdtContent>
        <w:r w:rsidR="00E340D1">
          <w:t>[Type text]</w:t>
        </w:r>
      </w:sdtContent>
    </w:sdt>
    <w:r w:rsidR="00E340D1">
      <w:ptab w:relativeTo="margin" w:alignment="right" w:leader="none"/>
    </w:r>
    <w:sdt>
      <w:sdtPr>
        <w:id w:val="773600634"/>
        <w:temporary/>
        <w:showingPlcHdr/>
      </w:sdtPr>
      <w:sdtEndPr/>
      <w:sdtContent>
        <w:r w:rsidR="00E340D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951C" w14:textId="33CC7A2A" w:rsidR="00E340D1" w:rsidRDefault="00E340D1" w:rsidP="00674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3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24D48F" w14:textId="272D208D" w:rsidR="00E340D1" w:rsidRDefault="00E340D1" w:rsidP="00D11685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CEC4" w14:textId="77777777" w:rsidR="00E340D1" w:rsidRDefault="00E340D1" w:rsidP="00C9532A">
      <w:r>
        <w:separator/>
      </w:r>
    </w:p>
  </w:footnote>
  <w:footnote w:type="continuationSeparator" w:id="0">
    <w:p w14:paraId="3A669CF6" w14:textId="77777777" w:rsidR="00E340D1" w:rsidRDefault="00E340D1" w:rsidP="00C9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CECC9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5775F"/>
    <w:multiLevelType w:val="hybridMultilevel"/>
    <w:tmpl w:val="B3F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902DC"/>
    <w:multiLevelType w:val="hybridMultilevel"/>
    <w:tmpl w:val="DBF8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427C4"/>
    <w:multiLevelType w:val="hybridMultilevel"/>
    <w:tmpl w:val="7AA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42099"/>
    <w:multiLevelType w:val="hybridMultilevel"/>
    <w:tmpl w:val="7C64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31A6A"/>
    <w:multiLevelType w:val="hybridMultilevel"/>
    <w:tmpl w:val="D7CAF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27BDF"/>
    <w:multiLevelType w:val="hybridMultilevel"/>
    <w:tmpl w:val="B7F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60636"/>
    <w:multiLevelType w:val="hybridMultilevel"/>
    <w:tmpl w:val="60A64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828F4"/>
    <w:multiLevelType w:val="hybridMultilevel"/>
    <w:tmpl w:val="C7D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44197"/>
    <w:multiLevelType w:val="hybridMultilevel"/>
    <w:tmpl w:val="5CC455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EC6E47"/>
    <w:multiLevelType w:val="hybridMultilevel"/>
    <w:tmpl w:val="C9E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1943"/>
    <w:multiLevelType w:val="hybridMultilevel"/>
    <w:tmpl w:val="F4D08A3C"/>
    <w:lvl w:ilvl="0" w:tplc="FFD41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F34AE6"/>
    <w:multiLevelType w:val="hybridMultilevel"/>
    <w:tmpl w:val="428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F2590"/>
    <w:multiLevelType w:val="hybridMultilevel"/>
    <w:tmpl w:val="99E8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833AF"/>
    <w:multiLevelType w:val="hybridMultilevel"/>
    <w:tmpl w:val="DA104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FAF35C5"/>
    <w:multiLevelType w:val="hybridMultilevel"/>
    <w:tmpl w:val="818C4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A2B5A"/>
    <w:multiLevelType w:val="hybridMultilevel"/>
    <w:tmpl w:val="A93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90138"/>
    <w:multiLevelType w:val="hybridMultilevel"/>
    <w:tmpl w:val="CE98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00BFB"/>
    <w:multiLevelType w:val="hybridMultilevel"/>
    <w:tmpl w:val="AAC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7486A"/>
    <w:multiLevelType w:val="hybridMultilevel"/>
    <w:tmpl w:val="83A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C53F2"/>
    <w:multiLevelType w:val="hybridMultilevel"/>
    <w:tmpl w:val="6E9E2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25738"/>
    <w:multiLevelType w:val="hybridMultilevel"/>
    <w:tmpl w:val="255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D275B"/>
    <w:multiLevelType w:val="hybridMultilevel"/>
    <w:tmpl w:val="2D80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E6439C"/>
    <w:multiLevelType w:val="hybridMultilevel"/>
    <w:tmpl w:val="684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A78B5"/>
    <w:multiLevelType w:val="hybridMultilevel"/>
    <w:tmpl w:val="2174EBCA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31401664"/>
    <w:multiLevelType w:val="hybridMultilevel"/>
    <w:tmpl w:val="4DAC1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32AAE"/>
    <w:multiLevelType w:val="hybridMultilevel"/>
    <w:tmpl w:val="406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F68C2"/>
    <w:multiLevelType w:val="hybridMultilevel"/>
    <w:tmpl w:val="F2543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5AE115F"/>
    <w:multiLevelType w:val="hybridMultilevel"/>
    <w:tmpl w:val="268C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944D7"/>
    <w:multiLevelType w:val="hybridMultilevel"/>
    <w:tmpl w:val="422E3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E4443"/>
    <w:multiLevelType w:val="hybridMultilevel"/>
    <w:tmpl w:val="F7FC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543EAF"/>
    <w:multiLevelType w:val="hybridMultilevel"/>
    <w:tmpl w:val="D70EC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FB1E4B"/>
    <w:multiLevelType w:val="hybridMultilevel"/>
    <w:tmpl w:val="4946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76E30"/>
    <w:multiLevelType w:val="hybridMultilevel"/>
    <w:tmpl w:val="700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75A12"/>
    <w:multiLevelType w:val="hybridMultilevel"/>
    <w:tmpl w:val="4F8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8C22DE"/>
    <w:multiLevelType w:val="hybridMultilevel"/>
    <w:tmpl w:val="90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990D80"/>
    <w:multiLevelType w:val="hybridMultilevel"/>
    <w:tmpl w:val="1B003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D73A99"/>
    <w:multiLevelType w:val="hybridMultilevel"/>
    <w:tmpl w:val="8110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7368A3"/>
    <w:multiLevelType w:val="hybridMultilevel"/>
    <w:tmpl w:val="29A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644375"/>
    <w:multiLevelType w:val="hybridMultilevel"/>
    <w:tmpl w:val="4F6C46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CD26716"/>
    <w:multiLevelType w:val="hybridMultilevel"/>
    <w:tmpl w:val="F2AE8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4B3491"/>
    <w:multiLevelType w:val="hybridMultilevel"/>
    <w:tmpl w:val="98521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9D7A56"/>
    <w:multiLevelType w:val="hybridMultilevel"/>
    <w:tmpl w:val="653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A7580"/>
    <w:multiLevelType w:val="hybridMultilevel"/>
    <w:tmpl w:val="1D549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4C26A89"/>
    <w:multiLevelType w:val="hybridMultilevel"/>
    <w:tmpl w:val="9B1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70C8"/>
    <w:multiLevelType w:val="hybridMultilevel"/>
    <w:tmpl w:val="035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3392F"/>
    <w:multiLevelType w:val="hybridMultilevel"/>
    <w:tmpl w:val="24706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10031"/>
    <w:multiLevelType w:val="hybridMultilevel"/>
    <w:tmpl w:val="229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9068ED"/>
    <w:multiLevelType w:val="hybridMultilevel"/>
    <w:tmpl w:val="504E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B6556"/>
    <w:multiLevelType w:val="hybridMultilevel"/>
    <w:tmpl w:val="9C2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F24CDF"/>
    <w:multiLevelType w:val="hybridMultilevel"/>
    <w:tmpl w:val="838C26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4" w15:restartNumberingAfterBreak="0">
    <w:nsid w:val="5F1611BC"/>
    <w:multiLevelType w:val="hybridMultilevel"/>
    <w:tmpl w:val="B4E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DD4119"/>
    <w:multiLevelType w:val="hybridMultilevel"/>
    <w:tmpl w:val="4C76B7A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6" w15:restartNumberingAfterBreak="0">
    <w:nsid w:val="61827969"/>
    <w:multiLevelType w:val="hybridMultilevel"/>
    <w:tmpl w:val="029C7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1C519EF"/>
    <w:multiLevelType w:val="hybridMultilevel"/>
    <w:tmpl w:val="D5FA7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BA2409"/>
    <w:multiLevelType w:val="hybridMultilevel"/>
    <w:tmpl w:val="70FC0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9F22B9"/>
    <w:multiLevelType w:val="hybridMultilevel"/>
    <w:tmpl w:val="8266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EF3650"/>
    <w:multiLevelType w:val="hybridMultilevel"/>
    <w:tmpl w:val="A8B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143AB5"/>
    <w:multiLevelType w:val="hybridMultilevel"/>
    <w:tmpl w:val="DDB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02E75EC"/>
    <w:multiLevelType w:val="hybridMultilevel"/>
    <w:tmpl w:val="7340D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F0642E"/>
    <w:multiLevelType w:val="hybridMultilevel"/>
    <w:tmpl w:val="693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0A0267"/>
    <w:multiLevelType w:val="hybridMultilevel"/>
    <w:tmpl w:val="90F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F17EA5"/>
    <w:multiLevelType w:val="hybridMultilevel"/>
    <w:tmpl w:val="90F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D31B9D"/>
    <w:multiLevelType w:val="hybridMultilevel"/>
    <w:tmpl w:val="0792D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9E06BEC"/>
    <w:multiLevelType w:val="hybridMultilevel"/>
    <w:tmpl w:val="E3109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D0A3EE8"/>
    <w:multiLevelType w:val="hybridMultilevel"/>
    <w:tmpl w:val="0AE8B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1861C1"/>
    <w:multiLevelType w:val="hybridMultilevel"/>
    <w:tmpl w:val="CD6E8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5E5E9B"/>
    <w:multiLevelType w:val="hybridMultilevel"/>
    <w:tmpl w:val="4974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25154F"/>
    <w:multiLevelType w:val="hybridMultilevel"/>
    <w:tmpl w:val="74A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0"/>
  </w:num>
  <w:num w:numId="3">
    <w:abstractNumId w:val="37"/>
  </w:num>
  <w:num w:numId="4">
    <w:abstractNumId w:val="36"/>
  </w:num>
  <w:num w:numId="5">
    <w:abstractNumId w:val="13"/>
  </w:num>
  <w:num w:numId="6">
    <w:abstractNumId w:val="45"/>
  </w:num>
  <w:num w:numId="7">
    <w:abstractNumId w:val="54"/>
  </w:num>
  <w:num w:numId="8">
    <w:abstractNumId w:val="15"/>
  </w:num>
  <w:num w:numId="9">
    <w:abstractNumId w:val="60"/>
  </w:num>
  <w:num w:numId="10">
    <w:abstractNumId w:val="55"/>
  </w:num>
  <w:num w:numId="11">
    <w:abstractNumId w:val="24"/>
  </w:num>
  <w:num w:numId="12">
    <w:abstractNumId w:val="4"/>
  </w:num>
  <w:num w:numId="13">
    <w:abstractNumId w:val="66"/>
  </w:num>
  <w:num w:numId="14">
    <w:abstractNumId w:val="63"/>
  </w:num>
  <w:num w:numId="15">
    <w:abstractNumId w:val="27"/>
  </w:num>
  <w:num w:numId="16">
    <w:abstractNumId w:val="71"/>
  </w:num>
  <w:num w:numId="17">
    <w:abstractNumId w:val="17"/>
  </w:num>
  <w:num w:numId="18">
    <w:abstractNumId w:val="48"/>
  </w:num>
  <w:num w:numId="19">
    <w:abstractNumId w:val="14"/>
  </w:num>
  <w:num w:numId="20">
    <w:abstractNumId w:val="30"/>
  </w:num>
  <w:num w:numId="21">
    <w:abstractNumId w:val="67"/>
  </w:num>
  <w:num w:numId="22">
    <w:abstractNumId w:val="46"/>
  </w:num>
  <w:num w:numId="23">
    <w:abstractNumId w:val="42"/>
  </w:num>
  <w:num w:numId="24">
    <w:abstractNumId w:val="9"/>
  </w:num>
  <w:num w:numId="25">
    <w:abstractNumId w:val="47"/>
  </w:num>
  <w:num w:numId="26">
    <w:abstractNumId w:val="50"/>
  </w:num>
  <w:num w:numId="27">
    <w:abstractNumId w:val="0"/>
  </w:num>
  <w:num w:numId="28">
    <w:abstractNumId w:val="40"/>
  </w:num>
  <w:num w:numId="29">
    <w:abstractNumId w:val="12"/>
  </w:num>
  <w:num w:numId="30">
    <w:abstractNumId w:val="62"/>
  </w:num>
  <w:num w:numId="31">
    <w:abstractNumId w:val="57"/>
  </w:num>
  <w:num w:numId="32">
    <w:abstractNumId w:val="44"/>
  </w:num>
  <w:num w:numId="33">
    <w:abstractNumId w:val="18"/>
  </w:num>
  <w:num w:numId="34">
    <w:abstractNumId w:val="34"/>
  </w:num>
  <w:num w:numId="35">
    <w:abstractNumId w:val="69"/>
  </w:num>
  <w:num w:numId="36">
    <w:abstractNumId w:val="28"/>
  </w:num>
  <w:num w:numId="37">
    <w:abstractNumId w:val="59"/>
  </w:num>
  <w:num w:numId="38">
    <w:abstractNumId w:val="38"/>
  </w:num>
  <w:num w:numId="39">
    <w:abstractNumId w:val="43"/>
  </w:num>
  <w:num w:numId="40">
    <w:abstractNumId w:val="23"/>
  </w:num>
  <w:num w:numId="41">
    <w:abstractNumId w:val="49"/>
  </w:num>
  <w:num w:numId="42">
    <w:abstractNumId w:val="8"/>
  </w:num>
  <w:num w:numId="43">
    <w:abstractNumId w:val="58"/>
  </w:num>
  <w:num w:numId="44">
    <w:abstractNumId w:val="39"/>
  </w:num>
  <w:num w:numId="45">
    <w:abstractNumId w:val="68"/>
  </w:num>
  <w:num w:numId="46">
    <w:abstractNumId w:val="10"/>
  </w:num>
  <w:num w:numId="47">
    <w:abstractNumId w:val="31"/>
  </w:num>
  <w:num w:numId="48">
    <w:abstractNumId w:val="32"/>
  </w:num>
  <w:num w:numId="49">
    <w:abstractNumId w:val="64"/>
  </w:num>
  <w:num w:numId="50">
    <w:abstractNumId w:val="35"/>
  </w:num>
  <w:num w:numId="51">
    <w:abstractNumId w:val="21"/>
  </w:num>
  <w:num w:numId="52">
    <w:abstractNumId w:val="41"/>
  </w:num>
  <w:num w:numId="53">
    <w:abstractNumId w:val="53"/>
  </w:num>
  <w:num w:numId="54">
    <w:abstractNumId w:val="22"/>
  </w:num>
  <w:num w:numId="55">
    <w:abstractNumId w:val="5"/>
  </w:num>
  <w:num w:numId="56">
    <w:abstractNumId w:val="56"/>
  </w:num>
  <w:num w:numId="57">
    <w:abstractNumId w:val="61"/>
  </w:num>
  <w:num w:numId="58">
    <w:abstractNumId w:val="7"/>
  </w:num>
  <w:num w:numId="59">
    <w:abstractNumId w:val="20"/>
  </w:num>
  <w:num w:numId="60">
    <w:abstractNumId w:val="19"/>
  </w:num>
  <w:num w:numId="61">
    <w:abstractNumId w:val="6"/>
  </w:num>
  <w:num w:numId="62">
    <w:abstractNumId w:val="33"/>
  </w:num>
  <w:num w:numId="63">
    <w:abstractNumId w:val="29"/>
  </w:num>
  <w:num w:numId="64">
    <w:abstractNumId w:val="25"/>
  </w:num>
  <w:num w:numId="65">
    <w:abstractNumId w:val="65"/>
  </w:num>
  <w:num w:numId="66">
    <w:abstractNumId w:val="16"/>
  </w:num>
  <w:num w:numId="67">
    <w:abstractNumId w:val="11"/>
  </w:num>
  <w:num w:numId="68">
    <w:abstractNumId w:val="51"/>
  </w:num>
  <w:num w:numId="69">
    <w:abstractNumId w:val="52"/>
  </w:num>
  <w:num w:numId="70">
    <w:abstractNumId w:val="1"/>
  </w:num>
  <w:num w:numId="71">
    <w:abstractNumId w:val="2"/>
  </w:num>
  <w:num w:numId="72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2778E"/>
    <w:rsid w:val="000056E9"/>
    <w:rsid w:val="00005C28"/>
    <w:rsid w:val="00012F3C"/>
    <w:rsid w:val="00014C67"/>
    <w:rsid w:val="00025160"/>
    <w:rsid w:val="00026F2C"/>
    <w:rsid w:val="00032509"/>
    <w:rsid w:val="00040159"/>
    <w:rsid w:val="00052047"/>
    <w:rsid w:val="00054D80"/>
    <w:rsid w:val="00060058"/>
    <w:rsid w:val="00063B86"/>
    <w:rsid w:val="0006730E"/>
    <w:rsid w:val="00070F27"/>
    <w:rsid w:val="000808ED"/>
    <w:rsid w:val="00085279"/>
    <w:rsid w:val="00086476"/>
    <w:rsid w:val="00092AB5"/>
    <w:rsid w:val="0009694F"/>
    <w:rsid w:val="000B0752"/>
    <w:rsid w:val="000B0BDF"/>
    <w:rsid w:val="000D0F9E"/>
    <w:rsid w:val="000E5258"/>
    <w:rsid w:val="000E7146"/>
    <w:rsid w:val="000E7624"/>
    <w:rsid w:val="000E7974"/>
    <w:rsid w:val="000F1999"/>
    <w:rsid w:val="001038FE"/>
    <w:rsid w:val="001137EF"/>
    <w:rsid w:val="001207AF"/>
    <w:rsid w:val="00121046"/>
    <w:rsid w:val="0012407E"/>
    <w:rsid w:val="001252D5"/>
    <w:rsid w:val="00125631"/>
    <w:rsid w:val="00135413"/>
    <w:rsid w:val="00140A28"/>
    <w:rsid w:val="0015186B"/>
    <w:rsid w:val="001570AA"/>
    <w:rsid w:val="00166D2D"/>
    <w:rsid w:val="00167EB9"/>
    <w:rsid w:val="0017126B"/>
    <w:rsid w:val="00171D8F"/>
    <w:rsid w:val="00176953"/>
    <w:rsid w:val="00181932"/>
    <w:rsid w:val="001917CE"/>
    <w:rsid w:val="00193315"/>
    <w:rsid w:val="001A2B45"/>
    <w:rsid w:val="001A2DD9"/>
    <w:rsid w:val="001A48C7"/>
    <w:rsid w:val="001A535F"/>
    <w:rsid w:val="001B66EE"/>
    <w:rsid w:val="001C0907"/>
    <w:rsid w:val="001C1EDE"/>
    <w:rsid w:val="001C30BB"/>
    <w:rsid w:val="001C65F0"/>
    <w:rsid w:val="001C7301"/>
    <w:rsid w:val="001D05BF"/>
    <w:rsid w:val="001D38A8"/>
    <w:rsid w:val="001D4E8F"/>
    <w:rsid w:val="001E1B80"/>
    <w:rsid w:val="001E3EF0"/>
    <w:rsid w:val="001E51A7"/>
    <w:rsid w:val="001F6583"/>
    <w:rsid w:val="00205B0F"/>
    <w:rsid w:val="002207E9"/>
    <w:rsid w:val="00227E37"/>
    <w:rsid w:val="00232669"/>
    <w:rsid w:val="00234723"/>
    <w:rsid w:val="00236848"/>
    <w:rsid w:val="0024314F"/>
    <w:rsid w:val="002779A3"/>
    <w:rsid w:val="00277BF7"/>
    <w:rsid w:val="002813B8"/>
    <w:rsid w:val="0028750A"/>
    <w:rsid w:val="002934FD"/>
    <w:rsid w:val="00293F47"/>
    <w:rsid w:val="00295956"/>
    <w:rsid w:val="002A2169"/>
    <w:rsid w:val="002A22E0"/>
    <w:rsid w:val="002A2BF5"/>
    <w:rsid w:val="002A508C"/>
    <w:rsid w:val="002A5A90"/>
    <w:rsid w:val="002B3543"/>
    <w:rsid w:val="002B5E01"/>
    <w:rsid w:val="002B6689"/>
    <w:rsid w:val="002C050B"/>
    <w:rsid w:val="002C141A"/>
    <w:rsid w:val="002D2F57"/>
    <w:rsid w:val="002D3373"/>
    <w:rsid w:val="002E46CF"/>
    <w:rsid w:val="0030194C"/>
    <w:rsid w:val="003121F2"/>
    <w:rsid w:val="00312A2C"/>
    <w:rsid w:val="00315879"/>
    <w:rsid w:val="003207A7"/>
    <w:rsid w:val="00322C4F"/>
    <w:rsid w:val="00326813"/>
    <w:rsid w:val="00330C1F"/>
    <w:rsid w:val="003361C6"/>
    <w:rsid w:val="003374D5"/>
    <w:rsid w:val="0034309D"/>
    <w:rsid w:val="00343524"/>
    <w:rsid w:val="00343EE4"/>
    <w:rsid w:val="003462D3"/>
    <w:rsid w:val="00362048"/>
    <w:rsid w:val="0036390B"/>
    <w:rsid w:val="003668CC"/>
    <w:rsid w:val="0036797B"/>
    <w:rsid w:val="00380122"/>
    <w:rsid w:val="003847D7"/>
    <w:rsid w:val="00386495"/>
    <w:rsid w:val="00392440"/>
    <w:rsid w:val="003925C6"/>
    <w:rsid w:val="00394FA6"/>
    <w:rsid w:val="0039689D"/>
    <w:rsid w:val="003A43F3"/>
    <w:rsid w:val="003A4483"/>
    <w:rsid w:val="003B337A"/>
    <w:rsid w:val="003B5359"/>
    <w:rsid w:val="003C24E0"/>
    <w:rsid w:val="003C73AF"/>
    <w:rsid w:val="003D3969"/>
    <w:rsid w:val="003D7BA5"/>
    <w:rsid w:val="003E2B55"/>
    <w:rsid w:val="003E6BF3"/>
    <w:rsid w:val="003E749B"/>
    <w:rsid w:val="003F5BAF"/>
    <w:rsid w:val="0041302F"/>
    <w:rsid w:val="004154B9"/>
    <w:rsid w:val="00420250"/>
    <w:rsid w:val="00421125"/>
    <w:rsid w:val="004266E1"/>
    <w:rsid w:val="0043173C"/>
    <w:rsid w:val="00431F98"/>
    <w:rsid w:val="00435AD1"/>
    <w:rsid w:val="00436248"/>
    <w:rsid w:val="0044332C"/>
    <w:rsid w:val="004473BD"/>
    <w:rsid w:val="00454074"/>
    <w:rsid w:val="004557D3"/>
    <w:rsid w:val="00463C12"/>
    <w:rsid w:val="0046484A"/>
    <w:rsid w:val="0047036E"/>
    <w:rsid w:val="00470CFB"/>
    <w:rsid w:val="00472316"/>
    <w:rsid w:val="00474379"/>
    <w:rsid w:val="00474E81"/>
    <w:rsid w:val="00477C36"/>
    <w:rsid w:val="00477CA5"/>
    <w:rsid w:val="00486321"/>
    <w:rsid w:val="00486F1A"/>
    <w:rsid w:val="00497CD4"/>
    <w:rsid w:val="004A26C8"/>
    <w:rsid w:val="004A552E"/>
    <w:rsid w:val="004A7862"/>
    <w:rsid w:val="004B552D"/>
    <w:rsid w:val="004B57CB"/>
    <w:rsid w:val="004C0A37"/>
    <w:rsid w:val="004C37A3"/>
    <w:rsid w:val="004D43D0"/>
    <w:rsid w:val="004D58B7"/>
    <w:rsid w:val="004E0B01"/>
    <w:rsid w:val="004E0E91"/>
    <w:rsid w:val="004E6407"/>
    <w:rsid w:val="004F069C"/>
    <w:rsid w:val="004F2C33"/>
    <w:rsid w:val="0051540D"/>
    <w:rsid w:val="0051719F"/>
    <w:rsid w:val="00525F36"/>
    <w:rsid w:val="00526ECF"/>
    <w:rsid w:val="00532E53"/>
    <w:rsid w:val="00535F14"/>
    <w:rsid w:val="00536073"/>
    <w:rsid w:val="00545850"/>
    <w:rsid w:val="005521EF"/>
    <w:rsid w:val="00554A50"/>
    <w:rsid w:val="00561664"/>
    <w:rsid w:val="0056335F"/>
    <w:rsid w:val="0056746F"/>
    <w:rsid w:val="0057531C"/>
    <w:rsid w:val="005757A6"/>
    <w:rsid w:val="00575B61"/>
    <w:rsid w:val="0058250E"/>
    <w:rsid w:val="00585E46"/>
    <w:rsid w:val="005916E1"/>
    <w:rsid w:val="00593A93"/>
    <w:rsid w:val="005B6BE9"/>
    <w:rsid w:val="005B7E04"/>
    <w:rsid w:val="005C1A8D"/>
    <w:rsid w:val="005C2986"/>
    <w:rsid w:val="005C7852"/>
    <w:rsid w:val="005D33DB"/>
    <w:rsid w:val="005D58D2"/>
    <w:rsid w:val="005F1F92"/>
    <w:rsid w:val="005F5516"/>
    <w:rsid w:val="006019FA"/>
    <w:rsid w:val="00605BA0"/>
    <w:rsid w:val="00613702"/>
    <w:rsid w:val="0061505B"/>
    <w:rsid w:val="0061642E"/>
    <w:rsid w:val="00617D9B"/>
    <w:rsid w:val="00622C0E"/>
    <w:rsid w:val="00624EA2"/>
    <w:rsid w:val="00626935"/>
    <w:rsid w:val="00637E9E"/>
    <w:rsid w:val="00640412"/>
    <w:rsid w:val="00645691"/>
    <w:rsid w:val="00651BD7"/>
    <w:rsid w:val="00651C86"/>
    <w:rsid w:val="006553B7"/>
    <w:rsid w:val="0065642D"/>
    <w:rsid w:val="00660107"/>
    <w:rsid w:val="006653B5"/>
    <w:rsid w:val="00671C7B"/>
    <w:rsid w:val="00674733"/>
    <w:rsid w:val="006755BB"/>
    <w:rsid w:val="00680DAA"/>
    <w:rsid w:val="00682E00"/>
    <w:rsid w:val="0068399C"/>
    <w:rsid w:val="0069256B"/>
    <w:rsid w:val="006939EF"/>
    <w:rsid w:val="00695B44"/>
    <w:rsid w:val="006A19A9"/>
    <w:rsid w:val="006A34CE"/>
    <w:rsid w:val="006A71AD"/>
    <w:rsid w:val="006B1DFD"/>
    <w:rsid w:val="006C4485"/>
    <w:rsid w:val="006D58B0"/>
    <w:rsid w:val="006D6398"/>
    <w:rsid w:val="006E11FA"/>
    <w:rsid w:val="006E196B"/>
    <w:rsid w:val="006E363F"/>
    <w:rsid w:val="006F02DF"/>
    <w:rsid w:val="006F0A62"/>
    <w:rsid w:val="00711641"/>
    <w:rsid w:val="00711922"/>
    <w:rsid w:val="00724185"/>
    <w:rsid w:val="00731342"/>
    <w:rsid w:val="00731613"/>
    <w:rsid w:val="007328ED"/>
    <w:rsid w:val="00737B83"/>
    <w:rsid w:val="00740B35"/>
    <w:rsid w:val="00741444"/>
    <w:rsid w:val="00741DF5"/>
    <w:rsid w:val="00753EE2"/>
    <w:rsid w:val="00755E56"/>
    <w:rsid w:val="00763811"/>
    <w:rsid w:val="00764803"/>
    <w:rsid w:val="0077523C"/>
    <w:rsid w:val="00782D65"/>
    <w:rsid w:val="00785E36"/>
    <w:rsid w:val="0078677C"/>
    <w:rsid w:val="00793FC0"/>
    <w:rsid w:val="00795565"/>
    <w:rsid w:val="0079593D"/>
    <w:rsid w:val="007A2DE0"/>
    <w:rsid w:val="007A3C72"/>
    <w:rsid w:val="007B3BF4"/>
    <w:rsid w:val="007B63C7"/>
    <w:rsid w:val="007C2ED8"/>
    <w:rsid w:val="007C6F3C"/>
    <w:rsid w:val="007D21FD"/>
    <w:rsid w:val="007D59B1"/>
    <w:rsid w:val="008001C0"/>
    <w:rsid w:val="00811195"/>
    <w:rsid w:val="0081383E"/>
    <w:rsid w:val="00820532"/>
    <w:rsid w:val="00820ABD"/>
    <w:rsid w:val="00826857"/>
    <w:rsid w:val="008275BF"/>
    <w:rsid w:val="00832510"/>
    <w:rsid w:val="008434F6"/>
    <w:rsid w:val="00844C5E"/>
    <w:rsid w:val="00853CF2"/>
    <w:rsid w:val="00854AE8"/>
    <w:rsid w:val="0086222E"/>
    <w:rsid w:val="00865055"/>
    <w:rsid w:val="00870495"/>
    <w:rsid w:val="0087097E"/>
    <w:rsid w:val="00876BEC"/>
    <w:rsid w:val="00877AB6"/>
    <w:rsid w:val="0088142C"/>
    <w:rsid w:val="008A245E"/>
    <w:rsid w:val="008A3F3B"/>
    <w:rsid w:val="008A7666"/>
    <w:rsid w:val="008C1AB2"/>
    <w:rsid w:val="008C58D2"/>
    <w:rsid w:val="008C6C24"/>
    <w:rsid w:val="008D098A"/>
    <w:rsid w:val="008D0D74"/>
    <w:rsid w:val="008D359A"/>
    <w:rsid w:val="008D41D1"/>
    <w:rsid w:val="008D7E02"/>
    <w:rsid w:val="008E150E"/>
    <w:rsid w:val="008E354F"/>
    <w:rsid w:val="008E5DD9"/>
    <w:rsid w:val="008F0AAD"/>
    <w:rsid w:val="0090134B"/>
    <w:rsid w:val="009046AD"/>
    <w:rsid w:val="00905BE6"/>
    <w:rsid w:val="009101BA"/>
    <w:rsid w:val="0093417F"/>
    <w:rsid w:val="0093507A"/>
    <w:rsid w:val="00936CC6"/>
    <w:rsid w:val="009417A0"/>
    <w:rsid w:val="00941FBA"/>
    <w:rsid w:val="00945FDB"/>
    <w:rsid w:val="00947D62"/>
    <w:rsid w:val="00947F08"/>
    <w:rsid w:val="00971A64"/>
    <w:rsid w:val="009738FC"/>
    <w:rsid w:val="00991D2A"/>
    <w:rsid w:val="009C2399"/>
    <w:rsid w:val="009D42D2"/>
    <w:rsid w:val="009D66BD"/>
    <w:rsid w:val="009E1FF2"/>
    <w:rsid w:val="009E2D72"/>
    <w:rsid w:val="009E7137"/>
    <w:rsid w:val="009E76B5"/>
    <w:rsid w:val="00A0631E"/>
    <w:rsid w:val="00A10E77"/>
    <w:rsid w:val="00A12756"/>
    <w:rsid w:val="00A22572"/>
    <w:rsid w:val="00A3472A"/>
    <w:rsid w:val="00A34D85"/>
    <w:rsid w:val="00A40113"/>
    <w:rsid w:val="00A4373F"/>
    <w:rsid w:val="00A46C4E"/>
    <w:rsid w:val="00A478B2"/>
    <w:rsid w:val="00A61B8A"/>
    <w:rsid w:val="00A73648"/>
    <w:rsid w:val="00A759C8"/>
    <w:rsid w:val="00A84D6D"/>
    <w:rsid w:val="00A96423"/>
    <w:rsid w:val="00AA1DF2"/>
    <w:rsid w:val="00AA36E8"/>
    <w:rsid w:val="00AA3841"/>
    <w:rsid w:val="00AB01C5"/>
    <w:rsid w:val="00AB1511"/>
    <w:rsid w:val="00AB1F68"/>
    <w:rsid w:val="00AB2553"/>
    <w:rsid w:val="00AB5BD1"/>
    <w:rsid w:val="00AB7381"/>
    <w:rsid w:val="00AC2515"/>
    <w:rsid w:val="00AC47CC"/>
    <w:rsid w:val="00AC6882"/>
    <w:rsid w:val="00AD383C"/>
    <w:rsid w:val="00AD637D"/>
    <w:rsid w:val="00AE1A0A"/>
    <w:rsid w:val="00B16F33"/>
    <w:rsid w:val="00B2778E"/>
    <w:rsid w:val="00B321D2"/>
    <w:rsid w:val="00B369C5"/>
    <w:rsid w:val="00B3793A"/>
    <w:rsid w:val="00B516ED"/>
    <w:rsid w:val="00B640FF"/>
    <w:rsid w:val="00B72594"/>
    <w:rsid w:val="00B74D8A"/>
    <w:rsid w:val="00B83468"/>
    <w:rsid w:val="00B919F4"/>
    <w:rsid w:val="00B92A34"/>
    <w:rsid w:val="00BA6FAC"/>
    <w:rsid w:val="00BA79DF"/>
    <w:rsid w:val="00BC21CA"/>
    <w:rsid w:val="00BC3C43"/>
    <w:rsid w:val="00BD7B75"/>
    <w:rsid w:val="00BE1FB3"/>
    <w:rsid w:val="00BE56EF"/>
    <w:rsid w:val="00C00D1B"/>
    <w:rsid w:val="00C040B7"/>
    <w:rsid w:val="00C053ED"/>
    <w:rsid w:val="00C072A3"/>
    <w:rsid w:val="00C13E5A"/>
    <w:rsid w:val="00C14C17"/>
    <w:rsid w:val="00C363BA"/>
    <w:rsid w:val="00C54A94"/>
    <w:rsid w:val="00C63C52"/>
    <w:rsid w:val="00C66243"/>
    <w:rsid w:val="00C8013F"/>
    <w:rsid w:val="00C8344F"/>
    <w:rsid w:val="00C9532A"/>
    <w:rsid w:val="00CA141E"/>
    <w:rsid w:val="00CA68AF"/>
    <w:rsid w:val="00CA7B7A"/>
    <w:rsid w:val="00CB0172"/>
    <w:rsid w:val="00CB61ED"/>
    <w:rsid w:val="00CB6F10"/>
    <w:rsid w:val="00CC2BB2"/>
    <w:rsid w:val="00CD1CF6"/>
    <w:rsid w:val="00CE5DB7"/>
    <w:rsid w:val="00CF25C7"/>
    <w:rsid w:val="00D02BAB"/>
    <w:rsid w:val="00D102B7"/>
    <w:rsid w:val="00D11685"/>
    <w:rsid w:val="00D14AF6"/>
    <w:rsid w:val="00D176C8"/>
    <w:rsid w:val="00D233A4"/>
    <w:rsid w:val="00D3617E"/>
    <w:rsid w:val="00D52E4F"/>
    <w:rsid w:val="00D53CBB"/>
    <w:rsid w:val="00D571B5"/>
    <w:rsid w:val="00D65482"/>
    <w:rsid w:val="00D67E1F"/>
    <w:rsid w:val="00D71F97"/>
    <w:rsid w:val="00D84626"/>
    <w:rsid w:val="00D87B05"/>
    <w:rsid w:val="00D87F89"/>
    <w:rsid w:val="00D9692F"/>
    <w:rsid w:val="00DA1ED8"/>
    <w:rsid w:val="00DA625F"/>
    <w:rsid w:val="00DB20C1"/>
    <w:rsid w:val="00DB5057"/>
    <w:rsid w:val="00DC7D0D"/>
    <w:rsid w:val="00DD16A9"/>
    <w:rsid w:val="00DD24E3"/>
    <w:rsid w:val="00DE04A4"/>
    <w:rsid w:val="00DE07BB"/>
    <w:rsid w:val="00DE15F5"/>
    <w:rsid w:val="00DE1E2E"/>
    <w:rsid w:val="00DE3D14"/>
    <w:rsid w:val="00DE5D9E"/>
    <w:rsid w:val="00DF2E71"/>
    <w:rsid w:val="00DF3341"/>
    <w:rsid w:val="00DF768A"/>
    <w:rsid w:val="00E1611B"/>
    <w:rsid w:val="00E306DB"/>
    <w:rsid w:val="00E340D1"/>
    <w:rsid w:val="00E35C69"/>
    <w:rsid w:val="00E427C2"/>
    <w:rsid w:val="00E4658D"/>
    <w:rsid w:val="00E465B5"/>
    <w:rsid w:val="00E548E3"/>
    <w:rsid w:val="00E55260"/>
    <w:rsid w:val="00E57D3D"/>
    <w:rsid w:val="00E66235"/>
    <w:rsid w:val="00E67188"/>
    <w:rsid w:val="00E70BBB"/>
    <w:rsid w:val="00E720AD"/>
    <w:rsid w:val="00E721C0"/>
    <w:rsid w:val="00E7482A"/>
    <w:rsid w:val="00E809F2"/>
    <w:rsid w:val="00E92618"/>
    <w:rsid w:val="00EA16BE"/>
    <w:rsid w:val="00EA7FC4"/>
    <w:rsid w:val="00EC0AFB"/>
    <w:rsid w:val="00EC679E"/>
    <w:rsid w:val="00EF23CB"/>
    <w:rsid w:val="00EF3BD2"/>
    <w:rsid w:val="00EF5FE4"/>
    <w:rsid w:val="00F00849"/>
    <w:rsid w:val="00F04FF1"/>
    <w:rsid w:val="00F178C6"/>
    <w:rsid w:val="00F27E82"/>
    <w:rsid w:val="00F30AB3"/>
    <w:rsid w:val="00F30FCA"/>
    <w:rsid w:val="00F3450F"/>
    <w:rsid w:val="00F457A3"/>
    <w:rsid w:val="00F50354"/>
    <w:rsid w:val="00F51071"/>
    <w:rsid w:val="00F5232F"/>
    <w:rsid w:val="00F540D6"/>
    <w:rsid w:val="00F818EB"/>
    <w:rsid w:val="00F81AAD"/>
    <w:rsid w:val="00F9065A"/>
    <w:rsid w:val="00FA77D6"/>
    <w:rsid w:val="00FA7EEE"/>
    <w:rsid w:val="00FB027D"/>
    <w:rsid w:val="00FB13E0"/>
    <w:rsid w:val="00FB2579"/>
    <w:rsid w:val="00FB5A51"/>
    <w:rsid w:val="00FC51B7"/>
    <w:rsid w:val="00FD799E"/>
    <w:rsid w:val="00FF3CF0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857710"/>
  <w15:docId w15:val="{7BC032F4-5E94-476F-9924-4DCF285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0159"/>
    <w:pPr>
      <w:keepNext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0A8"/>
    <w:rPr>
      <w:rFonts w:ascii="Lucida Grande" w:hAnsi="Lucida Grande"/>
      <w:sz w:val="18"/>
      <w:szCs w:val="18"/>
    </w:rPr>
  </w:style>
  <w:style w:type="paragraph" w:customStyle="1" w:styleId="Style2">
    <w:name w:val="Style2"/>
    <w:basedOn w:val="Normal"/>
    <w:rsid w:val="00D263F3"/>
    <w:pPr>
      <w:spacing w:line="480" w:lineRule="auto"/>
    </w:pPr>
  </w:style>
  <w:style w:type="paragraph" w:styleId="Footer">
    <w:name w:val="footer"/>
    <w:basedOn w:val="Normal"/>
    <w:link w:val="FooterChar"/>
    <w:uiPriority w:val="99"/>
    <w:unhideWhenUsed/>
    <w:rsid w:val="00C95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532A"/>
  </w:style>
  <w:style w:type="paragraph" w:styleId="Header">
    <w:name w:val="header"/>
    <w:basedOn w:val="Normal"/>
    <w:link w:val="HeaderChar"/>
    <w:uiPriority w:val="99"/>
    <w:unhideWhenUsed/>
    <w:rsid w:val="00C95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2A"/>
    <w:rPr>
      <w:sz w:val="24"/>
      <w:szCs w:val="24"/>
      <w:lang w:eastAsia="en-US"/>
    </w:rPr>
  </w:style>
  <w:style w:type="paragraph" w:customStyle="1" w:styleId="p33">
    <w:name w:val="p33"/>
    <w:basedOn w:val="Normal"/>
    <w:rsid w:val="006E11FA"/>
    <w:pPr>
      <w:widowControl w:val="0"/>
      <w:spacing w:line="260" w:lineRule="atLeast"/>
      <w:ind w:left="720" w:hanging="720"/>
    </w:pPr>
    <w:rPr>
      <w:rFonts w:ascii="Times" w:eastAsia="Times New Roman" w:hAnsi="Times"/>
      <w:szCs w:val="20"/>
    </w:rPr>
  </w:style>
  <w:style w:type="paragraph" w:customStyle="1" w:styleId="p34">
    <w:name w:val="p34"/>
    <w:basedOn w:val="Normal"/>
    <w:rsid w:val="006E11FA"/>
    <w:pPr>
      <w:widowControl w:val="0"/>
      <w:tabs>
        <w:tab w:val="left" w:pos="740"/>
        <w:tab w:val="left" w:pos="1240"/>
      </w:tabs>
      <w:spacing w:line="260" w:lineRule="atLeast"/>
      <w:ind w:left="144" w:hanging="576"/>
    </w:pPr>
    <w:rPr>
      <w:rFonts w:ascii="Times" w:eastAsia="Times New Roman" w:hAnsi="Times"/>
      <w:szCs w:val="20"/>
    </w:rPr>
  </w:style>
  <w:style w:type="paragraph" w:customStyle="1" w:styleId="c61">
    <w:name w:val="c61"/>
    <w:basedOn w:val="Normal"/>
    <w:rsid w:val="006E11FA"/>
    <w:pPr>
      <w:widowControl w:val="0"/>
      <w:spacing w:line="240" w:lineRule="atLeast"/>
      <w:jc w:val="center"/>
    </w:pPr>
    <w:rPr>
      <w:rFonts w:ascii="Times" w:eastAsia="Times New Roman" w:hAnsi="Times"/>
      <w:szCs w:val="20"/>
    </w:rPr>
  </w:style>
  <w:style w:type="paragraph" w:styleId="BodyText2">
    <w:name w:val="Body Text 2"/>
    <w:basedOn w:val="Normal"/>
    <w:link w:val="BodyText2Char"/>
    <w:rsid w:val="006E11FA"/>
    <w:pPr>
      <w:keepNext/>
      <w:keepLines/>
      <w:widowControl w:val="0"/>
      <w:tabs>
        <w:tab w:val="left" w:pos="-720"/>
        <w:tab w:val="left" w:pos="0"/>
      </w:tabs>
      <w:suppressAutoHyphens/>
      <w:ind w:left="720" w:hanging="720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E11FA"/>
    <w:rPr>
      <w:rFonts w:eastAsia="Times New Roman"/>
      <w:sz w:val="24"/>
      <w:lang w:eastAsia="en-US"/>
    </w:rPr>
  </w:style>
  <w:style w:type="paragraph" w:customStyle="1" w:styleId="JobTitle">
    <w:name w:val="Job Title"/>
    <w:basedOn w:val="Normal"/>
    <w:link w:val="JobTitleChar"/>
    <w:qFormat/>
    <w:rsid w:val="006E11FA"/>
    <w:pPr>
      <w:tabs>
        <w:tab w:val="left" w:pos="7560"/>
      </w:tabs>
      <w:spacing w:line="264" w:lineRule="auto"/>
      <w:ind w:left="288"/>
    </w:pPr>
    <w:rPr>
      <w:rFonts w:ascii="Calibri" w:eastAsia="Calibri" w:hAnsi="Calibri"/>
      <w:b/>
      <w:sz w:val="16"/>
      <w:szCs w:val="22"/>
    </w:rPr>
  </w:style>
  <w:style w:type="character" w:customStyle="1" w:styleId="JobTitleChar">
    <w:name w:val="Job Title Char"/>
    <w:link w:val="JobTitle"/>
    <w:rsid w:val="006E11FA"/>
    <w:rPr>
      <w:rFonts w:ascii="Calibri" w:eastAsia="Calibri" w:hAnsi="Calibri"/>
      <w:b/>
      <w:sz w:val="16"/>
      <w:szCs w:val="22"/>
      <w:lang w:eastAsia="en-US"/>
    </w:rPr>
  </w:style>
  <w:style w:type="paragraph" w:customStyle="1" w:styleId="ContactInformation">
    <w:name w:val="Contact Information"/>
    <w:basedOn w:val="Normal"/>
    <w:qFormat/>
    <w:rsid w:val="006E11FA"/>
    <w:pPr>
      <w:spacing w:after="400"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NormalBodyText">
    <w:name w:val="Normal Body Text"/>
    <w:basedOn w:val="Normal"/>
    <w:qFormat/>
    <w:rsid w:val="006E11FA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Location">
    <w:name w:val="Location"/>
    <w:basedOn w:val="Normal"/>
    <w:qFormat/>
    <w:rsid w:val="006E11FA"/>
    <w:pPr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SpaceAfter">
    <w:name w:val="Space After"/>
    <w:basedOn w:val="Normal"/>
    <w:qFormat/>
    <w:rsid w:val="006E11FA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/>
      <w:sz w:val="16"/>
      <w:szCs w:val="22"/>
    </w:rPr>
  </w:style>
  <w:style w:type="paragraph" w:customStyle="1" w:styleId="YourName">
    <w:name w:val="Your Name"/>
    <w:basedOn w:val="Normal"/>
    <w:qFormat/>
    <w:rsid w:val="006E11FA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eastAsia="Times New Roman" w:hAnsi="Cambria"/>
      <w:b/>
      <w:bCs/>
      <w:caps/>
      <w:color w:val="000000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rsid w:val="006E11FA"/>
    <w:pPr>
      <w:tabs>
        <w:tab w:val="left" w:pos="7560"/>
      </w:tabs>
      <w:spacing w:after="160"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SectionHeading">
    <w:name w:val="Section Heading"/>
    <w:basedOn w:val="Normal"/>
    <w:qFormat/>
    <w:rsid w:val="006E11FA"/>
    <w:pPr>
      <w:spacing w:before="240" w:after="40" w:line="264" w:lineRule="auto"/>
      <w:outlineLvl w:val="1"/>
    </w:pPr>
    <w:rPr>
      <w:rFonts w:ascii="Calibri" w:eastAsia="Calibri" w:hAnsi="Calibri"/>
      <w:caps/>
      <w:color w:val="000000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rsid w:val="006E11FA"/>
    <w:pPr>
      <w:spacing w:line="264" w:lineRule="auto"/>
      <w:ind w:left="288"/>
      <w:outlineLvl w:val="2"/>
    </w:pPr>
    <w:rPr>
      <w:rFonts w:ascii="Calibri" w:eastAsia="Calibri" w:hAnsi="Calibri"/>
      <w:i/>
      <w:sz w:val="16"/>
      <w:szCs w:val="22"/>
    </w:rPr>
  </w:style>
  <w:style w:type="character" w:styleId="Hyperlink">
    <w:name w:val="Hyperlink"/>
    <w:uiPriority w:val="99"/>
    <w:unhideWhenUsed/>
    <w:rsid w:val="006E1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B44"/>
    <w:pPr>
      <w:ind w:left="720"/>
      <w:contextualSpacing/>
    </w:pPr>
  </w:style>
  <w:style w:type="paragraph" w:styleId="ListNumber3">
    <w:name w:val="List Number 3"/>
    <w:basedOn w:val="Normal"/>
    <w:rsid w:val="008434F6"/>
    <w:pPr>
      <w:numPr>
        <w:numId w:val="27"/>
      </w:numPr>
      <w:autoSpaceDE w:val="0"/>
      <w:autoSpaceDN w:val="0"/>
    </w:pPr>
    <w:rPr>
      <w:rFonts w:ascii="Times" w:eastAsia="Times New Roman" w:hAnsi="Times" w:cs="Times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05C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28"/>
    <w:rPr>
      <w:sz w:val="24"/>
      <w:szCs w:val="24"/>
      <w:lang w:eastAsia="en-US"/>
    </w:rPr>
  </w:style>
  <w:style w:type="paragraph" w:customStyle="1" w:styleId="RecipientAddress">
    <w:name w:val="Recipient Address"/>
    <w:basedOn w:val="NoSpacing"/>
    <w:uiPriority w:val="3"/>
    <w:qFormat/>
    <w:rsid w:val="000E5258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0E5258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0E5258"/>
    <w:rPr>
      <w:rFonts w:asciiTheme="minorHAnsi" w:eastAsiaTheme="minorHAnsi" w:hAnsiTheme="minorHAnsi" w:cstheme="minorBidi"/>
      <w:b/>
      <w:color w:val="1F497D" w:themeColor="text2"/>
      <w:sz w:val="21"/>
      <w:szCs w:val="22"/>
      <w:lang w:eastAsia="en-US"/>
    </w:rPr>
  </w:style>
  <w:style w:type="paragraph" w:customStyle="1" w:styleId="SenderAddress">
    <w:name w:val="Sender Address"/>
    <w:basedOn w:val="NoSpacing"/>
    <w:uiPriority w:val="2"/>
    <w:qFormat/>
    <w:rsid w:val="000E5258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0E5258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0E525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0E525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40159"/>
    <w:rPr>
      <w:rFonts w:ascii="Arial" w:eastAsia="Times New Roman" w:hAnsi="Arial"/>
      <w:b/>
      <w:sz w:val="24"/>
      <w:lang w:eastAsia="en-US"/>
    </w:rPr>
  </w:style>
  <w:style w:type="table" w:styleId="TableGrid">
    <w:name w:val="Table Grid"/>
    <w:basedOn w:val="TableNormal"/>
    <w:uiPriority w:val="59"/>
    <w:rsid w:val="0053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268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BF767-8654-4BFB-B13E-C9016609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Gerritdina Justitz</dc:creator>
  <cp:lastModifiedBy>April Helgaas</cp:lastModifiedBy>
  <cp:revision>2</cp:revision>
  <cp:lastPrinted>2014-02-06T18:09:00Z</cp:lastPrinted>
  <dcterms:created xsi:type="dcterms:W3CDTF">2017-01-18T21:31:00Z</dcterms:created>
  <dcterms:modified xsi:type="dcterms:W3CDTF">2017-01-18T21:31:00Z</dcterms:modified>
</cp:coreProperties>
</file>