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4259E" w14:textId="5394C99F" w:rsidR="005C68CD" w:rsidRDefault="005C68CD" w:rsidP="005C68CD">
      <w:pPr>
        <w:widowControl w:val="0"/>
        <w:tabs>
          <w:tab w:val="left" w:pos="220"/>
          <w:tab w:val="left" w:pos="720"/>
        </w:tabs>
        <w:autoSpaceDE w:val="0"/>
        <w:autoSpaceDN w:val="0"/>
        <w:adjustRightInd w:val="0"/>
        <w:jc w:val="center"/>
        <w:rPr>
          <w:rFonts w:cs="Baskerville SemiBold Italic"/>
          <w:b/>
          <w:sz w:val="20"/>
          <w:szCs w:val="20"/>
        </w:rPr>
      </w:pPr>
      <w:r>
        <w:rPr>
          <w:rFonts w:cs="Baskerville SemiBold Italic"/>
          <w:b/>
          <w:sz w:val="20"/>
          <w:szCs w:val="20"/>
        </w:rPr>
        <w:t>Frequently Asked Questions</w:t>
      </w:r>
    </w:p>
    <w:p w14:paraId="3E941FCD" w14:textId="77777777" w:rsidR="005C68CD" w:rsidRDefault="005C68CD" w:rsidP="00AA0D94">
      <w:pPr>
        <w:widowControl w:val="0"/>
        <w:tabs>
          <w:tab w:val="left" w:pos="220"/>
          <w:tab w:val="left" w:pos="720"/>
        </w:tabs>
        <w:autoSpaceDE w:val="0"/>
        <w:autoSpaceDN w:val="0"/>
        <w:adjustRightInd w:val="0"/>
        <w:rPr>
          <w:rFonts w:cs="Baskerville SemiBold Italic"/>
          <w:b/>
          <w:sz w:val="20"/>
          <w:szCs w:val="20"/>
        </w:rPr>
      </w:pPr>
    </w:p>
    <w:p w14:paraId="2736AF39" w14:textId="77777777" w:rsidR="000A4F89"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How long will it take for me to complete the program?</w:t>
      </w:r>
    </w:p>
    <w:p w14:paraId="77ECDAB2"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p>
    <w:p w14:paraId="548ED952" w14:textId="77777777" w:rsidR="000A4F89" w:rsidRPr="00AA0D94" w:rsidRDefault="000A4F89" w:rsidP="000A4F89">
      <w:pPr>
        <w:widowControl w:val="0"/>
        <w:tabs>
          <w:tab w:val="left" w:pos="940"/>
          <w:tab w:val="left" w:pos="1440"/>
        </w:tabs>
        <w:autoSpaceDE w:val="0"/>
        <w:autoSpaceDN w:val="0"/>
        <w:adjustRightInd w:val="0"/>
        <w:rPr>
          <w:rFonts w:cs="Baskerville SemiBold Italic"/>
          <w:sz w:val="20"/>
          <w:szCs w:val="20"/>
        </w:rPr>
      </w:pPr>
      <w:r w:rsidRPr="00AA0D94">
        <w:rPr>
          <w:rFonts w:cs="Baskerville SemiBold Italic"/>
          <w:sz w:val="20"/>
          <w:szCs w:val="20"/>
        </w:rPr>
        <w:t>Two years if you take the classes as offered</w:t>
      </w:r>
      <w:r w:rsidR="00AA0D94">
        <w:rPr>
          <w:rFonts w:cs="Baskerville SemiBold Italic"/>
          <w:sz w:val="20"/>
          <w:szCs w:val="20"/>
        </w:rPr>
        <w:t xml:space="preserve"> in the listed sequence. </w:t>
      </w:r>
    </w:p>
    <w:p w14:paraId="073405F8" w14:textId="77777777" w:rsidR="000A4F89" w:rsidRPr="00AA0D94" w:rsidRDefault="000A4F89" w:rsidP="000A4F89">
      <w:pPr>
        <w:widowControl w:val="0"/>
        <w:tabs>
          <w:tab w:val="left" w:pos="940"/>
          <w:tab w:val="left" w:pos="1440"/>
        </w:tabs>
        <w:autoSpaceDE w:val="0"/>
        <w:autoSpaceDN w:val="0"/>
        <w:adjustRightInd w:val="0"/>
        <w:rPr>
          <w:rFonts w:cs="Baskerville SemiBold Italic"/>
          <w:sz w:val="20"/>
          <w:szCs w:val="20"/>
        </w:rPr>
      </w:pPr>
    </w:p>
    <w:p w14:paraId="71D5B323" w14:textId="77777777" w:rsidR="000A4F89"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Can I take</w:t>
      </w:r>
      <w:r w:rsidR="00AA0D94">
        <w:rPr>
          <w:rFonts w:cs="Baskerville SemiBold Italic"/>
          <w:b/>
          <w:sz w:val="20"/>
          <w:szCs w:val="20"/>
        </w:rPr>
        <w:t xml:space="preserve"> classes outside of the program and will they count towards my degree?</w:t>
      </w:r>
    </w:p>
    <w:p w14:paraId="2E4640D3"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p>
    <w:p w14:paraId="5831A2E9" w14:textId="1ACEE4C9" w:rsidR="000A4F89" w:rsidRPr="00AA0D94" w:rsidRDefault="000A4F89" w:rsidP="00AA0D94">
      <w:pPr>
        <w:widowControl w:val="0"/>
        <w:tabs>
          <w:tab w:val="left" w:pos="940"/>
          <w:tab w:val="left" w:pos="1440"/>
        </w:tabs>
        <w:autoSpaceDE w:val="0"/>
        <w:autoSpaceDN w:val="0"/>
        <w:adjustRightInd w:val="0"/>
        <w:rPr>
          <w:rFonts w:cs="Baskerville SemiBold Italic"/>
          <w:sz w:val="20"/>
          <w:szCs w:val="20"/>
        </w:rPr>
      </w:pPr>
      <w:r w:rsidRPr="00AA0D94">
        <w:rPr>
          <w:rFonts w:cs="Baskerville SemiBold Italic"/>
          <w:sz w:val="20"/>
          <w:szCs w:val="20"/>
        </w:rPr>
        <w:t>Yes, you make take other graduate classes from NDSU</w:t>
      </w:r>
      <w:r w:rsidR="00C86A07">
        <w:rPr>
          <w:rFonts w:cs="Baskerville SemiBold Italic"/>
          <w:sz w:val="20"/>
          <w:szCs w:val="20"/>
        </w:rPr>
        <w:t xml:space="preserve"> or </w:t>
      </w:r>
      <w:r w:rsidR="00C86A07">
        <w:rPr>
          <w:rFonts w:cs="Baskerville SemiBold Italic" w:hint="eastAsia"/>
          <w:sz w:val="20"/>
          <w:szCs w:val="20"/>
        </w:rPr>
        <w:t>another institution</w:t>
      </w:r>
      <w:r w:rsidRPr="00AA0D94">
        <w:rPr>
          <w:rFonts w:cs="Baskerville SemiBold Italic"/>
          <w:sz w:val="20"/>
          <w:szCs w:val="20"/>
        </w:rPr>
        <w:t xml:space="preserve">, but </w:t>
      </w:r>
      <w:r w:rsidR="00AA0D94">
        <w:rPr>
          <w:rFonts w:cs="Baskerville SemiBold Italic"/>
          <w:sz w:val="20"/>
          <w:szCs w:val="20"/>
        </w:rPr>
        <w:t xml:space="preserve">you </w:t>
      </w:r>
      <w:r w:rsidR="00C86A07">
        <w:rPr>
          <w:rFonts w:cs="Baskerville SemiBold Italic"/>
          <w:sz w:val="20"/>
          <w:szCs w:val="20"/>
        </w:rPr>
        <w:t xml:space="preserve">will </w:t>
      </w:r>
      <w:r w:rsidRPr="00AA0D94">
        <w:rPr>
          <w:rFonts w:cs="Baskerville SemiBold Italic"/>
          <w:sz w:val="20"/>
          <w:szCs w:val="20"/>
        </w:rPr>
        <w:t xml:space="preserve">need to have them approved by your committee </w:t>
      </w:r>
      <w:r w:rsidR="00AA0D94">
        <w:rPr>
          <w:rFonts w:cs="Baskerville SemiBold Italic"/>
          <w:sz w:val="20"/>
          <w:szCs w:val="20"/>
        </w:rPr>
        <w:t xml:space="preserve">before they may be added to your </w:t>
      </w:r>
      <w:r w:rsidRPr="00AA0D94">
        <w:rPr>
          <w:rFonts w:cs="Baskerville SemiBold Italic"/>
          <w:sz w:val="20"/>
          <w:szCs w:val="20"/>
        </w:rPr>
        <w:t>Plan of Study.</w:t>
      </w:r>
    </w:p>
    <w:p w14:paraId="0343B0B2" w14:textId="77777777" w:rsidR="000A4F89" w:rsidRPr="00AA0D94" w:rsidRDefault="000A4F89" w:rsidP="000A4F89">
      <w:pPr>
        <w:widowControl w:val="0"/>
        <w:tabs>
          <w:tab w:val="left" w:pos="940"/>
          <w:tab w:val="left" w:pos="1440"/>
        </w:tabs>
        <w:autoSpaceDE w:val="0"/>
        <w:autoSpaceDN w:val="0"/>
        <w:adjustRightInd w:val="0"/>
        <w:ind w:left="720"/>
        <w:rPr>
          <w:rFonts w:cs="Baskerville SemiBold Italic"/>
          <w:sz w:val="20"/>
          <w:szCs w:val="20"/>
        </w:rPr>
      </w:pPr>
    </w:p>
    <w:p w14:paraId="56DE4D4B" w14:textId="77777777" w:rsidR="000A4F89"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Do I have to do a thesis?</w:t>
      </w:r>
    </w:p>
    <w:p w14:paraId="29480BAB"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p>
    <w:p w14:paraId="4BF46C4C" w14:textId="77777777" w:rsidR="000A4F89" w:rsidRDefault="000A4F89" w:rsidP="00AA0D94">
      <w:pPr>
        <w:widowControl w:val="0"/>
        <w:tabs>
          <w:tab w:val="left" w:pos="940"/>
          <w:tab w:val="left" w:pos="1440"/>
        </w:tabs>
        <w:autoSpaceDE w:val="0"/>
        <w:autoSpaceDN w:val="0"/>
        <w:adjustRightInd w:val="0"/>
        <w:rPr>
          <w:rFonts w:cs="Baskerville SemiBold Italic"/>
          <w:sz w:val="20"/>
          <w:szCs w:val="20"/>
        </w:rPr>
      </w:pPr>
      <w:r w:rsidRPr="00AA0D94">
        <w:rPr>
          <w:rFonts w:cs="Baskerville SemiBold Italic"/>
          <w:sz w:val="20"/>
          <w:szCs w:val="20"/>
        </w:rPr>
        <w:t>No. While the thesis is an option, most students complete a professional portfolio during the</w:t>
      </w:r>
      <w:r w:rsidR="00AA0D94">
        <w:rPr>
          <w:rFonts w:cs="Baskerville SemiBold Italic"/>
          <w:sz w:val="20"/>
          <w:szCs w:val="20"/>
        </w:rPr>
        <w:t>ir final semester of enrollment.</w:t>
      </w:r>
    </w:p>
    <w:p w14:paraId="7AEB7CE4" w14:textId="77777777" w:rsidR="00AA0D94" w:rsidRDefault="00AA0D94" w:rsidP="00AA0D94">
      <w:pPr>
        <w:widowControl w:val="0"/>
        <w:tabs>
          <w:tab w:val="left" w:pos="940"/>
          <w:tab w:val="left" w:pos="1440"/>
        </w:tabs>
        <w:autoSpaceDE w:val="0"/>
        <w:autoSpaceDN w:val="0"/>
        <w:adjustRightInd w:val="0"/>
        <w:rPr>
          <w:rFonts w:cs="Baskerville SemiBold Italic"/>
          <w:sz w:val="20"/>
          <w:szCs w:val="20"/>
        </w:rPr>
      </w:pPr>
    </w:p>
    <w:p w14:paraId="37233C80" w14:textId="77777777" w:rsidR="00AA0D94" w:rsidRDefault="00AA0D94" w:rsidP="00AA0D94">
      <w:pPr>
        <w:widowControl w:val="0"/>
        <w:tabs>
          <w:tab w:val="left" w:pos="940"/>
          <w:tab w:val="left" w:pos="1440"/>
        </w:tabs>
        <w:autoSpaceDE w:val="0"/>
        <w:autoSpaceDN w:val="0"/>
        <w:adjustRightInd w:val="0"/>
        <w:rPr>
          <w:rFonts w:cs="Baskerville SemiBold Italic"/>
          <w:b/>
          <w:sz w:val="20"/>
          <w:szCs w:val="20"/>
        </w:rPr>
      </w:pPr>
      <w:r>
        <w:rPr>
          <w:rFonts w:cs="Baskerville SemiBold Italic"/>
          <w:b/>
          <w:sz w:val="20"/>
          <w:szCs w:val="20"/>
        </w:rPr>
        <w:t>Must I</w:t>
      </w:r>
      <w:r w:rsidRPr="00AA0D94">
        <w:rPr>
          <w:rFonts w:cs="Baskerville SemiBold Italic"/>
          <w:b/>
          <w:sz w:val="20"/>
          <w:szCs w:val="20"/>
        </w:rPr>
        <w:t xml:space="preserve"> have completed all of my course work before I </w:t>
      </w:r>
      <w:r>
        <w:rPr>
          <w:rFonts w:cs="Baskerville SemiBold Italic"/>
          <w:b/>
          <w:sz w:val="20"/>
          <w:szCs w:val="20"/>
        </w:rPr>
        <w:t xml:space="preserve">can </w:t>
      </w:r>
      <w:r w:rsidRPr="00AA0D94">
        <w:rPr>
          <w:rFonts w:cs="Baskerville SemiBold Italic"/>
          <w:b/>
          <w:sz w:val="20"/>
          <w:szCs w:val="20"/>
        </w:rPr>
        <w:t xml:space="preserve">enroll in </w:t>
      </w:r>
      <w:r w:rsidRPr="00AA0D94">
        <w:rPr>
          <w:rFonts w:cs="Baskerville SemiBold Italic" w:hint="eastAsia"/>
          <w:b/>
          <w:sz w:val="20"/>
          <w:szCs w:val="20"/>
        </w:rPr>
        <w:t>the</w:t>
      </w:r>
      <w:r w:rsidRPr="00AA0D94">
        <w:rPr>
          <w:rFonts w:cs="Baskerville SemiBold Italic"/>
          <w:b/>
          <w:sz w:val="20"/>
          <w:szCs w:val="20"/>
        </w:rPr>
        <w:t xml:space="preserve"> final p</w:t>
      </w:r>
      <w:r>
        <w:rPr>
          <w:rFonts w:cs="Baskerville SemiBold Italic"/>
          <w:b/>
          <w:sz w:val="20"/>
          <w:szCs w:val="20"/>
        </w:rPr>
        <w:t>racticum portfolio (HNES 794)</w:t>
      </w:r>
      <w:r w:rsidRPr="00AA0D94">
        <w:rPr>
          <w:rFonts w:cs="Baskerville SemiBold Italic"/>
          <w:b/>
          <w:sz w:val="20"/>
          <w:szCs w:val="20"/>
        </w:rPr>
        <w:t>?</w:t>
      </w:r>
    </w:p>
    <w:p w14:paraId="5DD4D623" w14:textId="77777777" w:rsidR="00AA0D94" w:rsidRDefault="00AA0D94" w:rsidP="00AA0D94">
      <w:pPr>
        <w:widowControl w:val="0"/>
        <w:tabs>
          <w:tab w:val="left" w:pos="940"/>
          <w:tab w:val="left" w:pos="1440"/>
        </w:tabs>
        <w:autoSpaceDE w:val="0"/>
        <w:autoSpaceDN w:val="0"/>
        <w:adjustRightInd w:val="0"/>
        <w:rPr>
          <w:rFonts w:cs="Baskerville SemiBold Italic"/>
          <w:b/>
          <w:sz w:val="20"/>
          <w:szCs w:val="20"/>
        </w:rPr>
      </w:pPr>
    </w:p>
    <w:p w14:paraId="4927DC2C" w14:textId="77777777" w:rsidR="00AA0D94" w:rsidRPr="00AA0D94" w:rsidRDefault="00AA0D94" w:rsidP="00AA0D94">
      <w:pPr>
        <w:widowControl w:val="0"/>
        <w:tabs>
          <w:tab w:val="left" w:pos="940"/>
          <w:tab w:val="left" w:pos="1440"/>
        </w:tabs>
        <w:autoSpaceDE w:val="0"/>
        <w:autoSpaceDN w:val="0"/>
        <w:adjustRightInd w:val="0"/>
        <w:rPr>
          <w:rFonts w:cs="Baskerville SemiBold Italic"/>
          <w:sz w:val="20"/>
          <w:szCs w:val="20"/>
        </w:rPr>
      </w:pPr>
      <w:r>
        <w:rPr>
          <w:rFonts w:cs="Baskerville SemiBold Italic"/>
          <w:sz w:val="20"/>
          <w:szCs w:val="20"/>
        </w:rPr>
        <w:t xml:space="preserve">No, you can enroll in HNES 794 while you are completing your final semester of course work. </w:t>
      </w:r>
    </w:p>
    <w:p w14:paraId="19366D90" w14:textId="77777777" w:rsidR="000A4F89" w:rsidRPr="00AA0D94" w:rsidRDefault="000A4F89" w:rsidP="000A4F89">
      <w:pPr>
        <w:widowControl w:val="0"/>
        <w:tabs>
          <w:tab w:val="left" w:pos="940"/>
          <w:tab w:val="left" w:pos="1440"/>
        </w:tabs>
        <w:autoSpaceDE w:val="0"/>
        <w:autoSpaceDN w:val="0"/>
        <w:adjustRightInd w:val="0"/>
        <w:ind w:left="720"/>
        <w:rPr>
          <w:rFonts w:cs="Baskerville SemiBold Italic"/>
          <w:sz w:val="20"/>
          <w:szCs w:val="20"/>
        </w:rPr>
      </w:pPr>
    </w:p>
    <w:p w14:paraId="5815DE2A" w14:textId="77777777" w:rsidR="000A4F89"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Are the classes asynchronous or synchronous?</w:t>
      </w:r>
    </w:p>
    <w:p w14:paraId="59F8DB94"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p>
    <w:p w14:paraId="3B0CB34E" w14:textId="77777777" w:rsidR="001F7D8B" w:rsidRPr="00AA0D94" w:rsidRDefault="000A4F89" w:rsidP="00AA0D94">
      <w:pPr>
        <w:widowControl w:val="0"/>
        <w:tabs>
          <w:tab w:val="left" w:pos="220"/>
          <w:tab w:val="left" w:pos="720"/>
        </w:tabs>
        <w:autoSpaceDE w:val="0"/>
        <w:autoSpaceDN w:val="0"/>
        <w:adjustRightInd w:val="0"/>
        <w:rPr>
          <w:rFonts w:cs="Baskerville SemiBold Italic"/>
          <w:sz w:val="20"/>
          <w:szCs w:val="20"/>
        </w:rPr>
      </w:pPr>
      <w:r w:rsidRPr="00AA0D94">
        <w:rPr>
          <w:rFonts w:cs="Baskerville SemiBold Italic"/>
          <w:sz w:val="20"/>
          <w:szCs w:val="20"/>
        </w:rPr>
        <w:t xml:space="preserve">Classes are primarily asynchronous, but may have occasional periods where all class members need to be </w:t>
      </w:r>
      <w:proofErr w:type="spellStart"/>
      <w:proofErr w:type="gramStart"/>
      <w:r w:rsidRPr="00AA0D94">
        <w:rPr>
          <w:rFonts w:cs="Baskerville SemiBold Italic"/>
          <w:sz w:val="20"/>
          <w:szCs w:val="20"/>
        </w:rPr>
        <w:t>un</w:t>
      </w:r>
      <w:proofErr w:type="spellEnd"/>
      <w:proofErr w:type="gramEnd"/>
      <w:r w:rsidRPr="00AA0D94">
        <w:rPr>
          <w:rFonts w:cs="Baskerville SemiBold Italic"/>
          <w:sz w:val="20"/>
          <w:szCs w:val="20"/>
        </w:rPr>
        <w:t xml:space="preserve"> simultaneously.</w:t>
      </w:r>
    </w:p>
    <w:p w14:paraId="71477872" w14:textId="77777777" w:rsidR="000A4F89" w:rsidRPr="00AA0D94" w:rsidRDefault="000A4F89" w:rsidP="000A4F89">
      <w:pPr>
        <w:widowControl w:val="0"/>
        <w:tabs>
          <w:tab w:val="left" w:pos="220"/>
          <w:tab w:val="left" w:pos="720"/>
        </w:tabs>
        <w:autoSpaceDE w:val="0"/>
        <w:autoSpaceDN w:val="0"/>
        <w:adjustRightInd w:val="0"/>
        <w:ind w:left="720"/>
        <w:rPr>
          <w:rFonts w:cs="Baskerville SemiBold Italic"/>
          <w:sz w:val="20"/>
          <w:szCs w:val="20"/>
        </w:rPr>
      </w:pPr>
    </w:p>
    <w:p w14:paraId="5DE4A7B2" w14:textId="77777777" w:rsidR="00AA0D94"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 xml:space="preserve">Can I enroll in LPES classes if I am classified as a non-degree student?  </w:t>
      </w:r>
    </w:p>
    <w:p w14:paraId="2802424A"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p>
    <w:p w14:paraId="79B5D690" w14:textId="77777777" w:rsidR="000A4F89" w:rsidRPr="00AA0D94" w:rsidRDefault="000A4F89" w:rsidP="00AA0D94">
      <w:pPr>
        <w:widowControl w:val="0"/>
        <w:tabs>
          <w:tab w:val="left" w:pos="220"/>
          <w:tab w:val="left" w:pos="720"/>
        </w:tabs>
        <w:autoSpaceDE w:val="0"/>
        <w:autoSpaceDN w:val="0"/>
        <w:adjustRightInd w:val="0"/>
        <w:rPr>
          <w:rFonts w:cs="Baskerville SemiBold Italic"/>
          <w:sz w:val="20"/>
          <w:szCs w:val="20"/>
        </w:rPr>
      </w:pPr>
      <w:r w:rsidRPr="00AA0D94">
        <w:rPr>
          <w:rFonts w:cs="Baskerville SemiBold Italic"/>
          <w:sz w:val="20"/>
          <w:szCs w:val="20"/>
        </w:rPr>
        <w:t xml:space="preserve">No, LPES courses are restricted to LPES </w:t>
      </w:r>
      <w:r w:rsidR="00AA0D94">
        <w:rPr>
          <w:rFonts w:cs="Baskerville SemiBold Italic"/>
          <w:sz w:val="20"/>
          <w:szCs w:val="20"/>
        </w:rPr>
        <w:t>admitted</w:t>
      </w:r>
      <w:r w:rsidRPr="00AA0D94">
        <w:rPr>
          <w:rFonts w:cs="Baskerville SemiBold Italic"/>
          <w:sz w:val="20"/>
          <w:szCs w:val="20"/>
        </w:rPr>
        <w:t xml:space="preserve"> students only.</w:t>
      </w:r>
    </w:p>
    <w:p w14:paraId="4FF54FAB" w14:textId="77777777" w:rsidR="000A4F89" w:rsidRPr="00AA0D94" w:rsidRDefault="000A4F89" w:rsidP="000A4F89">
      <w:pPr>
        <w:widowControl w:val="0"/>
        <w:tabs>
          <w:tab w:val="left" w:pos="220"/>
          <w:tab w:val="left" w:pos="720"/>
        </w:tabs>
        <w:autoSpaceDE w:val="0"/>
        <w:autoSpaceDN w:val="0"/>
        <w:adjustRightInd w:val="0"/>
        <w:ind w:left="720"/>
        <w:rPr>
          <w:rFonts w:cs="Baskerville SemiBold Italic"/>
          <w:sz w:val="20"/>
          <w:szCs w:val="20"/>
        </w:rPr>
      </w:pPr>
    </w:p>
    <w:p w14:paraId="10FE289E" w14:textId="77777777" w:rsidR="00AA0D94" w:rsidRPr="00AA0D94" w:rsidRDefault="000A4F89" w:rsidP="00AA0D94">
      <w:pPr>
        <w:widowControl w:val="0"/>
        <w:tabs>
          <w:tab w:val="left" w:pos="220"/>
          <w:tab w:val="left" w:pos="720"/>
        </w:tabs>
        <w:autoSpaceDE w:val="0"/>
        <w:autoSpaceDN w:val="0"/>
        <w:adjustRightInd w:val="0"/>
        <w:rPr>
          <w:rFonts w:cs="Baskerville SemiBold Italic"/>
          <w:b/>
          <w:sz w:val="20"/>
          <w:szCs w:val="20"/>
        </w:rPr>
      </w:pPr>
      <w:r w:rsidRPr="00AA0D94">
        <w:rPr>
          <w:rFonts w:cs="Baskerville SemiBold Italic"/>
          <w:b/>
          <w:sz w:val="20"/>
          <w:szCs w:val="20"/>
        </w:rPr>
        <w:t xml:space="preserve">If I begin as a non-degree student and complete 9 graduate credits can I apply for admission into the LPES program? </w:t>
      </w:r>
    </w:p>
    <w:p w14:paraId="0168F28B" w14:textId="77777777" w:rsidR="00AA0D94" w:rsidRPr="00AA0D94" w:rsidRDefault="00AA0D94" w:rsidP="00AA0D94">
      <w:pPr>
        <w:widowControl w:val="0"/>
        <w:tabs>
          <w:tab w:val="left" w:pos="220"/>
          <w:tab w:val="left" w:pos="720"/>
        </w:tabs>
        <w:autoSpaceDE w:val="0"/>
        <w:autoSpaceDN w:val="0"/>
        <w:adjustRightInd w:val="0"/>
        <w:rPr>
          <w:rFonts w:cs="Baskerville SemiBold Italic"/>
          <w:sz w:val="20"/>
          <w:szCs w:val="20"/>
        </w:rPr>
      </w:pPr>
      <w:bookmarkStart w:id="0" w:name="_GoBack"/>
      <w:bookmarkEnd w:id="0"/>
    </w:p>
    <w:p w14:paraId="322D7A5D" w14:textId="77777777" w:rsidR="000A4F89" w:rsidRPr="00AA0D94" w:rsidRDefault="00AA0D94" w:rsidP="00AA0D94">
      <w:pPr>
        <w:widowControl w:val="0"/>
        <w:tabs>
          <w:tab w:val="left" w:pos="220"/>
          <w:tab w:val="left" w:pos="720"/>
        </w:tabs>
        <w:autoSpaceDE w:val="0"/>
        <w:autoSpaceDN w:val="0"/>
        <w:adjustRightInd w:val="0"/>
        <w:rPr>
          <w:rFonts w:cs="Baskerville SemiBold Italic"/>
          <w:sz w:val="20"/>
          <w:szCs w:val="20"/>
        </w:rPr>
      </w:pPr>
      <w:r>
        <w:rPr>
          <w:rFonts w:cs="Baskerville SemiBold Italic"/>
          <w:sz w:val="20"/>
          <w:szCs w:val="20"/>
        </w:rPr>
        <w:t xml:space="preserve">Yes you can; however, </w:t>
      </w:r>
      <w:r w:rsidR="000A4F89" w:rsidRPr="00AA0D94">
        <w:rPr>
          <w:rFonts w:cs="Baskerville SemiBold Italic"/>
          <w:sz w:val="20"/>
          <w:szCs w:val="20"/>
        </w:rPr>
        <w:t>there is no guarantee that you will be accepted</w:t>
      </w:r>
      <w:r>
        <w:rPr>
          <w:rFonts w:cs="Baskerville SemiBold Italic"/>
          <w:sz w:val="20"/>
          <w:szCs w:val="20"/>
        </w:rPr>
        <w:t xml:space="preserve"> and the</w:t>
      </w:r>
      <w:r w:rsidR="000A4F89" w:rsidRPr="00AA0D94">
        <w:rPr>
          <w:rFonts w:cs="Baskerville SemiBold Italic"/>
          <w:sz w:val="20"/>
          <w:szCs w:val="20"/>
        </w:rPr>
        <w:t xml:space="preserve"> courses you have completed may not be accepted into the program. </w:t>
      </w:r>
    </w:p>
    <w:p w14:paraId="15BC20A6" w14:textId="77777777" w:rsidR="00AA0D94" w:rsidRPr="00AA0D94" w:rsidRDefault="00AA0D94" w:rsidP="00AA0D94">
      <w:pPr>
        <w:pStyle w:val="NormalWeb"/>
        <w:rPr>
          <w:rFonts w:asciiTheme="minorHAnsi" w:hAnsiTheme="minorHAnsi"/>
        </w:rPr>
      </w:pPr>
      <w:r w:rsidRPr="00AA0D94">
        <w:rPr>
          <w:rStyle w:val="Strong"/>
          <w:rFonts w:asciiTheme="minorHAnsi" w:hAnsiTheme="minorHAnsi"/>
        </w:rPr>
        <w:t>How competitive is the admission process for this program?</w:t>
      </w:r>
    </w:p>
    <w:p w14:paraId="6D3D3DA2" w14:textId="77777777" w:rsidR="00AA0D94" w:rsidRPr="00AA0D94" w:rsidRDefault="00AA0D94" w:rsidP="00AA0D94">
      <w:pPr>
        <w:pStyle w:val="NormalWeb"/>
        <w:rPr>
          <w:rFonts w:asciiTheme="minorHAnsi" w:hAnsiTheme="minorHAnsi"/>
        </w:rPr>
      </w:pPr>
      <w:r>
        <w:rPr>
          <w:rFonts w:asciiTheme="minorHAnsi" w:hAnsiTheme="minorHAnsi"/>
        </w:rPr>
        <w:t>The program is limited to approximately 20 students and screening begins April 1.</w:t>
      </w:r>
    </w:p>
    <w:p w14:paraId="61725052" w14:textId="77777777" w:rsidR="00AA0D94" w:rsidRPr="00AA0D94" w:rsidRDefault="00AA0D94" w:rsidP="00AA0D94">
      <w:pPr>
        <w:pStyle w:val="NormalWeb"/>
        <w:rPr>
          <w:rFonts w:asciiTheme="minorHAnsi" w:hAnsiTheme="minorHAnsi"/>
        </w:rPr>
      </w:pPr>
      <w:r w:rsidRPr="00AA0D94">
        <w:rPr>
          <w:rStyle w:val="Strong"/>
          <w:rFonts w:asciiTheme="minorHAnsi" w:hAnsiTheme="minorHAnsi"/>
        </w:rPr>
        <w:t>Does this program prepare me for a career in sports management?</w:t>
      </w:r>
    </w:p>
    <w:p w14:paraId="79804190" w14:textId="77777777" w:rsidR="00AA0D94" w:rsidRPr="00AA0D94" w:rsidRDefault="00AA0D94" w:rsidP="00AA0D94">
      <w:pPr>
        <w:pStyle w:val="NormalWeb"/>
        <w:rPr>
          <w:rFonts w:asciiTheme="minorHAnsi" w:hAnsiTheme="minorHAnsi"/>
        </w:rPr>
      </w:pPr>
      <w:r w:rsidRPr="00AA0D94">
        <w:rPr>
          <w:rFonts w:asciiTheme="minorHAnsi" w:hAnsiTheme="minorHAnsi"/>
        </w:rPr>
        <w:t>This program is not a sports management master's program; however, elements of sports management are addressed in this program.  This program educates individuals who want to become head coaches, master physical education teachers, high school athletic directors or assistant athletic directors, athletic department head, or collegiate-level assistant coaches. </w:t>
      </w:r>
    </w:p>
    <w:p w14:paraId="4860211B" w14:textId="77777777" w:rsidR="00AA0D94" w:rsidRPr="00AA0D94" w:rsidRDefault="00AA0D94" w:rsidP="00AA0D94">
      <w:pPr>
        <w:pStyle w:val="NormalWeb"/>
        <w:rPr>
          <w:rFonts w:asciiTheme="minorHAnsi" w:hAnsiTheme="minorHAnsi"/>
        </w:rPr>
      </w:pPr>
      <w:r w:rsidRPr="00AA0D94">
        <w:rPr>
          <w:rStyle w:val="Strong"/>
          <w:rFonts w:asciiTheme="minorHAnsi" w:hAnsiTheme="minorHAnsi"/>
        </w:rPr>
        <w:t>Can I use the credits for this program for licensure renewal or pay scale increases?</w:t>
      </w:r>
    </w:p>
    <w:p w14:paraId="2AE2E2F3" w14:textId="77777777" w:rsidR="00AA0D94" w:rsidRPr="00AA0D94" w:rsidRDefault="00AA0D94" w:rsidP="00AA0D94">
      <w:pPr>
        <w:pStyle w:val="NormalWeb"/>
        <w:rPr>
          <w:rFonts w:asciiTheme="minorHAnsi" w:hAnsiTheme="minorHAnsi"/>
        </w:rPr>
      </w:pPr>
      <w:r w:rsidRPr="00AA0D94">
        <w:rPr>
          <w:rFonts w:asciiTheme="minorHAnsi" w:hAnsiTheme="minorHAnsi"/>
        </w:rPr>
        <w:t>We encourage you to check with your licensing agency or school district prior to enrolling in these courses to ensure they will be accepted for licensure renewal or pay scale increases. It often depends on your license type and how flexible your school district is. </w:t>
      </w:r>
    </w:p>
    <w:p w14:paraId="1440B6C7" w14:textId="77777777" w:rsidR="00AA0D94" w:rsidRDefault="00AA0D94"/>
    <w:sectPr w:rsidR="00AA0D94" w:rsidSect="00587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SemiBold Italic">
    <w:charset w:val="00"/>
    <w:family w:val="auto"/>
    <w:pitch w:val="variable"/>
    <w:sig w:usb0="80000067" w:usb1="0000004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89"/>
    <w:rsid w:val="000A4F89"/>
    <w:rsid w:val="001F7D8B"/>
    <w:rsid w:val="00282303"/>
    <w:rsid w:val="002A06A6"/>
    <w:rsid w:val="00587656"/>
    <w:rsid w:val="005C68CD"/>
    <w:rsid w:val="00AA0D94"/>
    <w:rsid w:val="00C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37FB3"/>
  <w14:defaultImageDpi w14:val="300"/>
  <w15:docId w15:val="{6DFE05F7-987C-4B8B-B162-E959C0A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D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0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7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Brad.Strand Strand</dc:creator>
  <cp:keywords/>
  <dc:description/>
  <cp:lastModifiedBy>Molly Rinehardt</cp:lastModifiedBy>
  <cp:revision>2</cp:revision>
  <dcterms:created xsi:type="dcterms:W3CDTF">2015-09-15T17:37:00Z</dcterms:created>
  <dcterms:modified xsi:type="dcterms:W3CDTF">2015-09-15T17:37:00Z</dcterms:modified>
</cp:coreProperties>
</file>