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481DD" w14:textId="77777777" w:rsidR="00421E32" w:rsidRPr="00421E32" w:rsidRDefault="00421E32" w:rsidP="00421E32">
      <w:pPr>
        <w:pStyle w:val="Heading1"/>
        <w:rPr>
          <w:rFonts w:asciiTheme="minorHAnsi" w:hAnsiTheme="minorHAnsi"/>
          <w:sz w:val="40"/>
          <w:szCs w:val="40"/>
        </w:rPr>
      </w:pPr>
      <w:r w:rsidRPr="00421E32">
        <w:rPr>
          <w:rFonts w:asciiTheme="minorHAnsi" w:hAnsiTheme="minorHAnsi"/>
          <w:sz w:val="40"/>
          <w:szCs w:val="40"/>
        </w:rPr>
        <w:t>IDEAS FOR WRITING CAREER SECTIONS OF MAJOR MAPS</w:t>
      </w:r>
    </w:p>
    <w:p w14:paraId="64C4D2BA" w14:textId="77777777" w:rsidR="00421E32" w:rsidRDefault="00421E32" w:rsidP="00612897">
      <w:pPr>
        <w:rPr>
          <w:b/>
          <w:bCs/>
          <w:sz w:val="20"/>
          <w:szCs w:val="20"/>
        </w:rPr>
      </w:pPr>
    </w:p>
    <w:p w14:paraId="5A77ADFB" w14:textId="44E6C949" w:rsidR="00565D06" w:rsidRPr="00612897" w:rsidRDefault="001131CB" w:rsidP="00612897">
      <w:pPr>
        <w:rPr>
          <w:sz w:val="20"/>
          <w:szCs w:val="20"/>
        </w:rPr>
      </w:pPr>
      <w:r w:rsidRPr="00612897">
        <w:rPr>
          <w:b/>
          <w:bCs/>
          <w:sz w:val="20"/>
          <w:szCs w:val="20"/>
        </w:rPr>
        <w:t xml:space="preserve">The </w:t>
      </w:r>
      <w:r w:rsidR="009E4093" w:rsidRPr="00612897">
        <w:rPr>
          <w:b/>
          <w:bCs/>
          <w:sz w:val="20"/>
          <w:szCs w:val="20"/>
        </w:rPr>
        <w:t xml:space="preserve">Major Maps </w:t>
      </w:r>
      <w:r w:rsidRPr="00612897">
        <w:rPr>
          <w:b/>
          <w:bCs/>
          <w:sz w:val="20"/>
          <w:szCs w:val="20"/>
        </w:rPr>
        <w:t xml:space="preserve">you are creating will </w:t>
      </w:r>
      <w:r w:rsidR="009E4093" w:rsidRPr="00612897">
        <w:rPr>
          <w:b/>
          <w:bCs/>
          <w:sz w:val="20"/>
          <w:szCs w:val="20"/>
        </w:rPr>
        <w:t>serve as a general guide</w:t>
      </w:r>
      <w:r w:rsidR="009E4093" w:rsidRPr="00612897">
        <w:rPr>
          <w:sz w:val="20"/>
          <w:szCs w:val="20"/>
        </w:rPr>
        <w:t xml:space="preserve"> to help students and their advisors plan </w:t>
      </w:r>
      <w:r w:rsidR="000303B6" w:rsidRPr="00612897">
        <w:rPr>
          <w:sz w:val="20"/>
          <w:szCs w:val="20"/>
        </w:rPr>
        <w:t>a holistic</w:t>
      </w:r>
      <w:r w:rsidR="009E4093" w:rsidRPr="00612897">
        <w:rPr>
          <w:sz w:val="20"/>
          <w:szCs w:val="20"/>
        </w:rPr>
        <w:t xml:space="preserve"> </w:t>
      </w:r>
      <w:r w:rsidR="009E4093" w:rsidRPr="00612897">
        <w:rPr>
          <w:i/>
          <w:iCs/>
          <w:sz w:val="20"/>
          <w:szCs w:val="20"/>
        </w:rPr>
        <w:t>future</w:t>
      </w:r>
      <w:r w:rsidR="00E841A1" w:rsidRPr="00612897">
        <w:rPr>
          <w:sz w:val="20"/>
          <w:szCs w:val="20"/>
        </w:rPr>
        <w:t xml:space="preserve">, which includes </w:t>
      </w:r>
      <w:r w:rsidR="009E4093" w:rsidRPr="00612897">
        <w:rPr>
          <w:sz w:val="20"/>
          <w:szCs w:val="20"/>
        </w:rPr>
        <w:t xml:space="preserve">identifying the kinds of </w:t>
      </w:r>
      <w:r w:rsidR="00BA549C" w:rsidRPr="00612897">
        <w:rPr>
          <w:i/>
          <w:iCs/>
          <w:sz w:val="20"/>
          <w:szCs w:val="20"/>
        </w:rPr>
        <w:t>coursework</w:t>
      </w:r>
      <w:r w:rsidR="009E4093" w:rsidRPr="00612897">
        <w:rPr>
          <w:sz w:val="20"/>
          <w:szCs w:val="20"/>
        </w:rPr>
        <w:t xml:space="preserve">, </w:t>
      </w:r>
      <w:r w:rsidR="009E4093" w:rsidRPr="00612897">
        <w:rPr>
          <w:i/>
          <w:iCs/>
          <w:sz w:val="20"/>
          <w:szCs w:val="20"/>
        </w:rPr>
        <w:t>connections</w:t>
      </w:r>
      <w:r w:rsidR="009E4093" w:rsidRPr="00612897">
        <w:rPr>
          <w:sz w:val="20"/>
          <w:szCs w:val="20"/>
        </w:rPr>
        <w:t xml:space="preserve">, and </w:t>
      </w:r>
      <w:r w:rsidR="009E4093" w:rsidRPr="00612897">
        <w:rPr>
          <w:i/>
          <w:iCs/>
          <w:sz w:val="20"/>
          <w:szCs w:val="20"/>
        </w:rPr>
        <w:t>experiences</w:t>
      </w:r>
      <w:r w:rsidR="009E4093" w:rsidRPr="00612897">
        <w:rPr>
          <w:sz w:val="20"/>
          <w:szCs w:val="20"/>
        </w:rPr>
        <w:t xml:space="preserve"> necessary to transform plans into reality. Students are </w:t>
      </w:r>
      <w:r w:rsidRPr="00612897">
        <w:rPr>
          <w:sz w:val="20"/>
          <w:szCs w:val="20"/>
        </w:rPr>
        <w:t xml:space="preserve">also </w:t>
      </w:r>
      <w:r w:rsidR="009E4093" w:rsidRPr="00612897">
        <w:rPr>
          <w:sz w:val="20"/>
          <w:szCs w:val="20"/>
        </w:rPr>
        <w:t xml:space="preserve">encouraged to </w:t>
      </w:r>
      <w:r w:rsidR="00E841A1" w:rsidRPr="00612897">
        <w:rPr>
          <w:sz w:val="20"/>
          <w:szCs w:val="20"/>
        </w:rPr>
        <w:t xml:space="preserve">develop </w:t>
      </w:r>
      <w:r w:rsidR="009E4093" w:rsidRPr="00612897">
        <w:rPr>
          <w:sz w:val="20"/>
          <w:szCs w:val="20"/>
        </w:rPr>
        <w:t>customized Major Map</w:t>
      </w:r>
      <w:r w:rsidR="00E841A1" w:rsidRPr="00612897">
        <w:rPr>
          <w:sz w:val="20"/>
          <w:szCs w:val="20"/>
        </w:rPr>
        <w:t>s</w:t>
      </w:r>
      <w:r w:rsidR="009E4093" w:rsidRPr="00612897">
        <w:rPr>
          <w:sz w:val="20"/>
          <w:szCs w:val="20"/>
        </w:rPr>
        <w:t xml:space="preserve"> to fit their individual goals and interests</w:t>
      </w:r>
      <w:r w:rsidRPr="00612897">
        <w:rPr>
          <w:sz w:val="20"/>
          <w:szCs w:val="20"/>
        </w:rPr>
        <w:t>.</w:t>
      </w:r>
    </w:p>
    <w:p w14:paraId="15355642" w14:textId="77777777" w:rsidR="00BA549C" w:rsidRPr="00612897" w:rsidRDefault="00BA549C" w:rsidP="00612897">
      <w:pPr>
        <w:rPr>
          <w:sz w:val="20"/>
          <w:szCs w:val="20"/>
        </w:rPr>
      </w:pPr>
    </w:p>
    <w:p w14:paraId="3A3AE184" w14:textId="1560B2FD" w:rsidR="00BA549C" w:rsidRPr="00612897" w:rsidRDefault="00BA549C" w:rsidP="00612897">
      <w:pPr>
        <w:rPr>
          <w:sz w:val="20"/>
          <w:szCs w:val="20"/>
        </w:rPr>
      </w:pPr>
      <w:r w:rsidRPr="00612897">
        <w:rPr>
          <w:sz w:val="20"/>
          <w:szCs w:val="20"/>
        </w:rPr>
        <w:t xml:space="preserve">Another benefit of Major Maps is </w:t>
      </w:r>
      <w:r w:rsidR="00926A1D" w:rsidRPr="00612897">
        <w:rPr>
          <w:sz w:val="20"/>
          <w:szCs w:val="20"/>
        </w:rPr>
        <w:t>that students will hear</w:t>
      </w:r>
      <w:r w:rsidR="001131CB" w:rsidRPr="00612897">
        <w:rPr>
          <w:sz w:val="20"/>
          <w:szCs w:val="20"/>
        </w:rPr>
        <w:t xml:space="preserve"> consistent themes in messaging</w:t>
      </w:r>
      <w:r w:rsidR="00926A1D" w:rsidRPr="00612897">
        <w:rPr>
          <w:sz w:val="20"/>
          <w:szCs w:val="20"/>
        </w:rPr>
        <w:t xml:space="preserve"> from faculty and staff on how they can structure their education at NDSU. This will maximize the success of student</w:t>
      </w:r>
      <w:r w:rsidR="001131CB" w:rsidRPr="00612897">
        <w:rPr>
          <w:sz w:val="20"/>
          <w:szCs w:val="20"/>
        </w:rPr>
        <w:t>s through</w:t>
      </w:r>
      <w:r w:rsidR="00926A1D" w:rsidRPr="00612897">
        <w:rPr>
          <w:sz w:val="20"/>
          <w:szCs w:val="20"/>
        </w:rPr>
        <w:t xml:space="preserve"> graduation</w:t>
      </w:r>
      <w:r w:rsidR="001131CB" w:rsidRPr="00612897">
        <w:rPr>
          <w:sz w:val="20"/>
          <w:szCs w:val="20"/>
        </w:rPr>
        <w:t xml:space="preserve"> and beyond</w:t>
      </w:r>
      <w:r w:rsidR="00926A1D" w:rsidRPr="00612897">
        <w:rPr>
          <w:sz w:val="20"/>
          <w:szCs w:val="20"/>
        </w:rPr>
        <w:t>.</w:t>
      </w:r>
    </w:p>
    <w:p w14:paraId="70C27315" w14:textId="77777777" w:rsidR="00565D06" w:rsidRPr="00612897" w:rsidRDefault="00565D06" w:rsidP="00612897">
      <w:pPr>
        <w:rPr>
          <w:sz w:val="20"/>
          <w:szCs w:val="20"/>
        </w:rPr>
      </w:pPr>
    </w:p>
    <w:p w14:paraId="514C4D53" w14:textId="02112089" w:rsidR="00C24CF0" w:rsidRPr="00612897" w:rsidRDefault="00565D06" w:rsidP="00612897">
      <w:pPr>
        <w:rPr>
          <w:sz w:val="20"/>
          <w:szCs w:val="20"/>
        </w:rPr>
      </w:pPr>
      <w:r w:rsidRPr="00612897">
        <w:rPr>
          <w:sz w:val="20"/>
          <w:szCs w:val="20"/>
        </w:rPr>
        <w:t>When writing Major Maps, i</w:t>
      </w:r>
      <w:r w:rsidR="00E841A1" w:rsidRPr="00612897">
        <w:rPr>
          <w:sz w:val="20"/>
          <w:szCs w:val="20"/>
        </w:rPr>
        <w:t xml:space="preserve">t may be </w:t>
      </w:r>
      <w:r w:rsidR="000303B6" w:rsidRPr="00612897">
        <w:rPr>
          <w:sz w:val="20"/>
          <w:szCs w:val="20"/>
        </w:rPr>
        <w:t>easiest</w:t>
      </w:r>
      <w:r w:rsidR="00E841A1" w:rsidRPr="00612897">
        <w:rPr>
          <w:sz w:val="20"/>
          <w:szCs w:val="20"/>
        </w:rPr>
        <w:t xml:space="preserve"> to start with the end</w:t>
      </w:r>
      <w:r w:rsidR="000303B6" w:rsidRPr="00612897">
        <w:rPr>
          <w:sz w:val="20"/>
          <w:szCs w:val="20"/>
        </w:rPr>
        <w:t xml:space="preserve"> in mind</w:t>
      </w:r>
      <w:r w:rsidRPr="00612897">
        <w:rPr>
          <w:sz w:val="20"/>
          <w:szCs w:val="20"/>
        </w:rPr>
        <w:t>, or target:</w:t>
      </w:r>
      <w:r w:rsidR="000303B6" w:rsidRPr="00612897">
        <w:rPr>
          <w:sz w:val="20"/>
          <w:szCs w:val="20"/>
        </w:rPr>
        <w:t xml:space="preserve"> (1)</w:t>
      </w:r>
      <w:r w:rsidR="00E841A1" w:rsidRPr="00612897">
        <w:rPr>
          <w:sz w:val="20"/>
          <w:szCs w:val="20"/>
        </w:rPr>
        <w:t xml:space="preserve"> </w:t>
      </w:r>
      <w:r w:rsidR="00BA549C" w:rsidRPr="00612897">
        <w:rPr>
          <w:sz w:val="20"/>
          <w:szCs w:val="20"/>
        </w:rPr>
        <w:t>W</w:t>
      </w:r>
      <w:r w:rsidR="000303B6" w:rsidRPr="00612897">
        <w:rPr>
          <w:sz w:val="20"/>
          <w:szCs w:val="20"/>
        </w:rPr>
        <w:t>hat is your plan</w:t>
      </w:r>
      <w:r w:rsidR="00BA549C" w:rsidRPr="00612897">
        <w:rPr>
          <w:sz w:val="20"/>
          <w:szCs w:val="20"/>
        </w:rPr>
        <w:t xml:space="preserve"> for the </w:t>
      </w:r>
      <w:r w:rsidR="00BA549C" w:rsidRPr="00612897">
        <w:rPr>
          <w:i/>
          <w:iCs/>
          <w:sz w:val="20"/>
          <w:szCs w:val="20"/>
        </w:rPr>
        <w:t>future</w:t>
      </w:r>
      <w:r w:rsidR="000303B6" w:rsidRPr="00612897">
        <w:rPr>
          <w:sz w:val="20"/>
          <w:szCs w:val="20"/>
        </w:rPr>
        <w:t>?</w:t>
      </w:r>
      <w:r w:rsidRPr="00612897">
        <w:rPr>
          <w:sz w:val="20"/>
          <w:szCs w:val="20"/>
        </w:rPr>
        <w:t xml:space="preserve"> This</w:t>
      </w:r>
      <w:r w:rsidR="00BA549C" w:rsidRPr="00612897">
        <w:rPr>
          <w:sz w:val="20"/>
          <w:szCs w:val="20"/>
        </w:rPr>
        <w:t xml:space="preserve"> first</w:t>
      </w:r>
      <w:r w:rsidRPr="00612897">
        <w:rPr>
          <w:sz w:val="20"/>
          <w:szCs w:val="20"/>
        </w:rPr>
        <w:t xml:space="preserve"> </w:t>
      </w:r>
      <w:r w:rsidR="00BA549C" w:rsidRPr="00612897">
        <w:rPr>
          <w:sz w:val="20"/>
          <w:szCs w:val="20"/>
        </w:rPr>
        <w:t>question</w:t>
      </w:r>
      <w:r w:rsidR="000303B6" w:rsidRPr="00612897">
        <w:rPr>
          <w:sz w:val="20"/>
          <w:szCs w:val="20"/>
        </w:rPr>
        <w:t xml:space="preserve"> </w:t>
      </w:r>
      <w:r w:rsidRPr="00612897">
        <w:rPr>
          <w:sz w:val="20"/>
          <w:szCs w:val="20"/>
        </w:rPr>
        <w:t xml:space="preserve">leads </w:t>
      </w:r>
      <w:r w:rsidR="000303B6" w:rsidRPr="00612897">
        <w:rPr>
          <w:sz w:val="20"/>
          <w:szCs w:val="20"/>
        </w:rPr>
        <w:t>to</w:t>
      </w:r>
      <w:r w:rsidR="00FD3B71" w:rsidRPr="00612897">
        <w:rPr>
          <w:sz w:val="20"/>
          <w:szCs w:val="20"/>
        </w:rPr>
        <w:t xml:space="preserve"> </w:t>
      </w:r>
      <w:r w:rsidR="00BA549C" w:rsidRPr="00612897">
        <w:rPr>
          <w:sz w:val="20"/>
          <w:szCs w:val="20"/>
        </w:rPr>
        <w:t>additional</w:t>
      </w:r>
      <w:r w:rsidR="000303B6" w:rsidRPr="00612897">
        <w:rPr>
          <w:sz w:val="20"/>
          <w:szCs w:val="20"/>
        </w:rPr>
        <w:t xml:space="preserve"> </w:t>
      </w:r>
      <w:r w:rsidR="00BA549C" w:rsidRPr="00612897">
        <w:rPr>
          <w:sz w:val="20"/>
          <w:szCs w:val="20"/>
        </w:rPr>
        <w:t>questions:</w:t>
      </w:r>
      <w:r w:rsidR="000303B6" w:rsidRPr="00612897">
        <w:rPr>
          <w:sz w:val="20"/>
          <w:szCs w:val="20"/>
        </w:rPr>
        <w:t xml:space="preserve"> (2) </w:t>
      </w:r>
      <w:r w:rsidR="00BA549C" w:rsidRPr="00612897">
        <w:rPr>
          <w:sz w:val="20"/>
          <w:szCs w:val="20"/>
        </w:rPr>
        <w:t>W</w:t>
      </w:r>
      <w:r w:rsidRPr="00612897">
        <w:rPr>
          <w:sz w:val="20"/>
          <w:szCs w:val="20"/>
        </w:rPr>
        <w:t xml:space="preserve">ho </w:t>
      </w:r>
      <w:r w:rsidR="000303B6" w:rsidRPr="00612897">
        <w:rPr>
          <w:sz w:val="20"/>
          <w:szCs w:val="20"/>
        </w:rPr>
        <w:t xml:space="preserve">to </w:t>
      </w:r>
      <w:r w:rsidR="000303B6" w:rsidRPr="00612897">
        <w:rPr>
          <w:i/>
          <w:iCs/>
          <w:sz w:val="20"/>
          <w:szCs w:val="20"/>
        </w:rPr>
        <w:t>connect</w:t>
      </w:r>
      <w:r w:rsidR="000303B6" w:rsidRPr="00612897">
        <w:rPr>
          <w:sz w:val="20"/>
          <w:szCs w:val="20"/>
        </w:rPr>
        <w:t xml:space="preserve"> with, (3) what </w:t>
      </w:r>
      <w:r w:rsidR="00BA549C" w:rsidRPr="00612897">
        <w:rPr>
          <w:i/>
          <w:iCs/>
          <w:sz w:val="20"/>
          <w:szCs w:val="20"/>
        </w:rPr>
        <w:t>coursework</w:t>
      </w:r>
      <w:r w:rsidR="000303B6" w:rsidRPr="00612897">
        <w:rPr>
          <w:sz w:val="20"/>
          <w:szCs w:val="20"/>
        </w:rPr>
        <w:t xml:space="preserve"> </w:t>
      </w:r>
      <w:r w:rsidR="00FD3B71" w:rsidRPr="00612897">
        <w:rPr>
          <w:sz w:val="20"/>
          <w:szCs w:val="20"/>
        </w:rPr>
        <w:t>should be pursued</w:t>
      </w:r>
      <w:r w:rsidR="000303B6" w:rsidRPr="00612897">
        <w:rPr>
          <w:sz w:val="20"/>
          <w:szCs w:val="20"/>
        </w:rPr>
        <w:t xml:space="preserve">, (4) what </w:t>
      </w:r>
      <w:r w:rsidR="000303B6" w:rsidRPr="00612897">
        <w:rPr>
          <w:i/>
          <w:iCs/>
          <w:sz w:val="20"/>
          <w:szCs w:val="20"/>
        </w:rPr>
        <w:t>work experiences</w:t>
      </w:r>
      <w:r w:rsidR="000303B6" w:rsidRPr="00612897">
        <w:rPr>
          <w:sz w:val="20"/>
          <w:szCs w:val="20"/>
        </w:rPr>
        <w:t xml:space="preserve"> </w:t>
      </w:r>
      <w:r w:rsidR="00FD3B71" w:rsidRPr="00612897">
        <w:rPr>
          <w:sz w:val="20"/>
          <w:szCs w:val="20"/>
        </w:rPr>
        <w:t>may be necessary</w:t>
      </w:r>
      <w:r w:rsidR="000303B6" w:rsidRPr="00612897">
        <w:rPr>
          <w:sz w:val="20"/>
          <w:szCs w:val="20"/>
        </w:rPr>
        <w:t xml:space="preserve">, and (4) how to </w:t>
      </w:r>
      <w:r w:rsidR="000303B6" w:rsidRPr="00612897">
        <w:rPr>
          <w:i/>
          <w:iCs/>
          <w:sz w:val="20"/>
          <w:szCs w:val="20"/>
        </w:rPr>
        <w:t>broaden perspectives</w:t>
      </w:r>
      <w:r w:rsidR="000303B6" w:rsidRPr="00612897">
        <w:rPr>
          <w:sz w:val="20"/>
          <w:szCs w:val="20"/>
        </w:rPr>
        <w:t xml:space="preserve">? </w:t>
      </w:r>
      <w:r w:rsidR="00926A1D" w:rsidRPr="00612897">
        <w:rPr>
          <w:sz w:val="20"/>
          <w:szCs w:val="20"/>
        </w:rPr>
        <w:t>Major Maps are not meant to be overly prescriptive but to provide a general framework of how students can get the most from their NDSU education.</w:t>
      </w:r>
    </w:p>
    <w:p w14:paraId="43E6E3D0" w14:textId="77777777" w:rsidR="00F73C0C" w:rsidRPr="00612897" w:rsidRDefault="00F73C0C" w:rsidP="00612897">
      <w:pPr>
        <w:rPr>
          <w:sz w:val="20"/>
          <w:szCs w:val="20"/>
        </w:rPr>
      </w:pPr>
    </w:p>
    <w:p w14:paraId="0BBE6EC5" w14:textId="1ED4D8F1" w:rsidR="00F73C0C" w:rsidRPr="00612897" w:rsidRDefault="001131CB" w:rsidP="00612897">
      <w:pPr>
        <w:rPr>
          <w:sz w:val="20"/>
          <w:szCs w:val="20"/>
        </w:rPr>
      </w:pPr>
      <w:r w:rsidRPr="00612897">
        <w:rPr>
          <w:sz w:val="20"/>
          <w:szCs w:val="20"/>
        </w:rPr>
        <w:t>T</w:t>
      </w:r>
      <w:r w:rsidR="00F73C0C" w:rsidRPr="00612897">
        <w:rPr>
          <w:sz w:val="20"/>
          <w:szCs w:val="20"/>
        </w:rPr>
        <w:t>he following tables</w:t>
      </w:r>
      <w:r w:rsidRPr="00612897">
        <w:rPr>
          <w:sz w:val="20"/>
          <w:szCs w:val="20"/>
        </w:rPr>
        <w:t>, while not exhaustive,</w:t>
      </w:r>
      <w:r w:rsidR="00F73C0C" w:rsidRPr="00612897">
        <w:rPr>
          <w:sz w:val="20"/>
          <w:szCs w:val="20"/>
        </w:rPr>
        <w:t xml:space="preserve"> provide a full spectrum of options to consider when writing your Major Maps:</w:t>
      </w:r>
    </w:p>
    <w:p w14:paraId="773F4430" w14:textId="77777777" w:rsidR="00C24CF0" w:rsidRDefault="00C24C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ptions to Consider When Writing Your Major Maps:"/>
        <w:tblDescription w:val="Column headers: Column 1- Blank, Column 2 - 1st year, Column 3 - 2nd Year, Column 4 - 3rd Year, Column 5 - Final Year&#10;&#10;Row headers: &#10;Row 1 - Blank&#10;Row 2 - Build Your Future&#10;Row 3 - Seek out Connections&#10;Row 4 - Develop Skills, Experience&#10;Row 5 - Broaden Pe"/>
      </w:tblPr>
      <w:tblGrid>
        <w:gridCol w:w="2522"/>
        <w:gridCol w:w="1800"/>
        <w:gridCol w:w="1807"/>
        <w:gridCol w:w="1796"/>
        <w:gridCol w:w="1811"/>
      </w:tblGrid>
      <w:tr w:rsidR="0082088D" w14:paraId="27816753" w14:textId="77777777" w:rsidTr="00891D0A">
        <w:trPr>
          <w:tblHeader/>
        </w:trPr>
        <w:tc>
          <w:tcPr>
            <w:tcW w:w="2522" w:type="dxa"/>
            <w:tcBorders>
              <w:right w:val="single" w:sz="4" w:space="0" w:color="auto"/>
            </w:tcBorders>
          </w:tcPr>
          <w:p w14:paraId="10DCB5BA" w14:textId="77777777" w:rsidR="00347D5B" w:rsidRDefault="00347D5B" w:rsidP="004856FD"/>
          <w:p w14:paraId="7E345F22" w14:textId="77777777" w:rsidR="00347D5B" w:rsidRDefault="00347D5B" w:rsidP="004856FD"/>
          <w:p w14:paraId="6CE45D95" w14:textId="168ECFE1" w:rsidR="00347D5B" w:rsidRPr="00057BAE" w:rsidRDefault="00347D5B" w:rsidP="004856F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E9B8" w14:textId="77777777" w:rsidR="00C24CF0" w:rsidRPr="00C24CF0" w:rsidRDefault="00C24CF0" w:rsidP="00057BA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088FC95A" w14:textId="114B72E9" w:rsidR="00347D5B" w:rsidRPr="00057BAE" w:rsidRDefault="00347D5B" w:rsidP="00057BAE">
            <w:pPr>
              <w:jc w:val="center"/>
              <w:rPr>
                <w:sz w:val="10"/>
                <w:szCs w:val="10"/>
              </w:rPr>
            </w:pPr>
            <w:r w:rsidRPr="0082088D">
              <w:rPr>
                <w:b/>
                <w:bCs/>
                <w:u w:val="single"/>
              </w:rPr>
              <w:t>1</w:t>
            </w:r>
            <w:r w:rsidRPr="0082088D">
              <w:rPr>
                <w:b/>
                <w:bCs/>
                <w:u w:val="single"/>
                <w:vertAlign w:val="superscript"/>
              </w:rPr>
              <w:t>ST</w:t>
            </w:r>
            <w:r w:rsidRPr="0082088D">
              <w:rPr>
                <w:b/>
                <w:bCs/>
                <w:u w:val="single"/>
              </w:rPr>
              <w:t xml:space="preserve"> YEAR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941" w14:textId="77777777" w:rsidR="00C24CF0" w:rsidRPr="00C24CF0" w:rsidRDefault="00C24CF0" w:rsidP="00057BA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7047CA53" w14:textId="168406D9" w:rsidR="00347D5B" w:rsidRPr="00057BAE" w:rsidRDefault="00347D5B" w:rsidP="00057BAE">
            <w:pPr>
              <w:jc w:val="center"/>
              <w:rPr>
                <w:sz w:val="10"/>
                <w:szCs w:val="10"/>
              </w:rPr>
            </w:pPr>
            <w:r w:rsidRPr="0082088D">
              <w:rPr>
                <w:b/>
                <w:bCs/>
                <w:u w:val="single"/>
              </w:rPr>
              <w:t>2</w:t>
            </w:r>
            <w:r w:rsidRPr="0082088D">
              <w:rPr>
                <w:b/>
                <w:bCs/>
                <w:u w:val="single"/>
                <w:vertAlign w:val="superscript"/>
              </w:rPr>
              <w:t>nd</w:t>
            </w:r>
            <w:r w:rsidRPr="0082088D">
              <w:rPr>
                <w:b/>
                <w:bCs/>
                <w:u w:val="single"/>
              </w:rPr>
              <w:t xml:space="preserve"> YEAR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8B2E" w14:textId="77777777" w:rsidR="00C24CF0" w:rsidRPr="00C24CF0" w:rsidRDefault="00C24CF0" w:rsidP="00057BA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28113055" w14:textId="62078121" w:rsidR="00347D5B" w:rsidRPr="00057BAE" w:rsidRDefault="00347D5B" w:rsidP="00057BAE">
            <w:pPr>
              <w:jc w:val="center"/>
              <w:rPr>
                <w:sz w:val="10"/>
                <w:szCs w:val="10"/>
              </w:rPr>
            </w:pPr>
            <w:r w:rsidRPr="0082088D">
              <w:rPr>
                <w:b/>
                <w:bCs/>
                <w:u w:val="single"/>
              </w:rPr>
              <w:t>3</w:t>
            </w:r>
            <w:r w:rsidRPr="0082088D">
              <w:rPr>
                <w:b/>
                <w:bCs/>
                <w:u w:val="single"/>
                <w:vertAlign w:val="superscript"/>
              </w:rPr>
              <w:t>rd</w:t>
            </w:r>
            <w:r w:rsidRPr="0082088D">
              <w:rPr>
                <w:b/>
                <w:bCs/>
                <w:u w:val="single"/>
              </w:rPr>
              <w:t xml:space="preserve"> YEAR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693D" w14:textId="77777777" w:rsidR="00C24CF0" w:rsidRPr="00C24CF0" w:rsidRDefault="00C24CF0" w:rsidP="00057BA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733DDE2D" w14:textId="54F1C812" w:rsidR="00347D5B" w:rsidRPr="00057BAE" w:rsidRDefault="00057BAE" w:rsidP="00057BAE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u w:val="single"/>
              </w:rPr>
              <w:t>FINAL</w:t>
            </w:r>
            <w:r w:rsidR="00347D5B" w:rsidRPr="0082088D">
              <w:rPr>
                <w:b/>
                <w:bCs/>
                <w:u w:val="single"/>
              </w:rPr>
              <w:t xml:space="preserve"> YEAR</w:t>
            </w:r>
          </w:p>
        </w:tc>
      </w:tr>
      <w:tr w:rsidR="00E841A1" w:rsidRPr="00E841A1" w14:paraId="56B5B625" w14:textId="77777777" w:rsidTr="00891D0A">
        <w:tc>
          <w:tcPr>
            <w:tcW w:w="2522" w:type="dxa"/>
          </w:tcPr>
          <w:p w14:paraId="2BD292D5" w14:textId="77777777" w:rsidR="00E841A1" w:rsidRPr="00E841A1" w:rsidRDefault="00E841A1" w:rsidP="004856F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857CDF2" w14:textId="77777777" w:rsidR="00E841A1" w:rsidRPr="00E841A1" w:rsidRDefault="00E841A1" w:rsidP="00E841A1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6B848B36" w14:textId="77777777" w:rsidR="00E841A1" w:rsidRPr="00E841A1" w:rsidRDefault="00E841A1" w:rsidP="00E841A1"/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56DD8FB3" w14:textId="77777777" w:rsidR="00E841A1" w:rsidRPr="00E841A1" w:rsidRDefault="00E841A1" w:rsidP="00E841A1"/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0CDEB440" w14:textId="77777777" w:rsidR="00E841A1" w:rsidRPr="00E841A1" w:rsidRDefault="00E841A1" w:rsidP="00E841A1"/>
        </w:tc>
      </w:tr>
      <w:tr w:rsidR="00057BAE" w14:paraId="576D8C38" w14:textId="77777777" w:rsidTr="00891D0A">
        <w:tc>
          <w:tcPr>
            <w:tcW w:w="2522" w:type="dxa"/>
            <w:tcBorders>
              <w:right w:val="single" w:sz="4" w:space="0" w:color="auto"/>
            </w:tcBorders>
          </w:tcPr>
          <w:p w14:paraId="3C9FD27A" w14:textId="3DF80C47" w:rsidR="00057BAE" w:rsidRPr="00067E2E" w:rsidRDefault="00630F96" w:rsidP="004856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BUILD</w:t>
            </w:r>
            <w:r w:rsidR="00057BAE" w:rsidRPr="00067E2E">
              <w:rPr>
                <w:sz w:val="32"/>
                <w:szCs w:val="32"/>
              </w:rPr>
              <w:t xml:space="preserve"> YOUR</w:t>
            </w:r>
            <w:r w:rsidR="00057BAE" w:rsidRPr="00067E2E">
              <w:rPr>
                <w:sz w:val="32"/>
                <w:szCs w:val="32"/>
              </w:rPr>
              <w:br/>
            </w:r>
            <w:r w:rsidR="00057BAE" w:rsidRPr="004C311C">
              <w:rPr>
                <w:b/>
                <w:bCs/>
                <w:sz w:val="32"/>
                <w:szCs w:val="32"/>
              </w:rPr>
              <w:t>FUTURE</w:t>
            </w:r>
          </w:p>
          <w:p w14:paraId="5A5A79CC" w14:textId="77777777" w:rsidR="00057BAE" w:rsidRDefault="00057BAE" w:rsidP="004856FD"/>
          <w:p w14:paraId="5BFF5B07" w14:textId="3C473A7A" w:rsidR="00057BAE" w:rsidRPr="009155A4" w:rsidRDefault="00AA5A18" w:rsidP="004856FD">
            <w:pPr>
              <w:rPr>
                <w:i/>
                <w:iCs/>
                <w:sz w:val="16"/>
                <w:szCs w:val="16"/>
              </w:rPr>
            </w:pPr>
            <w:r w:rsidRPr="00AA5A18">
              <w:rPr>
                <w:b/>
                <w:bCs/>
                <w:sz w:val="16"/>
                <w:szCs w:val="16"/>
              </w:rPr>
              <w:t>Summary: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057BAE" w:rsidRPr="009155A4">
              <w:rPr>
                <w:i/>
                <w:iCs/>
                <w:sz w:val="16"/>
                <w:szCs w:val="16"/>
              </w:rPr>
              <w:t>Know yourself, viable career options, required education &amp; experience, tools for access. Make a plan and execute it.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387A" w14:textId="77777777" w:rsidR="00057BAE" w:rsidRDefault="00057BAE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 to know yourself—your personality, skills, likes &amp; dislikes—by taking career assessments and trying new things</w:t>
            </w:r>
            <w:r w:rsidRPr="00A93D38">
              <w:rPr>
                <w:sz w:val="16"/>
                <w:szCs w:val="16"/>
              </w:rPr>
              <w:t>.</w:t>
            </w:r>
          </w:p>
          <w:p w14:paraId="501783AD" w14:textId="77777777" w:rsidR="00057BAE" w:rsidRDefault="00057BAE" w:rsidP="004856FD">
            <w:pPr>
              <w:pStyle w:val="ListParagraph"/>
              <w:ind w:left="180"/>
              <w:rPr>
                <w:sz w:val="16"/>
                <w:szCs w:val="16"/>
              </w:rPr>
            </w:pPr>
          </w:p>
          <w:p w14:paraId="3123584B" w14:textId="77777777" w:rsidR="00057BAE" w:rsidRDefault="00057BAE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careers aligned with your interests, skills and goals. Identify requisites of various careers through web searches and conversations.</w:t>
            </w:r>
          </w:p>
          <w:p w14:paraId="33FF03EC" w14:textId="77777777" w:rsidR="00057BAE" w:rsidRPr="001901BA" w:rsidRDefault="00057BAE" w:rsidP="004856FD">
            <w:pPr>
              <w:rPr>
                <w:sz w:val="16"/>
                <w:szCs w:val="16"/>
              </w:rPr>
            </w:pPr>
          </w:p>
          <w:p w14:paraId="594643EF" w14:textId="77777777" w:rsidR="00057BAE" w:rsidRPr="00A93D38" w:rsidRDefault="00057BAE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 orientation sessions, workshops, and career-related events to learn what’s out there.</w:t>
            </w:r>
          </w:p>
          <w:p w14:paraId="77A9016F" w14:textId="77777777" w:rsidR="00057BAE" w:rsidRPr="00A93D38" w:rsidRDefault="00057BAE" w:rsidP="004856F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0330" w14:textId="77777777" w:rsidR="00057BAE" w:rsidRDefault="00057BAE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researching the requirements and duties of working in careers of interest.</w:t>
            </w:r>
          </w:p>
          <w:p w14:paraId="259DF446" w14:textId="77777777" w:rsidR="00057BAE" w:rsidRDefault="00057BAE" w:rsidP="004856FD">
            <w:pPr>
              <w:pStyle w:val="ListParagraph"/>
              <w:ind w:left="180"/>
              <w:rPr>
                <w:sz w:val="16"/>
                <w:szCs w:val="16"/>
              </w:rPr>
            </w:pPr>
          </w:p>
          <w:p w14:paraId="37B0DEE0" w14:textId="77777777" w:rsidR="00057BAE" w:rsidRDefault="00057BAE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Career Center to prepare for success in career exploration, position searches, internships, applications, interviewing, career fairs, and more.</w:t>
            </w:r>
          </w:p>
          <w:p w14:paraId="1762FFC2" w14:textId="77777777" w:rsidR="00057BAE" w:rsidRPr="00A93D38" w:rsidRDefault="00057BAE" w:rsidP="004856FD">
            <w:pPr>
              <w:rPr>
                <w:sz w:val="16"/>
                <w:szCs w:val="16"/>
              </w:rPr>
            </w:pPr>
          </w:p>
          <w:p w14:paraId="4BFA7AC9" w14:textId="77777777" w:rsidR="00057BAE" w:rsidRPr="00A93D38" w:rsidRDefault="00057BAE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ARC to prepare for success in academic exploration, choosing a major, course mapping, graduation considerations, and more.</w:t>
            </w:r>
          </w:p>
          <w:p w14:paraId="63454B88" w14:textId="77777777" w:rsidR="00057BAE" w:rsidRDefault="00057BAE" w:rsidP="004856FD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3E0" w14:textId="77777777" w:rsidR="00057BAE" w:rsidRDefault="00057BAE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Narrow the focus of your targeted career area.</w:t>
            </w:r>
          </w:p>
          <w:p w14:paraId="32324272" w14:textId="77777777" w:rsidR="00057BAE" w:rsidRDefault="00057BAE" w:rsidP="004856FD">
            <w:pPr>
              <w:pStyle w:val="ListParagraph"/>
              <w:ind w:left="180"/>
              <w:rPr>
                <w:sz w:val="16"/>
                <w:szCs w:val="16"/>
              </w:rPr>
            </w:pPr>
          </w:p>
          <w:p w14:paraId="4D2BE07C" w14:textId="77777777" w:rsidR="00057BAE" w:rsidRDefault="00057BAE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Prepare to take a graduate school exam, if applicable.</w:t>
            </w:r>
          </w:p>
          <w:p w14:paraId="274FE36B" w14:textId="77777777" w:rsidR="00057BAE" w:rsidRPr="00A93D38" w:rsidRDefault="00057BAE" w:rsidP="004856FD">
            <w:pPr>
              <w:rPr>
                <w:sz w:val="16"/>
                <w:szCs w:val="16"/>
              </w:rPr>
            </w:pPr>
          </w:p>
          <w:p w14:paraId="3ED448B4" w14:textId="77777777" w:rsidR="00057BAE" w:rsidRPr="00A93D38" w:rsidRDefault="00057BAE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Seek assistance to maximize success of your position search, resumes, letters, interviews, grad school applications as relevant.</w:t>
            </w:r>
          </w:p>
          <w:p w14:paraId="70F5EA25" w14:textId="77777777" w:rsidR="00057BAE" w:rsidRDefault="00057BAE" w:rsidP="004856F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D44" w14:textId="77777777" w:rsidR="00057BAE" w:rsidRDefault="00057BAE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Solidify post-graduation plan and apply for jobs or continuing education.</w:t>
            </w:r>
          </w:p>
          <w:p w14:paraId="53682A85" w14:textId="77777777" w:rsidR="00057BAE" w:rsidRDefault="00057BAE" w:rsidP="004856FD">
            <w:pPr>
              <w:pStyle w:val="ListParagraph"/>
              <w:ind w:left="180"/>
              <w:rPr>
                <w:sz w:val="16"/>
                <w:szCs w:val="16"/>
              </w:rPr>
            </w:pPr>
          </w:p>
          <w:p w14:paraId="5E33FF5D" w14:textId="77777777" w:rsidR="00057BAE" w:rsidRDefault="00057BAE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 for scholarships if pursuing grad school.</w:t>
            </w:r>
          </w:p>
          <w:p w14:paraId="0BD884D4" w14:textId="77777777" w:rsidR="00057BAE" w:rsidRPr="001901BA" w:rsidRDefault="00057BAE" w:rsidP="004856FD">
            <w:pPr>
              <w:rPr>
                <w:sz w:val="16"/>
                <w:szCs w:val="16"/>
              </w:rPr>
            </w:pPr>
          </w:p>
          <w:p w14:paraId="0C6C7E07" w14:textId="77777777" w:rsidR="00057BAE" w:rsidRPr="00A93D38" w:rsidRDefault="00057BAE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a list of professional references who know you well and can speak positively and concretely of your work performance.</w:t>
            </w:r>
          </w:p>
          <w:p w14:paraId="392B912F" w14:textId="77777777" w:rsidR="00057BAE" w:rsidRDefault="00057BAE" w:rsidP="004856FD"/>
        </w:tc>
      </w:tr>
      <w:tr w:rsidR="00E841A1" w:rsidRPr="00E841A1" w14:paraId="0474C63F" w14:textId="77777777" w:rsidTr="00891D0A">
        <w:tc>
          <w:tcPr>
            <w:tcW w:w="2522" w:type="dxa"/>
          </w:tcPr>
          <w:p w14:paraId="071A53A4" w14:textId="77777777" w:rsidR="00E841A1" w:rsidRPr="00E841A1" w:rsidRDefault="00E841A1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80768D0" w14:textId="77777777" w:rsidR="00E841A1" w:rsidRPr="00E841A1" w:rsidRDefault="00E841A1" w:rsidP="00E841A1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6F4CA9CF" w14:textId="77777777" w:rsidR="00E841A1" w:rsidRPr="00E841A1" w:rsidRDefault="00E841A1" w:rsidP="00E841A1"/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6B1B5784" w14:textId="77777777" w:rsidR="00E841A1" w:rsidRPr="00E841A1" w:rsidRDefault="00E841A1" w:rsidP="00E841A1"/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12F963C2" w14:textId="77777777" w:rsidR="00E841A1" w:rsidRPr="00E841A1" w:rsidRDefault="00E841A1" w:rsidP="00E841A1"/>
        </w:tc>
      </w:tr>
      <w:tr w:rsidR="0082088D" w14:paraId="3C71B319" w14:textId="77777777" w:rsidTr="00891D0A">
        <w:tc>
          <w:tcPr>
            <w:tcW w:w="2522" w:type="dxa"/>
            <w:tcBorders>
              <w:right w:val="single" w:sz="4" w:space="0" w:color="auto"/>
            </w:tcBorders>
          </w:tcPr>
          <w:p w14:paraId="2A65A21C" w14:textId="385B80E3" w:rsidR="00A93D38" w:rsidRPr="00067E2E" w:rsidRDefault="00630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SEEK OUT</w:t>
            </w:r>
            <w:r w:rsidR="00A93D38" w:rsidRPr="00067E2E">
              <w:rPr>
                <w:sz w:val="32"/>
                <w:szCs w:val="32"/>
              </w:rPr>
              <w:t xml:space="preserve"> </w:t>
            </w:r>
            <w:r w:rsidR="00A93D38" w:rsidRPr="004C311C">
              <w:rPr>
                <w:b/>
                <w:bCs/>
                <w:sz w:val="32"/>
                <w:szCs w:val="32"/>
              </w:rPr>
              <w:t>CONNECTIONS</w:t>
            </w:r>
          </w:p>
          <w:p w14:paraId="1808E68A" w14:textId="77777777" w:rsidR="00A93D38" w:rsidRDefault="00A93D38"/>
          <w:p w14:paraId="2880F1DC" w14:textId="3B76166D" w:rsidR="00A93D38" w:rsidRPr="009155A4" w:rsidRDefault="00AA5A18">
            <w:pPr>
              <w:rPr>
                <w:i/>
                <w:iCs/>
                <w:sz w:val="16"/>
                <w:szCs w:val="16"/>
              </w:rPr>
            </w:pPr>
            <w:r w:rsidRPr="00AA5A18">
              <w:rPr>
                <w:b/>
                <w:bCs/>
                <w:sz w:val="16"/>
                <w:szCs w:val="16"/>
              </w:rPr>
              <w:t>Summary: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A93D38" w:rsidRPr="009155A4">
              <w:rPr>
                <w:i/>
                <w:iCs/>
                <w:sz w:val="16"/>
                <w:szCs w:val="16"/>
              </w:rPr>
              <w:t>Build relationships with people working in targeted fields—through conversations, attending events, and participating in groups</w:t>
            </w:r>
            <w:r w:rsidR="00542085" w:rsidRPr="009155A4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4176" w14:textId="1D2AA583" w:rsidR="00A93D38" w:rsidRDefault="00ED5C22" w:rsidP="00A93D3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relationships with faculty and staff</w:t>
            </w:r>
            <w:r w:rsidR="00920D45">
              <w:rPr>
                <w:sz w:val="16"/>
                <w:szCs w:val="16"/>
              </w:rPr>
              <w:t xml:space="preserve"> with whom you can seek advice</w:t>
            </w:r>
            <w:r>
              <w:rPr>
                <w:sz w:val="16"/>
                <w:szCs w:val="16"/>
              </w:rPr>
              <w:t>.</w:t>
            </w:r>
          </w:p>
          <w:p w14:paraId="119B4315" w14:textId="77777777" w:rsidR="00ED5C22" w:rsidRPr="00A93D38" w:rsidRDefault="00ED5C22" w:rsidP="00ED5C22">
            <w:pPr>
              <w:rPr>
                <w:sz w:val="16"/>
                <w:szCs w:val="16"/>
              </w:rPr>
            </w:pPr>
          </w:p>
          <w:p w14:paraId="0C692FCF" w14:textId="5D5A3ED8" w:rsidR="00ED5C22" w:rsidRDefault="00ED5C22" w:rsidP="00ED5C2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 clubs &amp; organizations fair</w:t>
            </w:r>
            <w:r w:rsidR="000C77A7">
              <w:rPr>
                <w:sz w:val="16"/>
                <w:szCs w:val="16"/>
              </w:rPr>
              <w:t>—</w:t>
            </w:r>
            <w:r>
              <w:rPr>
                <w:sz w:val="16"/>
                <w:szCs w:val="16"/>
              </w:rPr>
              <w:t xml:space="preserve"> and consider joining one. See Clubs Directory for descriptions.</w:t>
            </w:r>
          </w:p>
          <w:p w14:paraId="3A5BCE00" w14:textId="77777777" w:rsidR="00ED5C22" w:rsidRPr="00ED5C22" w:rsidRDefault="00ED5C22" w:rsidP="00ED5C22">
            <w:pPr>
              <w:rPr>
                <w:sz w:val="16"/>
                <w:szCs w:val="16"/>
              </w:rPr>
            </w:pPr>
          </w:p>
          <w:p w14:paraId="6EFA9982" w14:textId="081C64F1" w:rsidR="00ED5C22" w:rsidRDefault="00ED5C22" w:rsidP="00920D4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LinkedIn profile and build connections.</w:t>
            </w:r>
          </w:p>
          <w:p w14:paraId="1EE00352" w14:textId="77777777" w:rsidR="00A93D38" w:rsidRPr="00ED5C22" w:rsidRDefault="00A93D38" w:rsidP="00ED5C2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1445" w14:textId="77777777" w:rsidR="00A93D38" w:rsidRDefault="00ED5C22" w:rsidP="00ED5C2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Join a student chapter of a professional association in your field.</w:t>
            </w:r>
          </w:p>
          <w:p w14:paraId="05D24661" w14:textId="77777777" w:rsidR="00A93D38" w:rsidRDefault="00A93D38" w:rsidP="00A93D38">
            <w:pPr>
              <w:pStyle w:val="ListParagraph"/>
              <w:ind w:left="180"/>
              <w:rPr>
                <w:sz w:val="16"/>
                <w:szCs w:val="16"/>
              </w:rPr>
            </w:pPr>
          </w:p>
          <w:p w14:paraId="6EE2AA43" w14:textId="77777777" w:rsidR="00A93D38" w:rsidRDefault="00ED5C22" w:rsidP="00A93D3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 career fairs and expos to connect with employers and learn about different careers.</w:t>
            </w:r>
          </w:p>
          <w:p w14:paraId="08AAC0EF" w14:textId="77777777" w:rsidR="00A93D38" w:rsidRPr="00A93D38" w:rsidRDefault="00A93D38" w:rsidP="00A93D38">
            <w:pPr>
              <w:rPr>
                <w:sz w:val="16"/>
                <w:szCs w:val="16"/>
              </w:rPr>
            </w:pPr>
          </w:p>
          <w:p w14:paraId="19B83637" w14:textId="77777777" w:rsidR="00A93D38" w:rsidRPr="00A93D38" w:rsidRDefault="00ED5C22" w:rsidP="00A93D3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a 10-15 second elevator pitch describing who you </w:t>
            </w:r>
            <w:r>
              <w:rPr>
                <w:sz w:val="16"/>
                <w:szCs w:val="16"/>
              </w:rPr>
              <w:lastRenderedPageBreak/>
              <w:t>are when you meet someone.</w:t>
            </w:r>
          </w:p>
          <w:p w14:paraId="4B04A7F5" w14:textId="77777777" w:rsidR="00A93D38" w:rsidRDefault="00A93D38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42E4" w14:textId="77777777" w:rsidR="00A93D38" w:rsidRDefault="00ED5C22" w:rsidP="00A93D3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Attend a regional or national conference affiliated with a professional association</w:t>
            </w:r>
            <w:r w:rsidR="00A93D38">
              <w:rPr>
                <w:sz w:val="16"/>
                <w:szCs w:val="16"/>
              </w:rPr>
              <w:t>.</w:t>
            </w:r>
          </w:p>
          <w:p w14:paraId="478ED2FC" w14:textId="77777777" w:rsidR="00A93D38" w:rsidRDefault="00A93D38" w:rsidP="00A93D38">
            <w:pPr>
              <w:pStyle w:val="ListParagraph"/>
              <w:ind w:left="180"/>
              <w:rPr>
                <w:sz w:val="16"/>
                <w:szCs w:val="16"/>
              </w:rPr>
            </w:pPr>
          </w:p>
          <w:p w14:paraId="4D40E330" w14:textId="77777777" w:rsidR="00A93D38" w:rsidRDefault="00ED5C22" w:rsidP="00A93D3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 conversations with alumni working in fields of interest; join related LinkedIn groups</w:t>
            </w:r>
            <w:r w:rsidR="00A93D38">
              <w:rPr>
                <w:sz w:val="16"/>
                <w:szCs w:val="16"/>
              </w:rPr>
              <w:t>.</w:t>
            </w:r>
          </w:p>
          <w:p w14:paraId="4D5899E1" w14:textId="77777777" w:rsidR="00A93D38" w:rsidRPr="00A93D38" w:rsidRDefault="00A93D38" w:rsidP="00A93D38">
            <w:pPr>
              <w:rPr>
                <w:sz w:val="16"/>
                <w:szCs w:val="16"/>
              </w:rPr>
            </w:pPr>
          </w:p>
          <w:p w14:paraId="5B1426BA" w14:textId="77777777" w:rsidR="00A93D38" w:rsidRPr="00A93D38" w:rsidRDefault="00ED5C22" w:rsidP="00A93D3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Attend career fairs and expos, and </w:t>
            </w:r>
            <w:r>
              <w:rPr>
                <w:sz w:val="16"/>
                <w:szCs w:val="16"/>
              </w:rPr>
              <w:lastRenderedPageBreak/>
              <w:t>participate in on-campus interviews</w:t>
            </w:r>
            <w:r w:rsidR="00E85AE9">
              <w:rPr>
                <w:sz w:val="16"/>
                <w:szCs w:val="16"/>
              </w:rPr>
              <w:t>.</w:t>
            </w:r>
          </w:p>
          <w:p w14:paraId="2F1E8D2E" w14:textId="77777777" w:rsidR="00A93D38" w:rsidRDefault="00A93D38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EDC" w14:textId="77777777" w:rsidR="00ED5C22" w:rsidRPr="00ED5C22" w:rsidRDefault="00ED5C22" w:rsidP="00ED5C2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Become an involved member of a professional association</w:t>
            </w:r>
            <w:r w:rsidR="00E85AE9">
              <w:rPr>
                <w:sz w:val="16"/>
                <w:szCs w:val="16"/>
              </w:rPr>
              <w:t>.</w:t>
            </w:r>
          </w:p>
          <w:p w14:paraId="1E4A3CE6" w14:textId="77777777" w:rsidR="00A93D38" w:rsidRDefault="00A93D38" w:rsidP="00A93D38">
            <w:pPr>
              <w:pStyle w:val="ListParagraph"/>
              <w:ind w:left="180"/>
              <w:rPr>
                <w:sz w:val="16"/>
                <w:szCs w:val="16"/>
              </w:rPr>
            </w:pPr>
          </w:p>
          <w:p w14:paraId="210F0844" w14:textId="1D62EA49" w:rsidR="00ED5C22" w:rsidRDefault="00ED5C22" w:rsidP="0074640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Ask for referrals from people working in fields of interest to gain access to people in organizations you </w:t>
            </w:r>
            <w:r w:rsidR="00746401">
              <w:rPr>
                <w:sz w:val="16"/>
                <w:szCs w:val="16"/>
              </w:rPr>
              <w:t>wish to</w:t>
            </w:r>
            <w:r>
              <w:rPr>
                <w:sz w:val="16"/>
                <w:szCs w:val="16"/>
              </w:rPr>
              <w:t xml:space="preserve"> pursu</w:t>
            </w:r>
            <w:r w:rsidR="00746401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</w:p>
          <w:p w14:paraId="58BCE1D5" w14:textId="77777777" w:rsidR="00ED5C22" w:rsidRPr="00ED5C22" w:rsidRDefault="00ED5C22" w:rsidP="00ED5C22">
            <w:pPr>
              <w:rPr>
                <w:sz w:val="16"/>
                <w:szCs w:val="16"/>
              </w:rPr>
            </w:pPr>
          </w:p>
          <w:p w14:paraId="61308D02" w14:textId="18F26C47" w:rsidR="00A93D38" w:rsidRPr="00A93D38" w:rsidRDefault="001E2342" w:rsidP="0074640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 fairs</w:t>
            </w:r>
            <w:r w:rsidR="007464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746401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 xml:space="preserve">interview with organizations </w:t>
            </w:r>
            <w:r w:rsidR="00746401">
              <w:rPr>
                <w:sz w:val="16"/>
                <w:szCs w:val="16"/>
              </w:rPr>
              <w:t xml:space="preserve">you </w:t>
            </w:r>
            <w:r w:rsidR="00746401">
              <w:rPr>
                <w:sz w:val="16"/>
                <w:szCs w:val="16"/>
              </w:rPr>
              <w:lastRenderedPageBreak/>
              <w:t>want to work for upon graduation</w:t>
            </w:r>
            <w:r w:rsidR="00E85AE9">
              <w:rPr>
                <w:sz w:val="16"/>
                <w:szCs w:val="16"/>
              </w:rPr>
              <w:t>.</w:t>
            </w:r>
          </w:p>
          <w:p w14:paraId="1E9E5D65" w14:textId="77777777" w:rsidR="00A93D38" w:rsidRDefault="00A93D38"/>
        </w:tc>
      </w:tr>
      <w:tr w:rsidR="00891D0A" w14:paraId="12B9AC29" w14:textId="77777777" w:rsidTr="00891D0A">
        <w:tc>
          <w:tcPr>
            <w:tcW w:w="2522" w:type="dxa"/>
          </w:tcPr>
          <w:p w14:paraId="6205E270" w14:textId="77777777" w:rsidR="00891D0A" w:rsidRPr="00057BAE" w:rsidRDefault="00891D0A" w:rsidP="004856F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411A86" w14:textId="31DAEFDE" w:rsidR="00891D0A" w:rsidRPr="00057BAE" w:rsidRDefault="00891D0A" w:rsidP="004856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448EFF66" w14:textId="3730E7AC" w:rsidR="00891D0A" w:rsidRPr="00057BAE" w:rsidRDefault="00891D0A" w:rsidP="004856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4883F94B" w14:textId="6A348B05" w:rsidR="00891D0A" w:rsidRPr="00057BAE" w:rsidRDefault="00891D0A" w:rsidP="004856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2E8DD88F" w14:textId="7CC64157" w:rsidR="00891D0A" w:rsidRPr="00057BAE" w:rsidRDefault="00891D0A" w:rsidP="004856FD">
            <w:pPr>
              <w:jc w:val="center"/>
              <w:rPr>
                <w:sz w:val="10"/>
                <w:szCs w:val="10"/>
              </w:rPr>
            </w:pPr>
          </w:p>
        </w:tc>
      </w:tr>
      <w:tr w:rsidR="00891D0A" w:rsidRPr="00E841A1" w14:paraId="25AA6386" w14:textId="77777777" w:rsidTr="00891D0A">
        <w:tc>
          <w:tcPr>
            <w:tcW w:w="2522" w:type="dxa"/>
            <w:tcBorders>
              <w:right w:val="single" w:sz="4" w:space="0" w:color="auto"/>
            </w:tcBorders>
          </w:tcPr>
          <w:p w14:paraId="5CC5907A" w14:textId="77777777" w:rsidR="00891D0A" w:rsidRPr="00067E2E" w:rsidRDefault="00891D0A" w:rsidP="00E85A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DEVELOP SKILLS,</w:t>
            </w:r>
            <w:r w:rsidRPr="00067E2E">
              <w:rPr>
                <w:sz w:val="32"/>
                <w:szCs w:val="32"/>
              </w:rPr>
              <w:br/>
            </w:r>
            <w:r w:rsidRPr="0082088D">
              <w:rPr>
                <w:b/>
                <w:bCs/>
                <w:sz w:val="32"/>
                <w:szCs w:val="32"/>
              </w:rPr>
              <w:t>EXPERIENCE</w:t>
            </w:r>
          </w:p>
          <w:p w14:paraId="22448B7D" w14:textId="77777777" w:rsidR="00891D0A" w:rsidRDefault="00891D0A" w:rsidP="004856FD"/>
          <w:p w14:paraId="2B63C21F" w14:textId="3AA7F4DB" w:rsidR="00891D0A" w:rsidRPr="00E841A1" w:rsidRDefault="00891D0A" w:rsidP="00E85AE9">
            <w:r w:rsidRPr="00AA5A18">
              <w:rPr>
                <w:b/>
                <w:bCs/>
                <w:sz w:val="16"/>
                <w:szCs w:val="16"/>
              </w:rPr>
              <w:t>Summary: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9155A4">
              <w:rPr>
                <w:i/>
                <w:iCs/>
                <w:sz w:val="16"/>
                <w:szCs w:val="16"/>
              </w:rPr>
              <w:t>Gain necessary transferrable skills by working in progressively responsible roles.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431C" w14:textId="77777777" w:rsidR="00891D0A" w:rsidRDefault="00891D0A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 w:rsidRPr="00A93D38">
              <w:rPr>
                <w:sz w:val="16"/>
                <w:szCs w:val="16"/>
              </w:rPr>
              <w:t>Consider a job or volunteer opportunity in an area of interest.</w:t>
            </w:r>
          </w:p>
          <w:p w14:paraId="594062EF" w14:textId="77777777" w:rsidR="00891D0A" w:rsidRDefault="00891D0A" w:rsidP="004856FD">
            <w:pPr>
              <w:pStyle w:val="ListParagraph"/>
              <w:ind w:left="180"/>
              <w:rPr>
                <w:sz w:val="16"/>
                <w:szCs w:val="16"/>
              </w:rPr>
            </w:pPr>
          </w:p>
          <w:p w14:paraId="2D1AE9D1" w14:textId="16205BE5" w:rsidR="00891D0A" w:rsidRPr="00E841A1" w:rsidRDefault="00891D0A" w:rsidP="00E841A1">
            <w:r>
              <w:rPr>
                <w:sz w:val="16"/>
                <w:szCs w:val="16"/>
              </w:rPr>
              <w:t>Learn the practice of writing effective resumes, letters, and interviewing—to gain access to good opportunities.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1756" w14:textId="77777777" w:rsidR="00891D0A" w:rsidRDefault="00891D0A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in a department or organization related to your field.</w:t>
            </w:r>
          </w:p>
          <w:p w14:paraId="1DF63275" w14:textId="77777777" w:rsidR="00891D0A" w:rsidRDefault="00891D0A" w:rsidP="004856FD">
            <w:pPr>
              <w:pStyle w:val="ListParagraph"/>
              <w:ind w:left="180"/>
              <w:rPr>
                <w:sz w:val="16"/>
                <w:szCs w:val="16"/>
              </w:rPr>
            </w:pPr>
          </w:p>
          <w:p w14:paraId="08FA81DB" w14:textId="77777777" w:rsidR="00891D0A" w:rsidRDefault="00891D0A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a substantive summer job or internship in your field to build out your resume.</w:t>
            </w:r>
          </w:p>
          <w:p w14:paraId="0D546FC0" w14:textId="77777777" w:rsidR="00891D0A" w:rsidRPr="00A93D38" w:rsidRDefault="00891D0A" w:rsidP="004856FD">
            <w:pPr>
              <w:rPr>
                <w:sz w:val="16"/>
                <w:szCs w:val="16"/>
              </w:rPr>
            </w:pPr>
          </w:p>
          <w:p w14:paraId="7B4FCD45" w14:textId="77777777" w:rsidR="00891D0A" w:rsidRPr="00A93D38" w:rsidRDefault="00891D0A" w:rsidP="0074640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on more responsibility within the realms you’re involved in.</w:t>
            </w:r>
          </w:p>
          <w:p w14:paraId="7C88C67F" w14:textId="77777777" w:rsidR="00891D0A" w:rsidRPr="00E841A1" w:rsidRDefault="00891D0A" w:rsidP="00E841A1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DCEF" w14:textId="77777777" w:rsidR="00891D0A" w:rsidRDefault="00891D0A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Pursue 3-12-month co-op or substantive internship in an organization you may want to work in after graduation.</w:t>
            </w:r>
          </w:p>
          <w:p w14:paraId="1A6282E3" w14:textId="77777777" w:rsidR="00891D0A" w:rsidRDefault="00891D0A" w:rsidP="004856FD">
            <w:pPr>
              <w:pStyle w:val="ListParagraph"/>
              <w:ind w:left="180"/>
              <w:rPr>
                <w:sz w:val="16"/>
                <w:szCs w:val="16"/>
              </w:rPr>
            </w:pPr>
          </w:p>
          <w:p w14:paraId="5043EB92" w14:textId="77777777" w:rsidR="00891D0A" w:rsidRDefault="00891D0A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Consider pursuing a leadership position in one of your clubs or organizations.</w:t>
            </w:r>
          </w:p>
          <w:p w14:paraId="58B12737" w14:textId="77777777" w:rsidR="00891D0A" w:rsidRPr="00A93D38" w:rsidRDefault="00891D0A" w:rsidP="004856FD">
            <w:pPr>
              <w:rPr>
                <w:sz w:val="16"/>
                <w:szCs w:val="16"/>
              </w:rPr>
            </w:pPr>
          </w:p>
          <w:p w14:paraId="1F3A4764" w14:textId="77777777" w:rsidR="00891D0A" w:rsidRPr="00A93D38" w:rsidRDefault="00891D0A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interested in an academic career, work as a faculty assistant or apply for a student research opportunity.</w:t>
            </w:r>
          </w:p>
          <w:p w14:paraId="2633F298" w14:textId="77777777" w:rsidR="00891D0A" w:rsidRPr="00E841A1" w:rsidRDefault="00891D0A" w:rsidP="00E841A1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C13" w14:textId="77777777" w:rsidR="00891D0A" w:rsidRDefault="00891D0A" w:rsidP="003B100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deficiency gaps related to skills or experience by volunteering, taking on club leadership, or pursing more jobs or internships.</w:t>
            </w:r>
          </w:p>
          <w:p w14:paraId="195D4917" w14:textId="77777777" w:rsidR="00891D0A" w:rsidRDefault="00891D0A" w:rsidP="004856FD">
            <w:pPr>
              <w:pStyle w:val="ListParagraph"/>
              <w:ind w:left="180"/>
              <w:rPr>
                <w:sz w:val="16"/>
                <w:szCs w:val="16"/>
              </w:rPr>
            </w:pPr>
          </w:p>
          <w:p w14:paraId="2AC9B612" w14:textId="77777777" w:rsidR="00891D0A" w:rsidRPr="00A93D38" w:rsidRDefault="00891D0A" w:rsidP="003B100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Consider trying out an entrepreneurial endeavor, or participate in a project of interest.</w:t>
            </w:r>
          </w:p>
          <w:p w14:paraId="31EE7FD2" w14:textId="77777777" w:rsidR="00891D0A" w:rsidRPr="00E841A1" w:rsidRDefault="00891D0A" w:rsidP="00E841A1"/>
        </w:tc>
      </w:tr>
      <w:tr w:rsidR="00891D0A" w14:paraId="4DF9CD2A" w14:textId="77777777" w:rsidTr="00891D0A">
        <w:tc>
          <w:tcPr>
            <w:tcW w:w="2522" w:type="dxa"/>
          </w:tcPr>
          <w:p w14:paraId="6A7B4573" w14:textId="175AABA8" w:rsidR="00891D0A" w:rsidRPr="009155A4" w:rsidRDefault="00891D0A" w:rsidP="00CF5E4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CCB05D9" w14:textId="0C77FAB7" w:rsidR="00891D0A" w:rsidRPr="00746401" w:rsidRDefault="00891D0A" w:rsidP="00891D0A">
            <w:pPr>
              <w:pStyle w:val="ListParagraph"/>
              <w:ind w:left="180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3494749C" w14:textId="77777777" w:rsidR="00891D0A" w:rsidRDefault="00891D0A" w:rsidP="004856FD"/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2B97B686" w14:textId="77777777" w:rsidR="00891D0A" w:rsidRDefault="00891D0A" w:rsidP="004856FD"/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792CFD2E" w14:textId="77777777" w:rsidR="00891D0A" w:rsidRDefault="00891D0A" w:rsidP="004856FD"/>
        </w:tc>
      </w:tr>
      <w:tr w:rsidR="00891D0A" w:rsidRPr="00E841A1" w14:paraId="02B6656E" w14:textId="77777777" w:rsidTr="00891D0A">
        <w:tc>
          <w:tcPr>
            <w:tcW w:w="2522" w:type="dxa"/>
            <w:tcBorders>
              <w:right w:val="single" w:sz="4" w:space="0" w:color="auto"/>
            </w:tcBorders>
          </w:tcPr>
          <w:p w14:paraId="71D9F82C" w14:textId="77777777" w:rsidR="00891D0A" w:rsidRPr="00067E2E" w:rsidRDefault="00891D0A" w:rsidP="00250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BROADEN</w:t>
            </w:r>
            <w:r w:rsidRPr="00067E2E">
              <w:rPr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t>PERSPECTIVES</w:t>
            </w:r>
          </w:p>
          <w:p w14:paraId="5212AAF1" w14:textId="77777777" w:rsidR="00891D0A" w:rsidRDefault="00891D0A" w:rsidP="004856FD"/>
          <w:p w14:paraId="79E7C18A" w14:textId="3134BC3D" w:rsidR="00891D0A" w:rsidRPr="00E841A1" w:rsidRDefault="00891D0A" w:rsidP="004856FD">
            <w:r w:rsidRPr="00AA5A18">
              <w:rPr>
                <w:b/>
                <w:bCs/>
                <w:sz w:val="16"/>
                <w:szCs w:val="16"/>
              </w:rPr>
              <w:t>Summary:</w:t>
            </w:r>
            <w:r>
              <w:rPr>
                <w:i/>
                <w:iCs/>
                <w:sz w:val="16"/>
                <w:szCs w:val="16"/>
              </w:rPr>
              <w:t xml:space="preserve"> Broaden cognitive, affective, and behavioral practices through engaging with different belief systems, values, languages, cultures, and geographies.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3E16" w14:textId="77777777" w:rsidR="00891D0A" w:rsidRDefault="00891D0A" w:rsidP="0035039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options for studying abroad through the Study Abroad Office.</w:t>
            </w:r>
          </w:p>
          <w:p w14:paraId="0928A83D" w14:textId="77777777" w:rsidR="00891D0A" w:rsidRDefault="00891D0A" w:rsidP="004856FD">
            <w:pPr>
              <w:pStyle w:val="ListParagraph"/>
              <w:ind w:left="180"/>
              <w:rPr>
                <w:sz w:val="16"/>
                <w:szCs w:val="16"/>
              </w:rPr>
            </w:pPr>
          </w:p>
          <w:p w14:paraId="4AF8C544" w14:textId="77CAE241" w:rsidR="00891D0A" w:rsidRPr="00E841A1" w:rsidRDefault="00891D0A" w:rsidP="004856FD">
            <w:r>
              <w:rPr>
                <w:sz w:val="16"/>
                <w:szCs w:val="16"/>
              </w:rPr>
              <w:t>Consider what language(s) you might want to study as a foreign language elective.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DD5C" w14:textId="77777777" w:rsidR="00891D0A" w:rsidRDefault="00891D0A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 in January for a study abroad program or a work abroad program during your 3</w:t>
            </w:r>
            <w:r w:rsidRPr="00350393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year.</w:t>
            </w:r>
          </w:p>
          <w:p w14:paraId="4876F51A" w14:textId="77777777" w:rsidR="00891D0A" w:rsidRDefault="00891D0A" w:rsidP="004856FD">
            <w:pPr>
              <w:pStyle w:val="ListParagraph"/>
              <w:ind w:left="180"/>
              <w:rPr>
                <w:sz w:val="16"/>
                <w:szCs w:val="16"/>
              </w:rPr>
            </w:pPr>
          </w:p>
          <w:p w14:paraId="16A5C8C1" w14:textId="77777777" w:rsidR="00891D0A" w:rsidRDefault="00891D0A" w:rsidP="0035039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Consider taking a language course related to an upcoming abroad program—or related to a country/culture of interest.</w:t>
            </w:r>
          </w:p>
          <w:p w14:paraId="71135393" w14:textId="77777777" w:rsidR="00891D0A" w:rsidRPr="00A93D38" w:rsidRDefault="00891D0A" w:rsidP="004856FD">
            <w:pPr>
              <w:rPr>
                <w:sz w:val="16"/>
                <w:szCs w:val="16"/>
              </w:rPr>
            </w:pPr>
          </w:p>
          <w:p w14:paraId="0D7A28D7" w14:textId="77777777" w:rsidR="00891D0A" w:rsidRPr="00A93D38" w:rsidRDefault="00891D0A" w:rsidP="0035039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Consider local options for engaging with another culture.</w:t>
            </w:r>
          </w:p>
          <w:p w14:paraId="44B49E8A" w14:textId="77777777" w:rsidR="00891D0A" w:rsidRPr="00E841A1" w:rsidRDefault="00891D0A" w:rsidP="004856FD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6C17" w14:textId="77777777" w:rsidR="00891D0A" w:rsidRDefault="00891D0A" w:rsidP="0035039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abroad if you have been accepted into a program.</w:t>
            </w:r>
          </w:p>
          <w:p w14:paraId="40A879BC" w14:textId="77777777" w:rsidR="00891D0A" w:rsidRDefault="00891D0A" w:rsidP="004856FD">
            <w:pPr>
              <w:pStyle w:val="ListParagraph"/>
              <w:ind w:left="180"/>
              <w:rPr>
                <w:sz w:val="16"/>
                <w:szCs w:val="16"/>
              </w:rPr>
            </w:pPr>
          </w:p>
          <w:p w14:paraId="1A52F0CC" w14:textId="77777777" w:rsidR="00891D0A" w:rsidRDefault="00891D0A" w:rsidP="0035039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your language study.</w:t>
            </w:r>
          </w:p>
          <w:p w14:paraId="7AEC913B" w14:textId="77777777" w:rsidR="00891D0A" w:rsidRPr="00350393" w:rsidRDefault="00891D0A" w:rsidP="00350393">
            <w:pPr>
              <w:rPr>
                <w:sz w:val="16"/>
                <w:szCs w:val="16"/>
              </w:rPr>
            </w:pPr>
          </w:p>
          <w:p w14:paraId="6032EFFE" w14:textId="608C7D71" w:rsidR="00891D0A" w:rsidRPr="00E841A1" w:rsidRDefault="00891D0A" w:rsidP="004856FD">
            <w:r>
              <w:rPr>
                <w:sz w:val="16"/>
                <w:szCs w:val="16"/>
              </w:rPr>
              <w:t>Engage with another culture within the local community.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3F61" w14:textId="77777777" w:rsidR="00891D0A" w:rsidRDefault="00891D0A" w:rsidP="00EF6A4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students interested in staying in the US must speak with an International Student Advisor about OPT, CPT, H-1B, and associated deadlines.</w:t>
            </w:r>
          </w:p>
          <w:p w14:paraId="2C4D3239" w14:textId="77777777" w:rsidR="00891D0A" w:rsidRDefault="00891D0A" w:rsidP="004856FD">
            <w:pPr>
              <w:pStyle w:val="ListParagraph"/>
              <w:ind w:left="180"/>
              <w:rPr>
                <w:sz w:val="16"/>
                <w:szCs w:val="16"/>
              </w:rPr>
            </w:pPr>
          </w:p>
          <w:p w14:paraId="288C8136" w14:textId="77777777" w:rsidR="00891D0A" w:rsidRDefault="00891D0A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Prepare for work or studies in a foreign country by researching options and visa regulations.</w:t>
            </w:r>
          </w:p>
          <w:p w14:paraId="3145B98D" w14:textId="77777777" w:rsidR="00891D0A" w:rsidRPr="00B745A2" w:rsidRDefault="00891D0A" w:rsidP="00B745A2">
            <w:pPr>
              <w:rPr>
                <w:sz w:val="16"/>
                <w:szCs w:val="16"/>
              </w:rPr>
            </w:pPr>
          </w:p>
          <w:p w14:paraId="5AEC3442" w14:textId="77777777" w:rsidR="00891D0A" w:rsidRPr="00A93D38" w:rsidRDefault="00891D0A" w:rsidP="004856F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Pursue opportunities that fit your goals.</w:t>
            </w:r>
          </w:p>
          <w:p w14:paraId="1D2DD7A4" w14:textId="77777777" w:rsidR="00891D0A" w:rsidRPr="00E841A1" w:rsidRDefault="00891D0A" w:rsidP="004856FD"/>
        </w:tc>
      </w:tr>
      <w:tr w:rsidR="00891D0A" w14:paraId="2324B636" w14:textId="77777777" w:rsidTr="00891D0A">
        <w:tc>
          <w:tcPr>
            <w:tcW w:w="2522" w:type="dxa"/>
            <w:tcBorders>
              <w:right w:val="single" w:sz="4" w:space="0" w:color="auto"/>
            </w:tcBorders>
          </w:tcPr>
          <w:p w14:paraId="00A3B3F4" w14:textId="13880CCD" w:rsidR="00891D0A" w:rsidRPr="009155A4" w:rsidRDefault="00891D0A" w:rsidP="0076526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3AB" w14:textId="6DB3531A" w:rsidR="00891D0A" w:rsidRPr="00746401" w:rsidRDefault="00891D0A" w:rsidP="00891D0A">
            <w:pPr>
              <w:pStyle w:val="ListParagraph"/>
              <w:ind w:left="180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48E2" w14:textId="77777777" w:rsidR="00891D0A" w:rsidRDefault="00891D0A" w:rsidP="004856FD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237" w14:textId="2FF539B3" w:rsidR="00891D0A" w:rsidRPr="00350393" w:rsidRDefault="00891D0A" w:rsidP="00891D0A">
            <w:pPr>
              <w:pStyle w:val="ListParagraph"/>
              <w:ind w:left="180"/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CB43" w14:textId="77777777" w:rsidR="00891D0A" w:rsidRDefault="00891D0A" w:rsidP="004856FD"/>
        </w:tc>
      </w:tr>
    </w:tbl>
    <w:p w14:paraId="03409D0D" w14:textId="77777777" w:rsidR="00BB4522" w:rsidRDefault="00D70E61" w:rsidP="00347D5B"/>
    <w:p w14:paraId="3D6B435D" w14:textId="1252413E" w:rsidR="008D7D00" w:rsidRPr="00612897" w:rsidRDefault="008D7D00" w:rsidP="00612897">
      <w:pPr>
        <w:pStyle w:val="Heading2"/>
        <w:rPr>
          <w:rFonts w:asciiTheme="minorHAnsi" w:hAnsiTheme="minorHAnsi"/>
          <w:b/>
          <w:bCs/>
          <w:sz w:val="32"/>
          <w:szCs w:val="32"/>
        </w:rPr>
      </w:pPr>
      <w:r w:rsidRPr="00612897">
        <w:rPr>
          <w:rFonts w:asciiTheme="minorHAnsi" w:hAnsiTheme="minorHAnsi"/>
          <w:b/>
          <w:bCs/>
          <w:sz w:val="32"/>
          <w:szCs w:val="32"/>
        </w:rPr>
        <w:t>WHERE COULD I GO AFTER GRADUATION?</w:t>
      </w:r>
    </w:p>
    <w:p w14:paraId="520E86B2" w14:textId="77777777" w:rsidR="008D7D00" w:rsidRPr="00AA5A18" w:rsidRDefault="008D7D00" w:rsidP="00347D5B">
      <w:pPr>
        <w:rPr>
          <w:sz w:val="16"/>
          <w:szCs w:val="16"/>
        </w:rPr>
      </w:pPr>
    </w:p>
    <w:p w14:paraId="140ACB87" w14:textId="5B402639" w:rsidR="00AA5A18" w:rsidRPr="00612897" w:rsidRDefault="00AA5A18" w:rsidP="00612897">
      <w:pPr>
        <w:rPr>
          <w:sz w:val="20"/>
          <w:szCs w:val="20"/>
        </w:rPr>
      </w:pPr>
      <w:r w:rsidRPr="00612897">
        <w:rPr>
          <w:sz w:val="20"/>
          <w:szCs w:val="20"/>
        </w:rPr>
        <w:t>Potential data sources to help you populate the career fields column on the far-right side of your Major Map:</w:t>
      </w:r>
    </w:p>
    <w:p w14:paraId="7D2EBCE0" w14:textId="77777777" w:rsidR="00AA5A18" w:rsidRPr="00612897" w:rsidRDefault="00AA5A18" w:rsidP="00612897">
      <w:pPr>
        <w:rPr>
          <w:sz w:val="20"/>
          <w:szCs w:val="20"/>
        </w:rPr>
      </w:pPr>
    </w:p>
    <w:p w14:paraId="315A3832" w14:textId="1BC01697" w:rsidR="00D30602" w:rsidRPr="00612897" w:rsidRDefault="00D30602" w:rsidP="00612897">
      <w:pPr>
        <w:rPr>
          <w:sz w:val="20"/>
          <w:szCs w:val="20"/>
        </w:rPr>
      </w:pPr>
      <w:r w:rsidRPr="00612897">
        <w:rPr>
          <w:b/>
          <w:bCs/>
          <w:sz w:val="20"/>
          <w:szCs w:val="20"/>
        </w:rPr>
        <w:t>LinkedIn Career Insights for NDSU Alumni:</w:t>
      </w:r>
      <w:r w:rsidRPr="00612897">
        <w:rPr>
          <w:sz w:val="20"/>
          <w:szCs w:val="20"/>
        </w:rPr>
        <w:t xml:space="preserve"> </w:t>
      </w:r>
      <w:hyperlink r:id="rId7" w:history="1">
        <w:r w:rsidRPr="00612897">
          <w:rPr>
            <w:rStyle w:val="Hyperlink"/>
            <w:sz w:val="20"/>
            <w:szCs w:val="20"/>
          </w:rPr>
          <w:t>https://www.linkedin.com/school/9201/alumni/</w:t>
        </w:r>
      </w:hyperlink>
    </w:p>
    <w:p w14:paraId="22A42995" w14:textId="28917E2E" w:rsidR="00D30602" w:rsidRPr="00612897" w:rsidRDefault="00D30602" w:rsidP="00612897">
      <w:pPr>
        <w:rPr>
          <w:sz w:val="20"/>
          <w:szCs w:val="20"/>
        </w:rPr>
      </w:pPr>
      <w:r w:rsidRPr="00612897">
        <w:rPr>
          <w:sz w:val="20"/>
          <w:szCs w:val="20"/>
        </w:rPr>
        <w:t>Description: Filterable website containing NDSU alumni employment profiles, including what they do and where they work.</w:t>
      </w:r>
    </w:p>
    <w:p w14:paraId="7582CE6A" w14:textId="77777777" w:rsidR="00740D2C" w:rsidRPr="00612897" w:rsidRDefault="00740D2C" w:rsidP="00612897">
      <w:pPr>
        <w:rPr>
          <w:sz w:val="20"/>
          <w:szCs w:val="20"/>
        </w:rPr>
      </w:pPr>
    </w:p>
    <w:p w14:paraId="648F0343" w14:textId="77777777" w:rsidR="00F657D4" w:rsidRPr="00612897" w:rsidRDefault="00F657D4" w:rsidP="00612897">
      <w:pPr>
        <w:rPr>
          <w:sz w:val="20"/>
          <w:szCs w:val="20"/>
        </w:rPr>
      </w:pPr>
      <w:r w:rsidRPr="00612897">
        <w:rPr>
          <w:b/>
          <w:bCs/>
          <w:sz w:val="20"/>
          <w:szCs w:val="20"/>
        </w:rPr>
        <w:t>Job Titles by Major:</w:t>
      </w:r>
      <w:r w:rsidRPr="00612897">
        <w:rPr>
          <w:sz w:val="20"/>
          <w:szCs w:val="20"/>
        </w:rPr>
        <w:t xml:space="preserve"> </w:t>
      </w:r>
      <w:hyperlink r:id="rId8" w:history="1">
        <w:r w:rsidRPr="00612897">
          <w:rPr>
            <w:rStyle w:val="Hyperlink"/>
            <w:sz w:val="20"/>
            <w:szCs w:val="20"/>
          </w:rPr>
          <w:t>https://career.ndsu.edu/wp-content/uploads/sites/33/2016/12/Job-Titles-by-Major-1.pdf</w:t>
        </w:r>
      </w:hyperlink>
    </w:p>
    <w:p w14:paraId="110ADBA3" w14:textId="795285B6" w:rsidR="00F657D4" w:rsidRPr="00612897" w:rsidRDefault="00F657D4" w:rsidP="00612897">
      <w:pPr>
        <w:rPr>
          <w:sz w:val="20"/>
          <w:szCs w:val="20"/>
        </w:rPr>
      </w:pPr>
      <w:r w:rsidRPr="00612897">
        <w:rPr>
          <w:sz w:val="20"/>
          <w:szCs w:val="20"/>
        </w:rPr>
        <w:t>Description: 20</w:t>
      </w:r>
      <w:r w:rsidR="00D30602" w:rsidRPr="00612897">
        <w:rPr>
          <w:sz w:val="20"/>
          <w:szCs w:val="20"/>
        </w:rPr>
        <w:t>-page document</w:t>
      </w:r>
      <w:r w:rsidRPr="00612897">
        <w:rPr>
          <w:sz w:val="20"/>
          <w:szCs w:val="20"/>
        </w:rPr>
        <w:t xml:space="preserve"> of job titles taken from First Destination Surveys co</w:t>
      </w:r>
      <w:r w:rsidR="00C97B40" w:rsidRPr="00612897">
        <w:rPr>
          <w:sz w:val="20"/>
          <w:szCs w:val="20"/>
        </w:rPr>
        <w:t xml:space="preserve">mpleted by NDSU students, </w:t>
      </w:r>
      <w:r w:rsidRPr="00612897">
        <w:rPr>
          <w:sz w:val="20"/>
          <w:szCs w:val="20"/>
        </w:rPr>
        <w:t>0-6 months</w:t>
      </w:r>
      <w:r w:rsidR="00C97B40" w:rsidRPr="00612897">
        <w:rPr>
          <w:sz w:val="20"/>
          <w:szCs w:val="20"/>
        </w:rPr>
        <w:t xml:space="preserve"> out</w:t>
      </w:r>
      <w:r w:rsidRPr="00612897">
        <w:rPr>
          <w:sz w:val="20"/>
          <w:szCs w:val="20"/>
        </w:rPr>
        <w:t>.</w:t>
      </w:r>
    </w:p>
    <w:p w14:paraId="3635AEBF" w14:textId="77777777" w:rsidR="00740D2C" w:rsidRPr="00612897" w:rsidRDefault="00740D2C" w:rsidP="00612897">
      <w:pPr>
        <w:rPr>
          <w:sz w:val="20"/>
          <w:szCs w:val="20"/>
        </w:rPr>
      </w:pPr>
    </w:p>
    <w:p w14:paraId="23856E4B" w14:textId="5E4B6831" w:rsidR="00F657D4" w:rsidRPr="00612897" w:rsidRDefault="002F1137" w:rsidP="00612897">
      <w:pPr>
        <w:rPr>
          <w:sz w:val="20"/>
          <w:szCs w:val="20"/>
        </w:rPr>
      </w:pPr>
      <w:r w:rsidRPr="00612897">
        <w:rPr>
          <w:b/>
          <w:bCs/>
          <w:sz w:val="20"/>
          <w:szCs w:val="20"/>
        </w:rPr>
        <w:t>What Can I Do with This Major?</w:t>
      </w:r>
      <w:r w:rsidRPr="00612897">
        <w:rPr>
          <w:sz w:val="20"/>
          <w:szCs w:val="20"/>
        </w:rPr>
        <w:t xml:space="preserve"> </w:t>
      </w:r>
      <w:hyperlink r:id="rId9" w:history="1">
        <w:r w:rsidRPr="00612897">
          <w:rPr>
            <w:rStyle w:val="Hyperlink"/>
            <w:sz w:val="20"/>
            <w:szCs w:val="20"/>
          </w:rPr>
          <w:t>https://whatcanidowiththismajor.com/major/</w:t>
        </w:r>
      </w:hyperlink>
    </w:p>
    <w:p w14:paraId="329A361B" w14:textId="32E0A2D2" w:rsidR="002F1137" w:rsidRPr="00612897" w:rsidRDefault="002F1137" w:rsidP="00612897">
      <w:pPr>
        <w:rPr>
          <w:sz w:val="20"/>
          <w:szCs w:val="20"/>
        </w:rPr>
      </w:pPr>
      <w:r w:rsidRPr="00612897">
        <w:rPr>
          <w:sz w:val="20"/>
          <w:szCs w:val="20"/>
        </w:rPr>
        <w:lastRenderedPageBreak/>
        <w:t xml:space="preserve">Description: A website </w:t>
      </w:r>
      <w:r w:rsidR="00D30602" w:rsidRPr="00612897">
        <w:rPr>
          <w:sz w:val="20"/>
          <w:szCs w:val="20"/>
        </w:rPr>
        <w:t>describing</w:t>
      </w:r>
      <w:r w:rsidRPr="00612897">
        <w:rPr>
          <w:sz w:val="20"/>
          <w:szCs w:val="20"/>
        </w:rPr>
        <w:t xml:space="preserve"> careers and types of employers that hire people within each major.</w:t>
      </w:r>
    </w:p>
    <w:p w14:paraId="447DA124" w14:textId="77777777" w:rsidR="00740D2C" w:rsidRPr="00612897" w:rsidRDefault="00740D2C" w:rsidP="00612897">
      <w:pPr>
        <w:rPr>
          <w:sz w:val="20"/>
          <w:szCs w:val="20"/>
        </w:rPr>
      </w:pPr>
    </w:p>
    <w:p w14:paraId="2EC7D476" w14:textId="0F5464D7" w:rsidR="00D30602" w:rsidRPr="00612897" w:rsidRDefault="00D30602" w:rsidP="00612897">
      <w:pPr>
        <w:rPr>
          <w:sz w:val="20"/>
          <w:szCs w:val="20"/>
        </w:rPr>
      </w:pPr>
      <w:r w:rsidRPr="00612897">
        <w:rPr>
          <w:b/>
          <w:bCs/>
          <w:sz w:val="20"/>
          <w:szCs w:val="20"/>
        </w:rPr>
        <w:t xml:space="preserve">O*NET </w:t>
      </w:r>
      <w:proofErr w:type="spellStart"/>
      <w:r w:rsidRPr="00612897">
        <w:rPr>
          <w:b/>
          <w:bCs/>
          <w:sz w:val="20"/>
          <w:szCs w:val="20"/>
        </w:rPr>
        <w:t>OnLine</w:t>
      </w:r>
      <w:proofErr w:type="spellEnd"/>
      <w:r w:rsidRPr="00612897">
        <w:rPr>
          <w:b/>
          <w:bCs/>
          <w:sz w:val="20"/>
          <w:szCs w:val="20"/>
        </w:rPr>
        <w:t xml:space="preserve"> Career Clusters:</w:t>
      </w:r>
      <w:r w:rsidRPr="00612897">
        <w:rPr>
          <w:sz w:val="20"/>
          <w:szCs w:val="20"/>
        </w:rPr>
        <w:t xml:space="preserve"> </w:t>
      </w:r>
      <w:hyperlink r:id="rId10" w:history="1">
        <w:r w:rsidRPr="00612897">
          <w:rPr>
            <w:rStyle w:val="Hyperlink"/>
            <w:sz w:val="20"/>
            <w:szCs w:val="20"/>
          </w:rPr>
          <w:t>https://www.onetonline.org/find/career</w:t>
        </w:r>
      </w:hyperlink>
    </w:p>
    <w:p w14:paraId="33AD4CB2" w14:textId="6ED3314C" w:rsidR="00D30602" w:rsidRPr="00612897" w:rsidRDefault="00D30602" w:rsidP="00612897">
      <w:pPr>
        <w:rPr>
          <w:sz w:val="20"/>
          <w:szCs w:val="20"/>
        </w:rPr>
      </w:pPr>
      <w:r w:rsidRPr="00612897">
        <w:rPr>
          <w:sz w:val="20"/>
          <w:szCs w:val="20"/>
        </w:rPr>
        <w:t>Description: A website describing occupations in a given field of work that require similar skills.</w:t>
      </w:r>
    </w:p>
    <w:p w14:paraId="229BAE0F" w14:textId="77777777" w:rsidR="00740D2C" w:rsidRPr="00612897" w:rsidRDefault="00740D2C" w:rsidP="00612897">
      <w:pPr>
        <w:rPr>
          <w:sz w:val="20"/>
          <w:szCs w:val="20"/>
        </w:rPr>
      </w:pPr>
    </w:p>
    <w:p w14:paraId="68F46FF0" w14:textId="76DE812A" w:rsidR="00D30602" w:rsidRPr="00612897" w:rsidRDefault="00D30602" w:rsidP="00612897">
      <w:pPr>
        <w:rPr>
          <w:sz w:val="20"/>
          <w:szCs w:val="20"/>
        </w:rPr>
      </w:pPr>
      <w:r w:rsidRPr="00612897">
        <w:rPr>
          <w:b/>
          <w:bCs/>
          <w:sz w:val="20"/>
          <w:szCs w:val="20"/>
        </w:rPr>
        <w:t>BLS Occupational Outlook Handbook:</w:t>
      </w:r>
      <w:r w:rsidRPr="00612897">
        <w:rPr>
          <w:sz w:val="20"/>
          <w:szCs w:val="20"/>
        </w:rPr>
        <w:t xml:space="preserve"> </w:t>
      </w:r>
      <w:hyperlink r:id="rId11" w:history="1">
        <w:r w:rsidRPr="00612897">
          <w:rPr>
            <w:rStyle w:val="Hyperlink"/>
            <w:sz w:val="20"/>
            <w:szCs w:val="20"/>
          </w:rPr>
          <w:t>https://www.bls.gov/ooh/</w:t>
        </w:r>
      </w:hyperlink>
    </w:p>
    <w:p w14:paraId="2985348F" w14:textId="23D4AF6A" w:rsidR="00D30602" w:rsidRPr="00612897" w:rsidRDefault="00D30602" w:rsidP="00612897">
      <w:pPr>
        <w:rPr>
          <w:sz w:val="20"/>
          <w:szCs w:val="20"/>
        </w:rPr>
      </w:pPr>
      <w:r w:rsidRPr="00612897">
        <w:rPr>
          <w:sz w:val="20"/>
          <w:szCs w:val="20"/>
        </w:rPr>
        <w:t>Description: A website describing career information, including education requirements for occupations.</w:t>
      </w:r>
    </w:p>
    <w:p w14:paraId="3DA64B4C" w14:textId="77777777" w:rsidR="00F657D4" w:rsidRPr="00AA5A18" w:rsidRDefault="00F657D4" w:rsidP="00347D5B">
      <w:pPr>
        <w:rPr>
          <w:sz w:val="10"/>
          <w:szCs w:val="10"/>
        </w:rPr>
      </w:pPr>
    </w:p>
    <w:p w14:paraId="2936E6A9" w14:textId="77777777" w:rsidR="009B2E3D" w:rsidRDefault="009B2E3D" w:rsidP="00347D5B">
      <w:pPr>
        <w:rPr>
          <w:sz w:val="20"/>
          <w:szCs w:val="20"/>
        </w:rPr>
      </w:pPr>
    </w:p>
    <w:sectPr w:rsidR="009B2E3D" w:rsidSect="00C254AA">
      <w:headerReference w:type="default" r:id="rId12"/>
      <w:footerReference w:type="default" r:id="rId13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B87D" w14:textId="77777777" w:rsidR="00D70E61" w:rsidRDefault="00D70E61" w:rsidP="00347D5B">
      <w:r>
        <w:separator/>
      </w:r>
    </w:p>
  </w:endnote>
  <w:endnote w:type="continuationSeparator" w:id="0">
    <w:p w14:paraId="080FB304" w14:textId="77777777" w:rsidR="00D70E61" w:rsidRDefault="00D70E61" w:rsidP="0034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9D915" w14:textId="4F2FA90A" w:rsidR="00AA5A18" w:rsidRPr="00AA5A18" w:rsidRDefault="00AA5A18" w:rsidP="00AA5A1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Questions? Contact</w:t>
    </w:r>
    <w:r w:rsidRPr="00AA5A18">
      <w:rPr>
        <w:sz w:val="16"/>
        <w:szCs w:val="16"/>
      </w:rPr>
      <w:t xml:space="preserve"> </w:t>
    </w:r>
    <w:r w:rsidR="00612897">
      <w:rPr>
        <w:sz w:val="16"/>
        <w:szCs w:val="16"/>
      </w:rPr>
      <w:t xml:space="preserve">Rebecca </w:t>
    </w:r>
    <w:proofErr w:type="spellStart"/>
    <w:r w:rsidR="00612897">
      <w:rPr>
        <w:sz w:val="16"/>
        <w:szCs w:val="16"/>
      </w:rPr>
      <w:t>Bahe</w:t>
    </w:r>
    <w:proofErr w:type="spellEnd"/>
    <w:r w:rsidRPr="00AA5A18">
      <w:rPr>
        <w:sz w:val="16"/>
        <w:szCs w:val="16"/>
      </w:rPr>
      <w:t xml:space="preserve">, Director of </w:t>
    </w:r>
    <w:r>
      <w:rPr>
        <w:sz w:val="16"/>
        <w:szCs w:val="16"/>
      </w:rPr>
      <w:t xml:space="preserve">NDSU </w:t>
    </w:r>
    <w:r w:rsidRPr="00AA5A18">
      <w:rPr>
        <w:sz w:val="16"/>
        <w:szCs w:val="16"/>
      </w:rPr>
      <w:t xml:space="preserve">Career Center, </w:t>
    </w:r>
    <w:r w:rsidR="00612897">
      <w:rPr>
        <w:sz w:val="16"/>
        <w:szCs w:val="16"/>
      </w:rPr>
      <w:t>Rebecca.Bahe</w:t>
    </w:r>
    <w:r>
      <w:rPr>
        <w:sz w:val="16"/>
        <w:szCs w:val="16"/>
      </w:rPr>
      <w:t>@ndsu.edu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B4C93" w14:textId="77777777" w:rsidR="00D70E61" w:rsidRDefault="00D70E61" w:rsidP="00347D5B">
      <w:r>
        <w:separator/>
      </w:r>
    </w:p>
  </w:footnote>
  <w:footnote w:type="continuationSeparator" w:id="0">
    <w:p w14:paraId="363E8735" w14:textId="77777777" w:rsidR="00D70E61" w:rsidRDefault="00D70E61" w:rsidP="0034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F25DA" w14:textId="77777777" w:rsidR="007B2B1B" w:rsidRPr="007B2B1B" w:rsidRDefault="007B2B1B" w:rsidP="007B2B1B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32EA8"/>
    <w:multiLevelType w:val="hybridMultilevel"/>
    <w:tmpl w:val="5E706D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5161E"/>
    <w:multiLevelType w:val="hybridMultilevel"/>
    <w:tmpl w:val="56FA30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32B04"/>
    <w:multiLevelType w:val="hybridMultilevel"/>
    <w:tmpl w:val="27EA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C358A"/>
    <w:multiLevelType w:val="multilevel"/>
    <w:tmpl w:val="56FA302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4E3C3D"/>
    <w:multiLevelType w:val="hybridMultilevel"/>
    <w:tmpl w:val="51B4C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38"/>
    <w:rsid w:val="000079D1"/>
    <w:rsid w:val="000303B6"/>
    <w:rsid w:val="00057BAE"/>
    <w:rsid w:val="00067E2E"/>
    <w:rsid w:val="000C77A7"/>
    <w:rsid w:val="001131CB"/>
    <w:rsid w:val="0014290D"/>
    <w:rsid w:val="001901BA"/>
    <w:rsid w:val="001E2342"/>
    <w:rsid w:val="00250062"/>
    <w:rsid w:val="00291866"/>
    <w:rsid w:val="002B4E62"/>
    <w:rsid w:val="002F1137"/>
    <w:rsid w:val="00347D5B"/>
    <w:rsid w:val="00350393"/>
    <w:rsid w:val="003B1004"/>
    <w:rsid w:val="00421E32"/>
    <w:rsid w:val="00442D76"/>
    <w:rsid w:val="004C311C"/>
    <w:rsid w:val="00542085"/>
    <w:rsid w:val="00565D06"/>
    <w:rsid w:val="005C6AE7"/>
    <w:rsid w:val="00612897"/>
    <w:rsid w:val="00630F96"/>
    <w:rsid w:val="00685A5B"/>
    <w:rsid w:val="006E50D3"/>
    <w:rsid w:val="00740D2C"/>
    <w:rsid w:val="00746401"/>
    <w:rsid w:val="00765260"/>
    <w:rsid w:val="007878E7"/>
    <w:rsid w:val="007B2B1B"/>
    <w:rsid w:val="0082088D"/>
    <w:rsid w:val="00891D0A"/>
    <w:rsid w:val="008D7D00"/>
    <w:rsid w:val="009155A4"/>
    <w:rsid w:val="00920D45"/>
    <w:rsid w:val="00926A1D"/>
    <w:rsid w:val="00953182"/>
    <w:rsid w:val="009B2E3D"/>
    <w:rsid w:val="009E4093"/>
    <w:rsid w:val="00A93D38"/>
    <w:rsid w:val="00AA5A18"/>
    <w:rsid w:val="00AB15D4"/>
    <w:rsid w:val="00AD172A"/>
    <w:rsid w:val="00B22BDB"/>
    <w:rsid w:val="00B321A9"/>
    <w:rsid w:val="00B745A2"/>
    <w:rsid w:val="00BA549C"/>
    <w:rsid w:val="00C24CF0"/>
    <w:rsid w:val="00C254AA"/>
    <w:rsid w:val="00C97B40"/>
    <w:rsid w:val="00CF5E41"/>
    <w:rsid w:val="00D30602"/>
    <w:rsid w:val="00D363D0"/>
    <w:rsid w:val="00D70E61"/>
    <w:rsid w:val="00E841A1"/>
    <w:rsid w:val="00E85AE9"/>
    <w:rsid w:val="00ED5C22"/>
    <w:rsid w:val="00EF6A41"/>
    <w:rsid w:val="00F23D9F"/>
    <w:rsid w:val="00F657D4"/>
    <w:rsid w:val="00F73C0C"/>
    <w:rsid w:val="00FD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0D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8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8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D5B"/>
  </w:style>
  <w:style w:type="paragraph" w:styleId="Footer">
    <w:name w:val="footer"/>
    <w:basedOn w:val="Normal"/>
    <w:link w:val="FooterChar"/>
    <w:uiPriority w:val="99"/>
    <w:unhideWhenUsed/>
    <w:rsid w:val="00347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D5B"/>
  </w:style>
  <w:style w:type="character" w:styleId="Hyperlink">
    <w:name w:val="Hyperlink"/>
    <w:basedOn w:val="DefaultParagraphFont"/>
    <w:uiPriority w:val="99"/>
    <w:unhideWhenUsed/>
    <w:rsid w:val="00F657D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28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28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ndsu.edu/wp-content/uploads/sites/33/2016/12/Job-Titles-by-Major-1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school/9201/alumn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s.gov/ooh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netonline.org/find/care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atcanidowiththismajor.com/majo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Matthes</dc:creator>
  <cp:keywords/>
  <dc:description/>
  <cp:lastModifiedBy>Olson, Connie</cp:lastModifiedBy>
  <cp:revision>10</cp:revision>
  <cp:lastPrinted>2018-01-22T23:25:00Z</cp:lastPrinted>
  <dcterms:created xsi:type="dcterms:W3CDTF">2018-01-22T22:00:00Z</dcterms:created>
  <dcterms:modified xsi:type="dcterms:W3CDTF">2021-06-10T16:21:00Z</dcterms:modified>
</cp:coreProperties>
</file>