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591C" w:rsidRDefault="006A591C" w:rsidP="006A591C">
      <w:pPr>
        <w:pStyle w:val="Header"/>
        <w:jc w:val="right"/>
      </w:pPr>
      <w:bookmarkStart w:id="0" w:name="_GoBack"/>
      <w:bookmarkEnd w:id="0"/>
      <w:r>
        <w:t xml:space="preserve">Policy </w:t>
      </w:r>
      <w:r>
        <w:rPr>
          <w:i/>
          <w:color w:val="C00000"/>
          <w:u w:val="single"/>
        </w:rPr>
        <w:t>350.4</w:t>
      </w:r>
      <w:r>
        <w:t xml:space="preserve"> Version </w:t>
      </w:r>
      <w:r w:rsidR="00C27D1A">
        <w:t>2</w:t>
      </w:r>
      <w:r>
        <w:t xml:space="preserve"> </w:t>
      </w:r>
      <w:r w:rsidR="00E26D15">
        <w:rPr>
          <w:i/>
          <w:color w:val="C00000"/>
          <w:u w:val="single"/>
        </w:rPr>
        <w:t>05/11</w:t>
      </w:r>
      <w:r>
        <w:rPr>
          <w:i/>
          <w:color w:val="C00000"/>
          <w:u w:val="single"/>
        </w:rPr>
        <w:t>/2015</w:t>
      </w:r>
    </w:p>
    <w:p w:rsidR="006A591C" w:rsidRPr="000F0A0C" w:rsidRDefault="006A591C" w:rsidP="006A591C">
      <w:pPr>
        <w:rPr>
          <w:rFonts w:ascii="Arial Narrow" w:hAnsi="Arial Narrow"/>
          <w:b/>
          <w:sz w:val="40"/>
        </w:rPr>
      </w:pPr>
      <w:r w:rsidRPr="000F0A0C">
        <w:rPr>
          <w:rFonts w:ascii="Arial Narrow" w:hAnsi="Arial Narrow"/>
          <w:b/>
          <w:sz w:val="40"/>
        </w:rPr>
        <w:t>Policy Change Cover Sheet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gridCol w:w="1980"/>
        <w:gridCol w:w="6390"/>
      </w:tblGrid>
      <w:tr w:rsidR="006A591C" w:rsidRPr="007F7B54" w:rsidTr="00BC7CD4">
        <w:tc>
          <w:tcPr>
            <w:tcW w:w="9828" w:type="dxa"/>
            <w:gridSpan w:val="3"/>
            <w:tcBorders>
              <w:top w:val="nil"/>
              <w:left w:val="nil"/>
              <w:bottom w:val="nil"/>
              <w:right w:val="nil"/>
            </w:tcBorders>
          </w:tcPr>
          <w:p w:rsidR="006A591C" w:rsidRPr="007F7B54" w:rsidRDefault="006A591C" w:rsidP="00BC7CD4">
            <w:pPr>
              <w:spacing w:after="0"/>
              <w:rPr>
                <w:rFonts w:ascii="Arial Narrow" w:hAnsi="Arial Narrow"/>
                <w:b/>
                <w:sz w:val="28"/>
                <w:szCs w:val="28"/>
              </w:rPr>
            </w:pPr>
            <w:r w:rsidRPr="007F7B54">
              <w:rPr>
                <w:rFonts w:ascii="Arial Narrow" w:hAnsi="Arial Narrow"/>
                <w:b/>
                <w:sz w:val="28"/>
                <w:szCs w:val="28"/>
              </w:rPr>
              <w:t xml:space="preserve">This form must be attached to each policy presented. All areas in </w:t>
            </w:r>
            <w:r w:rsidRPr="007F7B54">
              <w:rPr>
                <w:rFonts w:ascii="Arial Narrow" w:hAnsi="Arial Narrow"/>
                <w:b/>
                <w:color w:val="C00000"/>
                <w:sz w:val="28"/>
                <w:szCs w:val="28"/>
              </w:rPr>
              <w:t>red</w:t>
            </w:r>
            <w:r w:rsidRPr="007F7B54">
              <w:rPr>
                <w:rFonts w:ascii="Arial Narrow" w:hAnsi="Arial Narrow"/>
                <w:b/>
                <w:sz w:val="28"/>
                <w:szCs w:val="28"/>
              </w:rPr>
              <w:t>, including the header, must be completed</w:t>
            </w:r>
            <w:r>
              <w:rPr>
                <w:rFonts w:ascii="Arial Narrow" w:hAnsi="Arial Narrow"/>
                <w:b/>
                <w:sz w:val="28"/>
                <w:szCs w:val="28"/>
              </w:rPr>
              <w:t>;</w:t>
            </w:r>
            <w:r w:rsidRPr="007F7B54">
              <w:rPr>
                <w:rFonts w:ascii="Arial Narrow" w:hAnsi="Arial Narrow"/>
                <w:b/>
                <w:sz w:val="28"/>
                <w:szCs w:val="28"/>
              </w:rPr>
              <w:t xml:space="preserve"> if not</w:t>
            </w:r>
            <w:r>
              <w:rPr>
                <w:rFonts w:ascii="Arial Narrow" w:hAnsi="Arial Narrow"/>
                <w:b/>
                <w:sz w:val="28"/>
                <w:szCs w:val="28"/>
              </w:rPr>
              <w:t>,</w:t>
            </w:r>
            <w:r w:rsidRPr="007F7B54">
              <w:rPr>
                <w:rFonts w:ascii="Arial Narrow" w:hAnsi="Arial Narrow"/>
                <w:b/>
                <w:sz w:val="28"/>
                <w:szCs w:val="28"/>
              </w:rPr>
              <w:t xml:space="preserve"> it will be sent back to you for completion.</w:t>
            </w:r>
          </w:p>
        </w:tc>
      </w:tr>
      <w:tr w:rsidR="006A591C" w:rsidRPr="007F7B54" w:rsidTr="00BC7CD4">
        <w:tc>
          <w:tcPr>
            <w:tcW w:w="1458" w:type="dxa"/>
            <w:tcBorders>
              <w:top w:val="nil"/>
              <w:left w:val="nil"/>
              <w:bottom w:val="nil"/>
              <w:right w:val="nil"/>
            </w:tcBorders>
          </w:tcPr>
          <w:p w:rsidR="006A591C" w:rsidRPr="007F7B54" w:rsidRDefault="006A591C" w:rsidP="00BC7CD4">
            <w:pPr>
              <w:spacing w:after="0"/>
              <w:rPr>
                <w:rFonts w:ascii="Arial Narrow" w:hAnsi="Arial Narrow"/>
                <w:b/>
                <w:i/>
              </w:rPr>
            </w:pPr>
            <w:r w:rsidRPr="007F7B54">
              <w:rPr>
                <w:rFonts w:ascii="Arial Narrow" w:hAnsi="Arial Narrow"/>
                <w:i/>
                <w:noProof/>
              </w:rPr>
              <mc:AlternateContent>
                <mc:Choice Requires="wps">
                  <w:drawing>
                    <wp:anchor distT="0" distB="0" distL="114300" distR="114300" simplePos="0" relativeHeight="251659264" behindDoc="1" locked="0" layoutInCell="1" allowOverlap="1">
                      <wp:simplePos x="0" y="0"/>
                      <wp:positionH relativeFrom="column">
                        <wp:posOffset>144780</wp:posOffset>
                      </wp:positionH>
                      <wp:positionV relativeFrom="paragraph">
                        <wp:posOffset>100965</wp:posOffset>
                      </wp:positionV>
                      <wp:extent cx="542925" cy="503555"/>
                      <wp:effectExtent l="9525" t="34925" r="19050" b="33020"/>
                      <wp:wrapTight wrapText="bothSides">
                        <wp:wrapPolygon edited="0">
                          <wp:start x="14122" y="-763"/>
                          <wp:lineTo x="-834" y="3868"/>
                          <wp:lineTo x="-834" y="16207"/>
                          <wp:lineTo x="14122" y="20837"/>
                          <wp:lineTo x="17457" y="20837"/>
                          <wp:lineTo x="18265" y="20837"/>
                          <wp:lineTo x="22434" y="11576"/>
                          <wp:lineTo x="17457" y="-763"/>
                          <wp:lineTo x="14122" y="-763"/>
                        </wp:wrapPolygon>
                      </wp:wrapTight>
                      <wp:docPr id="1" name="Right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503555"/>
                              </a:xfrm>
                              <a:prstGeom prst="rightArrow">
                                <a:avLst>
                                  <a:gd name="adj1" fmla="val 50000"/>
                                  <a:gd name="adj2" fmla="val 26955"/>
                                </a:avLst>
                              </a:prstGeom>
                              <a:solidFill>
                                <a:srgbClr val="943634"/>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74E23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11.4pt;margin-top:7.95pt;width:42.75pt;height:3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VsTQwIAAJUEAAAOAAAAZHJzL2Uyb0RvYy54bWysVNuO0zAQfUfiHyy/07Rp0t1GTVerLouQ&#10;Flix8AGu7TQG37Ddpt2vZ+ykJQsSD4g+WJ7M+MyZOTNd3RyVRAfuvDC6xrPJFCOuqWFC72r89cv9&#10;m2uMfCCaEWk0r/GJe3yzfv1q1dmK56Y1knGHAET7qrM1bkOwVZZ52nJF/MRYrsHZGKdIANPtMuZI&#10;B+hKZvl0usg645h1hnLv4etd78TrhN80nIZPTeN5QLLGwC2k06VzG89svSLVzhHbCjrQIP/AQhGh&#10;IekF6o4EgvZO/AGlBHXGmyZMqFGZaRpBeaoBqplNf6vmqSWWp1qgOd5e2uT/Hyz9eHh0SDDQDiNN&#10;FEj0WezagG6dMx2axQZ11lcQ92QfXSzR2wdDv3ukzaYlesdTZMsJA1opPnvxIBoenqJt98EwwCf7&#10;YFKvjo1TERC6gI5JktNFEn4MiMLHssiXeYkRBVc5nZdlGRllpDo/ts6Hd9woFC81dpF8YpRSkMOD&#10;D0kXNlRH2DeotFESZD4Qicop/IYxGMXk45h8sbzkHRCBwTlz6omRgt0LKZPhdtuNdAjga7ws5ot5&#10;MZD24zCpUQcdy68g/98xIsWeJKR9gaFEgPWRQtX4+hJEqqjGW83ScAciZH+Hx1JD886K9MpuDTuB&#10;Os70uwG7DJfWuGeMOtiLGvsfe+I4RvK9BoWXs6KIi5SMorzKwXBjz3bsIZoCVI0DRv11E/rl29uk&#10;VJyYWLs2tzAVjQhR3MivZzUYMPtJ82FP43KN7RT1699k/RMAAP//AwBQSwMEFAAGAAgAAAAhAPCb&#10;xurgAAAACAEAAA8AAABkcnMvZG93bnJldi54bWxMj1FLwzAUhd8F/0O4gm8uXbbpUpsOEXQIE3Eb&#10;iG9Zc9eWNTclybb6782e9PGeczjnu8VisB07oQ+tIwXjUQYMqXKmpVrBdvNyNwcWoiajO0eo4AcD&#10;LMrrq0Lnxp3pE0/rWLNUQiHXCpoY+5zzUDVodRi5Hil5e+etjun0NTden1O57bjIsntudUtpodE9&#10;PjdYHdZHq2D1tnz1/PAQN3L78T2RQtbTr3elbm+Gp0dgEYf4F4YLfkKHMjHt3JFMYJ0CIRJ5TPpM&#10;Arv42XwCbKdAzgTwsuD/Hyh/AQAA//8DAFBLAQItABQABgAIAAAAIQC2gziS/gAAAOEBAAATAAAA&#10;AAAAAAAAAAAAAAAAAABbQ29udGVudF9UeXBlc10ueG1sUEsBAi0AFAAGAAgAAAAhADj9If/WAAAA&#10;lAEAAAsAAAAAAAAAAAAAAAAALwEAAF9yZWxzLy5yZWxzUEsBAi0AFAAGAAgAAAAhAPuhWxNDAgAA&#10;lQQAAA4AAAAAAAAAAAAAAAAALgIAAGRycy9lMm9Eb2MueG1sUEsBAi0AFAAGAAgAAAAhAPCbxurg&#10;AAAACAEAAA8AAAAAAAAAAAAAAAAAnQQAAGRycy9kb3ducmV2LnhtbFBLBQYAAAAABAAEAPMAAACq&#10;BQAAAAA=&#10;" fillcolor="#943634" strokeweight="1pt">
                      <w10:wrap type="tight"/>
                    </v:shape>
                  </w:pict>
                </mc:Fallback>
              </mc:AlternateContent>
            </w:r>
          </w:p>
        </w:tc>
        <w:tc>
          <w:tcPr>
            <w:tcW w:w="8370" w:type="dxa"/>
            <w:gridSpan w:val="2"/>
            <w:tcBorders>
              <w:top w:val="nil"/>
              <w:left w:val="nil"/>
              <w:bottom w:val="nil"/>
              <w:right w:val="nil"/>
            </w:tcBorders>
          </w:tcPr>
          <w:p w:rsidR="006A591C" w:rsidRPr="007F7B54" w:rsidRDefault="006A591C" w:rsidP="00BC7CD4">
            <w:pPr>
              <w:spacing w:after="0"/>
              <w:rPr>
                <w:rFonts w:ascii="Arial Narrow" w:hAnsi="Arial Narrow"/>
                <w:i/>
              </w:rPr>
            </w:pPr>
          </w:p>
          <w:p w:rsidR="006A591C" w:rsidRPr="007F7B54" w:rsidRDefault="006A591C" w:rsidP="00BC7CD4">
            <w:pPr>
              <w:spacing w:after="0"/>
              <w:rPr>
                <w:rFonts w:ascii="Arial Narrow" w:hAnsi="Arial Narrow"/>
              </w:rPr>
            </w:pPr>
            <w:r w:rsidRPr="007F7B54">
              <w:rPr>
                <w:rFonts w:ascii="Arial Narrow" w:hAnsi="Arial Narrow"/>
                <w:i/>
              </w:rPr>
              <w:t>I</w:t>
            </w:r>
            <w:r w:rsidRPr="007F7B54">
              <w:rPr>
                <w:rFonts w:ascii="Arial Narrow" w:hAnsi="Arial Narrow"/>
                <w:b/>
                <w:i/>
              </w:rPr>
              <w:t xml:space="preserve">f the changes you are requesting include housekeeping, please submit those changes to </w:t>
            </w:r>
            <w:hyperlink r:id="rId6" w:history="1">
              <w:r w:rsidRPr="00B12A4D">
                <w:rPr>
                  <w:rStyle w:val="Hyperlink"/>
                  <w:rFonts w:ascii="Arial Narrow" w:hAnsi="Arial Narrow"/>
                  <w:b/>
                  <w:i/>
                </w:rPr>
                <w:t>ndsu.policy.manual@ndsu.edu</w:t>
              </w:r>
            </w:hyperlink>
            <w:r>
              <w:rPr>
                <w:rFonts w:ascii="Arial Narrow" w:hAnsi="Arial Narrow"/>
                <w:b/>
                <w:i/>
              </w:rPr>
              <w:t xml:space="preserve"> </w:t>
            </w:r>
            <w:r w:rsidRPr="007F7B54">
              <w:rPr>
                <w:rFonts w:ascii="Arial Narrow" w:hAnsi="Arial Narrow"/>
                <w:b/>
                <w:i/>
              </w:rPr>
              <w:t>first so that a clean policy can be presented to the committees.</w:t>
            </w:r>
          </w:p>
        </w:tc>
      </w:tr>
      <w:tr w:rsidR="006A591C" w:rsidRPr="007F7B54" w:rsidTr="00BC7CD4">
        <w:tc>
          <w:tcPr>
            <w:tcW w:w="1458" w:type="dxa"/>
            <w:tcBorders>
              <w:top w:val="nil"/>
              <w:left w:val="nil"/>
              <w:bottom w:val="nil"/>
              <w:right w:val="nil"/>
            </w:tcBorders>
          </w:tcPr>
          <w:p w:rsidR="006A591C" w:rsidRPr="007F7B54" w:rsidRDefault="006A591C" w:rsidP="00BC7CD4">
            <w:pPr>
              <w:pStyle w:val="ListParagraph"/>
              <w:spacing w:after="0"/>
              <w:ind w:left="0"/>
              <w:jc w:val="right"/>
              <w:rPr>
                <w:rFonts w:ascii="Arial Narrow" w:hAnsi="Arial Narrow"/>
                <w:sz w:val="28"/>
              </w:rPr>
            </w:pPr>
            <w:r w:rsidRPr="007F7B54">
              <w:rPr>
                <w:rFonts w:ascii="Arial Narrow" w:hAnsi="Arial Narrow"/>
                <w:b/>
                <w:sz w:val="28"/>
              </w:rPr>
              <w:t>SECTION</w:t>
            </w:r>
            <w:r w:rsidRPr="007F7B54">
              <w:rPr>
                <w:rFonts w:ascii="Arial Narrow" w:hAnsi="Arial Narrow"/>
                <w:sz w:val="28"/>
              </w:rPr>
              <w:t xml:space="preserve">: </w:t>
            </w:r>
          </w:p>
        </w:tc>
        <w:tc>
          <w:tcPr>
            <w:tcW w:w="8370" w:type="dxa"/>
            <w:gridSpan w:val="2"/>
            <w:tcBorders>
              <w:top w:val="nil"/>
              <w:left w:val="nil"/>
              <w:bottom w:val="nil"/>
              <w:right w:val="nil"/>
            </w:tcBorders>
          </w:tcPr>
          <w:p w:rsidR="006A591C" w:rsidRPr="00217147" w:rsidRDefault="006A591C" w:rsidP="00BC7CD4">
            <w:pPr>
              <w:pStyle w:val="NormalWeb"/>
            </w:pPr>
            <w:r>
              <w:t xml:space="preserve">350.4  BOARD REGULATIONS ON HEARINGS AND APPEALS  </w:t>
            </w:r>
          </w:p>
        </w:tc>
      </w:tr>
      <w:tr w:rsidR="006A591C" w:rsidRPr="007F7B54" w:rsidTr="00BC7CD4">
        <w:tc>
          <w:tcPr>
            <w:tcW w:w="9828" w:type="dxa"/>
            <w:gridSpan w:val="3"/>
            <w:tcBorders>
              <w:top w:val="nil"/>
              <w:left w:val="nil"/>
              <w:bottom w:val="nil"/>
              <w:right w:val="nil"/>
            </w:tcBorders>
          </w:tcPr>
          <w:p w:rsidR="006A591C" w:rsidRPr="007F7B54" w:rsidRDefault="006A591C" w:rsidP="006A591C">
            <w:pPr>
              <w:pStyle w:val="ListParagraph"/>
              <w:numPr>
                <w:ilvl w:val="0"/>
                <w:numId w:val="33"/>
              </w:numPr>
              <w:spacing w:before="0" w:beforeAutospacing="0" w:after="0" w:afterAutospacing="0"/>
              <w:rPr>
                <w:rFonts w:ascii="Arial Narrow" w:hAnsi="Arial Narrow"/>
                <w:b/>
              </w:rPr>
            </w:pPr>
            <w:r w:rsidRPr="007F7B54">
              <w:rPr>
                <w:rFonts w:ascii="Arial Narrow" w:hAnsi="Arial Narrow"/>
                <w:b/>
              </w:rPr>
              <w:t>Effect of policy addition or change (explain the important changes in the policy or effect of this policy</w:t>
            </w:r>
            <w:r>
              <w:rPr>
                <w:rFonts w:ascii="Arial Narrow" w:hAnsi="Arial Narrow"/>
                <w:b/>
              </w:rPr>
              <w:t>)</w:t>
            </w:r>
            <w:r w:rsidRPr="007F7B54">
              <w:rPr>
                <w:rFonts w:ascii="Arial Narrow" w:hAnsi="Arial Narrow"/>
                <w:b/>
              </w:rPr>
              <w:t>.  Briefly describe the changes that are being made to the policy and the reasoning behind the requested change(s).</w:t>
            </w:r>
          </w:p>
        </w:tc>
      </w:tr>
      <w:tr w:rsidR="006A591C" w:rsidRPr="007F7B54" w:rsidTr="00BC7CD4">
        <w:tc>
          <w:tcPr>
            <w:tcW w:w="9828" w:type="dxa"/>
            <w:gridSpan w:val="3"/>
            <w:tcBorders>
              <w:top w:val="nil"/>
              <w:left w:val="nil"/>
              <w:bottom w:val="nil"/>
              <w:right w:val="nil"/>
            </w:tcBorders>
          </w:tcPr>
          <w:p w:rsidR="006A591C" w:rsidRPr="0082603C" w:rsidRDefault="006A591C" w:rsidP="006A591C">
            <w:pPr>
              <w:pStyle w:val="ListParagraph"/>
              <w:numPr>
                <w:ilvl w:val="0"/>
                <w:numId w:val="35"/>
              </w:numPr>
              <w:spacing w:before="0" w:beforeAutospacing="0" w:after="0" w:afterAutospacing="0"/>
              <w:rPr>
                <w:rFonts w:ascii="Arial Narrow" w:hAnsi="Arial Narrow"/>
                <w:color w:val="C00000"/>
              </w:rPr>
            </w:pPr>
            <w:r w:rsidRPr="0082603C">
              <w:rPr>
                <w:rFonts w:ascii="Arial Narrow" w:hAnsi="Arial Narrow"/>
                <w:color w:val="C00000"/>
              </w:rPr>
              <w:t xml:space="preserve">Is this a federal or state mandate? </w:t>
            </w:r>
            <w:r w:rsidRPr="0082603C">
              <w:rPr>
                <w:rFonts w:ascii="Arial Narrow" w:hAnsi="Arial Narrow"/>
                <w:color w:val="C00000"/>
              </w:rPr>
              <w:fldChar w:fldCharType="begin">
                <w:ffData>
                  <w:name w:val="Check1"/>
                  <w:enabled/>
                  <w:calcOnExit w:val="0"/>
                  <w:checkBox>
                    <w:sizeAuto/>
                    <w:default w:val="0"/>
                  </w:checkBox>
                </w:ffData>
              </w:fldChar>
            </w:r>
            <w:bookmarkStart w:id="1" w:name="Check1"/>
            <w:r w:rsidRPr="0082603C">
              <w:rPr>
                <w:rFonts w:ascii="Arial Narrow" w:hAnsi="Arial Narrow"/>
                <w:color w:val="C00000"/>
              </w:rPr>
              <w:instrText xml:space="preserve"> FORMCHECKBOX </w:instrText>
            </w:r>
            <w:r w:rsidR="00A03C1A">
              <w:rPr>
                <w:rFonts w:ascii="Arial Narrow" w:hAnsi="Arial Narrow"/>
                <w:color w:val="C00000"/>
              </w:rPr>
            </w:r>
            <w:r w:rsidR="00A03C1A">
              <w:rPr>
                <w:rFonts w:ascii="Arial Narrow" w:hAnsi="Arial Narrow"/>
                <w:color w:val="C00000"/>
              </w:rPr>
              <w:fldChar w:fldCharType="separate"/>
            </w:r>
            <w:r w:rsidRPr="0082603C">
              <w:rPr>
                <w:rFonts w:ascii="Arial Narrow" w:hAnsi="Arial Narrow"/>
                <w:color w:val="C00000"/>
              </w:rPr>
              <w:fldChar w:fldCharType="end"/>
            </w:r>
            <w:bookmarkEnd w:id="1"/>
            <w:r w:rsidRPr="0082603C">
              <w:rPr>
                <w:rFonts w:ascii="Arial Narrow" w:hAnsi="Arial Narrow"/>
                <w:color w:val="C00000"/>
              </w:rPr>
              <w:t xml:space="preserve"> Yes </w:t>
            </w:r>
            <w:r w:rsidRPr="0082603C">
              <w:rPr>
                <w:rFonts w:ascii="Arial Narrow" w:hAnsi="Arial Narrow"/>
                <w:color w:val="C00000"/>
              </w:rPr>
              <w:tab/>
            </w:r>
            <w:r>
              <w:rPr>
                <w:rFonts w:ascii="Arial Narrow" w:hAnsi="Arial Narrow"/>
                <w:color w:val="C00000"/>
              </w:rPr>
              <w:fldChar w:fldCharType="begin">
                <w:ffData>
                  <w:name w:val=""/>
                  <w:enabled/>
                  <w:calcOnExit w:val="0"/>
                  <w:checkBox>
                    <w:sizeAuto/>
                    <w:default w:val="1"/>
                  </w:checkBox>
                </w:ffData>
              </w:fldChar>
            </w:r>
            <w:r>
              <w:rPr>
                <w:rFonts w:ascii="Arial Narrow" w:hAnsi="Arial Narrow"/>
                <w:color w:val="C00000"/>
              </w:rPr>
              <w:instrText xml:space="preserve"> FORMCHECKBOX </w:instrText>
            </w:r>
            <w:r w:rsidR="00A03C1A">
              <w:rPr>
                <w:rFonts w:ascii="Arial Narrow" w:hAnsi="Arial Narrow"/>
                <w:color w:val="C00000"/>
              </w:rPr>
            </w:r>
            <w:r w:rsidR="00A03C1A">
              <w:rPr>
                <w:rFonts w:ascii="Arial Narrow" w:hAnsi="Arial Narrow"/>
                <w:color w:val="C00000"/>
              </w:rPr>
              <w:fldChar w:fldCharType="separate"/>
            </w:r>
            <w:r>
              <w:rPr>
                <w:rFonts w:ascii="Arial Narrow" w:hAnsi="Arial Narrow"/>
                <w:color w:val="C00000"/>
              </w:rPr>
              <w:fldChar w:fldCharType="end"/>
            </w:r>
            <w:r w:rsidRPr="0082603C">
              <w:rPr>
                <w:rFonts w:ascii="Arial Narrow" w:hAnsi="Arial Narrow"/>
                <w:color w:val="C00000"/>
              </w:rPr>
              <w:t xml:space="preserve"> No</w:t>
            </w:r>
          </w:p>
          <w:p w:rsidR="006A591C" w:rsidRDefault="006A591C" w:rsidP="006A591C">
            <w:pPr>
              <w:pStyle w:val="ListParagraph"/>
              <w:numPr>
                <w:ilvl w:val="0"/>
                <w:numId w:val="35"/>
              </w:numPr>
              <w:spacing w:before="0" w:beforeAutospacing="0" w:after="0" w:afterAutospacing="0"/>
              <w:rPr>
                <w:rFonts w:ascii="Arial Narrow" w:hAnsi="Arial Narrow"/>
                <w:color w:val="C00000"/>
              </w:rPr>
            </w:pPr>
            <w:r w:rsidRPr="0082603C">
              <w:rPr>
                <w:rFonts w:ascii="Arial Narrow" w:hAnsi="Arial Narrow"/>
                <w:color w:val="C00000"/>
              </w:rPr>
              <w:t xml:space="preserve">Describe change: </w:t>
            </w:r>
          </w:p>
          <w:p w:rsidR="006A591C" w:rsidRDefault="006A591C" w:rsidP="006A591C">
            <w:pPr>
              <w:pStyle w:val="ListParagraph"/>
              <w:numPr>
                <w:ilvl w:val="0"/>
                <w:numId w:val="35"/>
              </w:numPr>
              <w:spacing w:before="0" w:beforeAutospacing="0" w:after="0" w:afterAutospacing="0"/>
              <w:rPr>
                <w:rFonts w:ascii="Arial Narrow" w:hAnsi="Arial Narrow"/>
                <w:color w:val="C00000"/>
              </w:rPr>
            </w:pPr>
            <w:r>
              <w:rPr>
                <w:rFonts w:ascii="Arial Narrow" w:hAnsi="Arial Narrow"/>
                <w:color w:val="C00000"/>
              </w:rPr>
              <w:t>to remove superfluous text (e.g. 350.4 section 1, 6, and 8);</w:t>
            </w:r>
          </w:p>
          <w:p w:rsidR="006A591C" w:rsidRDefault="006A591C" w:rsidP="006A591C">
            <w:pPr>
              <w:pStyle w:val="ListParagraph"/>
              <w:numPr>
                <w:ilvl w:val="0"/>
                <w:numId w:val="35"/>
              </w:numPr>
              <w:spacing w:before="0" w:beforeAutospacing="0" w:after="0" w:afterAutospacing="0"/>
              <w:rPr>
                <w:rFonts w:ascii="Arial Narrow" w:hAnsi="Arial Narrow"/>
                <w:color w:val="C00000"/>
              </w:rPr>
            </w:pPr>
            <w:r>
              <w:rPr>
                <w:rFonts w:ascii="Arial Narrow" w:hAnsi="Arial Narrow"/>
                <w:color w:val="C00000"/>
              </w:rPr>
              <w:t>to address role of the hearing officer in deliberations (350.4 section 9); current policy does not address</w:t>
            </w:r>
          </w:p>
          <w:p w:rsidR="006A591C" w:rsidRPr="00F828E3" w:rsidRDefault="006A591C" w:rsidP="006A591C">
            <w:pPr>
              <w:pStyle w:val="ListParagraph"/>
              <w:numPr>
                <w:ilvl w:val="0"/>
                <w:numId w:val="35"/>
              </w:numPr>
              <w:spacing w:before="0" w:beforeAutospacing="0" w:after="0" w:afterAutospacing="0"/>
              <w:rPr>
                <w:rFonts w:ascii="Arial Narrow" w:hAnsi="Arial Narrow"/>
                <w:i/>
                <w:color w:val="C00000"/>
              </w:rPr>
            </w:pPr>
            <w:proofErr w:type="gramStart"/>
            <w:r>
              <w:rPr>
                <w:rFonts w:ascii="Arial Narrow" w:hAnsi="Arial Narrow"/>
                <w:color w:val="C00000"/>
              </w:rPr>
              <w:t>to</w:t>
            </w:r>
            <w:proofErr w:type="gramEnd"/>
            <w:r>
              <w:rPr>
                <w:rFonts w:ascii="Arial Narrow" w:hAnsi="Arial Narrow"/>
                <w:color w:val="C00000"/>
              </w:rPr>
              <w:t xml:space="preserve"> revise reporting procedure of the </w:t>
            </w:r>
            <w:proofErr w:type="spellStart"/>
            <w:r w:rsidRPr="0068788E">
              <w:rPr>
                <w:rFonts w:ascii="Arial Narrow" w:hAnsi="Arial Narrow"/>
                <w:color w:val="C00000"/>
              </w:rPr>
              <w:t>SCoFR’s</w:t>
            </w:r>
            <w:proofErr w:type="spellEnd"/>
            <w:r>
              <w:rPr>
                <w:rFonts w:ascii="Arial Narrow" w:hAnsi="Arial Narrow"/>
                <w:color w:val="C00000"/>
              </w:rPr>
              <w:t xml:space="preserve"> written report (350.4 section 11); Appropriate to have </w:t>
            </w:r>
            <w:proofErr w:type="spellStart"/>
            <w:r>
              <w:rPr>
                <w:rFonts w:ascii="Arial Narrow" w:hAnsi="Arial Narrow"/>
                <w:color w:val="C00000"/>
              </w:rPr>
              <w:t>SCoFR</w:t>
            </w:r>
            <w:proofErr w:type="spellEnd"/>
            <w:r>
              <w:rPr>
                <w:rFonts w:ascii="Arial Narrow" w:hAnsi="Arial Narrow"/>
                <w:color w:val="C00000"/>
              </w:rPr>
              <w:t xml:space="preserve"> forward its report to faculty member’s chair/head and request reconsideration if the Committ</w:t>
            </w:r>
            <w:r w:rsidRPr="0068788E">
              <w:rPr>
                <w:rFonts w:ascii="Arial Narrow" w:hAnsi="Arial Narrow"/>
                <w:color w:val="C00000"/>
              </w:rPr>
              <w:t>ee</w:t>
            </w:r>
            <w:r>
              <w:rPr>
                <w:rFonts w:ascii="Arial Narrow" w:hAnsi="Arial Narrow"/>
                <w:color w:val="C00000"/>
              </w:rPr>
              <w:t xml:space="preserve"> concluded the chair/head did not give the issue adequate consideration. Consistent with AAUP Statement on Procedural Standards in the Renewal or Nonrenewal of Faculty Appointments.</w:t>
            </w:r>
          </w:p>
          <w:p w:rsidR="00F828E3" w:rsidRPr="0068788E" w:rsidRDefault="00F828E3" w:rsidP="006A591C">
            <w:pPr>
              <w:pStyle w:val="ListParagraph"/>
              <w:numPr>
                <w:ilvl w:val="0"/>
                <w:numId w:val="35"/>
              </w:numPr>
              <w:spacing w:before="0" w:beforeAutospacing="0" w:after="0" w:afterAutospacing="0"/>
              <w:rPr>
                <w:rFonts w:ascii="Arial Narrow" w:hAnsi="Arial Narrow"/>
                <w:i/>
                <w:color w:val="C00000"/>
              </w:rPr>
            </w:pPr>
            <w:r>
              <w:rPr>
                <w:rFonts w:ascii="Arial Narrow" w:hAnsi="Arial Narrow"/>
                <w:color w:val="C00000"/>
              </w:rPr>
              <w:t>Amended on 4/13/15: 1) Inserted the word “only” in the final sentence of the paragraph after the word “matters” in section 9; 2) changed the number of calendar days from 20 to 21 in section 1.</w:t>
            </w:r>
          </w:p>
        </w:tc>
      </w:tr>
      <w:tr w:rsidR="006A591C" w:rsidRPr="007F7B54" w:rsidTr="00BC7CD4">
        <w:tc>
          <w:tcPr>
            <w:tcW w:w="9828" w:type="dxa"/>
            <w:gridSpan w:val="3"/>
            <w:tcBorders>
              <w:top w:val="nil"/>
              <w:left w:val="nil"/>
              <w:bottom w:val="nil"/>
              <w:right w:val="nil"/>
            </w:tcBorders>
          </w:tcPr>
          <w:p w:rsidR="006A591C" w:rsidRPr="007F7B54" w:rsidRDefault="006A591C" w:rsidP="006A591C">
            <w:pPr>
              <w:pStyle w:val="ListParagraph"/>
              <w:numPr>
                <w:ilvl w:val="0"/>
                <w:numId w:val="33"/>
              </w:numPr>
              <w:spacing w:before="0" w:beforeAutospacing="0" w:after="0" w:afterAutospacing="0"/>
              <w:rPr>
                <w:rFonts w:ascii="Arial Narrow" w:hAnsi="Arial Narrow"/>
                <w:b/>
              </w:rPr>
            </w:pPr>
            <w:r w:rsidRPr="007F7B54">
              <w:rPr>
                <w:rFonts w:ascii="Arial Narrow" w:hAnsi="Arial Narrow"/>
                <w:b/>
              </w:rPr>
              <w:t xml:space="preserve">This policy </w:t>
            </w:r>
            <w:r>
              <w:rPr>
                <w:rFonts w:ascii="Arial Narrow" w:hAnsi="Arial Narrow"/>
                <w:b/>
              </w:rPr>
              <w:t xml:space="preserve">change </w:t>
            </w:r>
            <w:r w:rsidRPr="007F7B54">
              <w:rPr>
                <w:rFonts w:ascii="Arial Narrow" w:hAnsi="Arial Narrow"/>
                <w:b/>
              </w:rPr>
              <w:t>was originated by  (individual, office or committee/organization):</w:t>
            </w:r>
          </w:p>
        </w:tc>
      </w:tr>
      <w:tr w:rsidR="006A591C" w:rsidRPr="007F7B54" w:rsidTr="00BC7CD4">
        <w:tc>
          <w:tcPr>
            <w:tcW w:w="9828" w:type="dxa"/>
            <w:gridSpan w:val="3"/>
            <w:tcBorders>
              <w:top w:val="nil"/>
              <w:left w:val="nil"/>
              <w:bottom w:val="nil"/>
              <w:right w:val="nil"/>
            </w:tcBorders>
          </w:tcPr>
          <w:p w:rsidR="006A591C" w:rsidRPr="00C6789C" w:rsidRDefault="006A591C" w:rsidP="006A591C">
            <w:pPr>
              <w:pStyle w:val="ListParagraph"/>
              <w:numPr>
                <w:ilvl w:val="0"/>
                <w:numId w:val="34"/>
              </w:numPr>
              <w:spacing w:before="0" w:beforeAutospacing="0" w:after="0" w:afterAutospacing="0"/>
              <w:rPr>
                <w:rFonts w:ascii="Arial Narrow" w:hAnsi="Arial Narrow"/>
                <w:i/>
                <w:color w:val="C00000"/>
              </w:rPr>
            </w:pPr>
            <w:r>
              <w:rPr>
                <w:rFonts w:ascii="Arial Narrow" w:hAnsi="Arial Narrow"/>
                <w:color w:val="C00000"/>
              </w:rPr>
              <w:t xml:space="preserve">Robert K. Sylvester, </w:t>
            </w:r>
            <w:proofErr w:type="spellStart"/>
            <w:r>
              <w:rPr>
                <w:rFonts w:ascii="Arial Narrow" w:hAnsi="Arial Narrow"/>
                <w:color w:val="C00000"/>
              </w:rPr>
              <w:t>PharmD</w:t>
            </w:r>
            <w:proofErr w:type="spellEnd"/>
            <w:r>
              <w:rPr>
                <w:rFonts w:ascii="Arial Narrow" w:hAnsi="Arial Narrow"/>
                <w:color w:val="C00000"/>
              </w:rPr>
              <w:t>, Chair Standing Committee on Faculty Rights</w:t>
            </w:r>
          </w:p>
          <w:p w:rsidR="006A591C" w:rsidRPr="007F7B54" w:rsidRDefault="006A591C" w:rsidP="006A591C">
            <w:pPr>
              <w:pStyle w:val="ListParagraph"/>
              <w:numPr>
                <w:ilvl w:val="0"/>
                <w:numId w:val="34"/>
              </w:numPr>
              <w:spacing w:before="0" w:beforeAutospacing="0" w:after="0" w:afterAutospacing="0"/>
              <w:rPr>
                <w:rFonts w:ascii="Arial Narrow" w:hAnsi="Arial Narrow"/>
                <w:i/>
                <w:color w:val="C00000"/>
              </w:rPr>
            </w:pPr>
            <w:r>
              <w:rPr>
                <w:rFonts w:ascii="Arial Narrow" w:hAnsi="Arial Narrow"/>
                <w:color w:val="C00000"/>
              </w:rPr>
              <w:t>Robert.Sylvester@ndsu.edu</w:t>
            </w:r>
          </w:p>
        </w:tc>
      </w:tr>
      <w:tr w:rsidR="006A591C" w:rsidRPr="007F7B54" w:rsidTr="00BC7CD4">
        <w:tc>
          <w:tcPr>
            <w:tcW w:w="9828" w:type="dxa"/>
            <w:gridSpan w:val="3"/>
            <w:tcBorders>
              <w:top w:val="nil"/>
              <w:left w:val="nil"/>
              <w:bottom w:val="nil"/>
              <w:right w:val="nil"/>
            </w:tcBorders>
          </w:tcPr>
          <w:p w:rsidR="006A591C" w:rsidRDefault="006A591C" w:rsidP="00BC7CD4">
            <w:pPr>
              <w:pStyle w:val="ListParagraph"/>
              <w:spacing w:after="0"/>
              <w:ind w:left="360"/>
              <w:jc w:val="center"/>
              <w:rPr>
                <w:rFonts w:ascii="Arial Narrow" w:hAnsi="Arial Narrow"/>
                <w:b/>
                <w:i/>
                <w:sz w:val="18"/>
              </w:rPr>
            </w:pPr>
          </w:p>
          <w:p w:rsidR="006A591C" w:rsidRDefault="006A591C" w:rsidP="00BC7CD4">
            <w:pPr>
              <w:pStyle w:val="ListParagraph"/>
              <w:spacing w:after="0"/>
              <w:ind w:left="360"/>
              <w:jc w:val="center"/>
              <w:rPr>
                <w:rFonts w:ascii="Arial Narrow" w:hAnsi="Arial Narrow"/>
                <w:b/>
                <w:i/>
                <w:sz w:val="18"/>
              </w:rPr>
            </w:pPr>
            <w:r w:rsidRPr="007F7B54">
              <w:rPr>
                <w:rFonts w:ascii="Arial Narrow" w:hAnsi="Arial Narrow"/>
                <w:b/>
                <w:i/>
                <w:sz w:val="18"/>
              </w:rPr>
              <w:t>This portion will be complete</w:t>
            </w:r>
            <w:r>
              <w:rPr>
                <w:rFonts w:ascii="Arial Narrow" w:hAnsi="Arial Narrow"/>
                <w:b/>
                <w:i/>
                <w:sz w:val="18"/>
              </w:rPr>
              <w:t>d</w:t>
            </w:r>
            <w:r w:rsidRPr="007F7B54">
              <w:rPr>
                <w:rFonts w:ascii="Arial Narrow" w:hAnsi="Arial Narrow"/>
                <w:b/>
                <w:i/>
                <w:sz w:val="18"/>
              </w:rPr>
              <w:t xml:space="preserve"> by </w:t>
            </w:r>
            <w:r>
              <w:rPr>
                <w:rFonts w:ascii="Arial Narrow" w:hAnsi="Arial Narrow"/>
                <w:b/>
                <w:i/>
                <w:sz w:val="18"/>
              </w:rPr>
              <w:t>Mary Asheim.</w:t>
            </w:r>
          </w:p>
          <w:p w:rsidR="006A591C" w:rsidRPr="0082603C" w:rsidRDefault="006A591C" w:rsidP="00BC7CD4">
            <w:pPr>
              <w:pStyle w:val="ListParagraph"/>
              <w:spacing w:after="0"/>
              <w:ind w:left="360"/>
              <w:jc w:val="center"/>
              <w:rPr>
                <w:rFonts w:ascii="Arial Narrow" w:hAnsi="Arial Narrow"/>
                <w:b/>
              </w:rPr>
            </w:pPr>
            <w:r w:rsidRPr="0082603C">
              <w:rPr>
                <w:rFonts w:ascii="Arial Narrow" w:hAnsi="Arial Narrow"/>
                <w:sz w:val="18"/>
              </w:rPr>
              <w:t>Note: Items routed as information by SCC will have date that policy was routed listed below.</w:t>
            </w:r>
          </w:p>
        </w:tc>
      </w:tr>
      <w:tr w:rsidR="006A591C" w:rsidRPr="007F7B54" w:rsidTr="00BC7CD4">
        <w:tc>
          <w:tcPr>
            <w:tcW w:w="9828" w:type="dxa"/>
            <w:gridSpan w:val="3"/>
            <w:tcBorders>
              <w:top w:val="nil"/>
              <w:left w:val="nil"/>
              <w:bottom w:val="nil"/>
              <w:right w:val="nil"/>
            </w:tcBorders>
          </w:tcPr>
          <w:p w:rsidR="006A591C" w:rsidRPr="007F7B54" w:rsidRDefault="006A591C" w:rsidP="006A591C">
            <w:pPr>
              <w:pStyle w:val="ListParagraph"/>
              <w:numPr>
                <w:ilvl w:val="0"/>
                <w:numId w:val="33"/>
              </w:numPr>
              <w:spacing w:before="0" w:beforeAutospacing="0" w:after="0" w:afterAutospacing="0"/>
              <w:rPr>
                <w:rFonts w:ascii="Arial Narrow" w:hAnsi="Arial Narrow"/>
                <w:b/>
              </w:rPr>
            </w:pPr>
            <w:r w:rsidRPr="007F7B54">
              <w:rPr>
                <w:rFonts w:ascii="Arial Narrow" w:hAnsi="Arial Narrow"/>
                <w:b/>
              </w:rPr>
              <w:t>This policy has been reviewed/passed by the following</w:t>
            </w:r>
            <w:r>
              <w:rPr>
                <w:rFonts w:ascii="Arial Narrow" w:hAnsi="Arial Narrow"/>
                <w:b/>
              </w:rPr>
              <w:t xml:space="preserve"> </w:t>
            </w:r>
            <w:r w:rsidRPr="007F7B54">
              <w:rPr>
                <w:rFonts w:ascii="Arial Narrow" w:hAnsi="Arial Narrow"/>
                <w:b/>
              </w:rPr>
              <w:t xml:space="preserve">(include dates of official action): </w:t>
            </w:r>
          </w:p>
          <w:p w:rsidR="006A591C" w:rsidRPr="007F7B54" w:rsidRDefault="006A591C" w:rsidP="00BC7CD4">
            <w:pPr>
              <w:pStyle w:val="ListParagraph"/>
              <w:spacing w:after="0"/>
              <w:ind w:left="360"/>
              <w:jc w:val="center"/>
              <w:rPr>
                <w:rFonts w:ascii="Arial Narrow" w:hAnsi="Arial Narrow"/>
                <w:b/>
                <w:i/>
              </w:rPr>
            </w:pPr>
          </w:p>
        </w:tc>
      </w:tr>
      <w:tr w:rsidR="006A591C" w:rsidRPr="007F7B54" w:rsidTr="00BC7CD4">
        <w:trPr>
          <w:trHeight w:val="555"/>
        </w:trPr>
        <w:tc>
          <w:tcPr>
            <w:tcW w:w="3438" w:type="dxa"/>
            <w:gridSpan w:val="2"/>
            <w:tcBorders>
              <w:top w:val="nil"/>
              <w:left w:val="nil"/>
              <w:bottom w:val="nil"/>
              <w:right w:val="nil"/>
            </w:tcBorders>
          </w:tcPr>
          <w:p w:rsidR="006A591C" w:rsidRPr="007F7B54" w:rsidRDefault="006A591C" w:rsidP="00BC7CD4">
            <w:pPr>
              <w:spacing w:after="0"/>
              <w:jc w:val="right"/>
              <w:rPr>
                <w:rFonts w:ascii="Arial Narrow" w:hAnsi="Arial Narrow"/>
                <w:b/>
              </w:rPr>
            </w:pPr>
            <w:r>
              <w:rPr>
                <w:rFonts w:ascii="Arial Narrow" w:hAnsi="Arial Narrow"/>
                <w:b/>
              </w:rPr>
              <w:t>Senate Coordinating Committee:</w:t>
            </w:r>
          </w:p>
        </w:tc>
        <w:tc>
          <w:tcPr>
            <w:tcW w:w="6390" w:type="dxa"/>
            <w:tcBorders>
              <w:top w:val="nil"/>
              <w:left w:val="nil"/>
              <w:bottom w:val="nil"/>
              <w:right w:val="nil"/>
            </w:tcBorders>
          </w:tcPr>
          <w:p w:rsidR="006A591C" w:rsidRPr="007F7B54" w:rsidRDefault="00A03C1A" w:rsidP="00BC7CD4">
            <w:pPr>
              <w:spacing w:after="0"/>
              <w:rPr>
                <w:rFonts w:ascii="Arial Narrow" w:hAnsi="Arial Narrow"/>
                <w:sz w:val="20"/>
              </w:rPr>
            </w:pPr>
            <w:r>
              <w:rPr>
                <w:rFonts w:ascii="Arial Narrow" w:hAnsi="Arial Narrow"/>
                <w:sz w:val="20"/>
              </w:rPr>
              <w:t>6/8/2015</w:t>
            </w:r>
          </w:p>
          <w:p w:rsidR="006A591C" w:rsidRPr="007F7B54" w:rsidRDefault="006A591C" w:rsidP="00BC7CD4">
            <w:pPr>
              <w:spacing w:after="0"/>
              <w:rPr>
                <w:rFonts w:ascii="Arial Narrow" w:hAnsi="Arial Narrow"/>
                <w:sz w:val="20"/>
              </w:rPr>
            </w:pPr>
          </w:p>
        </w:tc>
      </w:tr>
      <w:tr w:rsidR="006A591C" w:rsidRPr="007F7B54" w:rsidTr="00BC7CD4">
        <w:trPr>
          <w:trHeight w:val="555"/>
        </w:trPr>
        <w:tc>
          <w:tcPr>
            <w:tcW w:w="3438" w:type="dxa"/>
            <w:gridSpan w:val="2"/>
            <w:tcBorders>
              <w:top w:val="nil"/>
              <w:left w:val="nil"/>
              <w:bottom w:val="nil"/>
              <w:right w:val="nil"/>
            </w:tcBorders>
          </w:tcPr>
          <w:p w:rsidR="006A591C" w:rsidRPr="007F7B54" w:rsidRDefault="006A591C" w:rsidP="00BC7CD4">
            <w:pPr>
              <w:spacing w:after="0"/>
              <w:jc w:val="right"/>
              <w:rPr>
                <w:rFonts w:ascii="Arial Narrow" w:hAnsi="Arial Narrow"/>
                <w:b/>
              </w:rPr>
            </w:pPr>
            <w:r>
              <w:rPr>
                <w:rFonts w:ascii="Arial Narrow" w:hAnsi="Arial Narrow"/>
                <w:b/>
              </w:rPr>
              <w:t>Faculty</w:t>
            </w:r>
            <w:r w:rsidRPr="007F7B54">
              <w:rPr>
                <w:rFonts w:ascii="Arial Narrow" w:hAnsi="Arial Narrow"/>
                <w:b/>
              </w:rPr>
              <w:t xml:space="preserve"> Senate:</w:t>
            </w:r>
          </w:p>
        </w:tc>
        <w:tc>
          <w:tcPr>
            <w:tcW w:w="6390" w:type="dxa"/>
            <w:tcBorders>
              <w:top w:val="nil"/>
              <w:left w:val="nil"/>
              <w:bottom w:val="nil"/>
              <w:right w:val="nil"/>
            </w:tcBorders>
          </w:tcPr>
          <w:p w:rsidR="006A591C" w:rsidRPr="007F7B54" w:rsidRDefault="00A03C1A" w:rsidP="00BC7CD4">
            <w:pPr>
              <w:spacing w:after="0"/>
              <w:rPr>
                <w:rFonts w:ascii="Arial Narrow" w:hAnsi="Arial Narrow"/>
                <w:sz w:val="20"/>
              </w:rPr>
            </w:pPr>
            <w:r>
              <w:rPr>
                <w:rFonts w:ascii="Arial Narrow" w:hAnsi="Arial Narrow"/>
                <w:sz w:val="20"/>
              </w:rPr>
              <w:t>4/13/2015</w:t>
            </w:r>
          </w:p>
          <w:p w:rsidR="006A591C" w:rsidRPr="007F7B54" w:rsidRDefault="006A591C" w:rsidP="00BC7CD4">
            <w:pPr>
              <w:spacing w:after="0"/>
              <w:rPr>
                <w:rFonts w:ascii="Arial Narrow" w:hAnsi="Arial Narrow"/>
                <w:sz w:val="20"/>
              </w:rPr>
            </w:pPr>
          </w:p>
        </w:tc>
      </w:tr>
      <w:tr w:rsidR="006A591C" w:rsidRPr="007F7B54" w:rsidTr="00BC7CD4">
        <w:trPr>
          <w:trHeight w:val="555"/>
        </w:trPr>
        <w:tc>
          <w:tcPr>
            <w:tcW w:w="3438" w:type="dxa"/>
            <w:gridSpan w:val="2"/>
            <w:tcBorders>
              <w:top w:val="nil"/>
              <w:left w:val="nil"/>
              <w:bottom w:val="nil"/>
              <w:right w:val="nil"/>
            </w:tcBorders>
          </w:tcPr>
          <w:p w:rsidR="006A591C" w:rsidRPr="007F7B54" w:rsidRDefault="006A591C" w:rsidP="00BC7CD4">
            <w:pPr>
              <w:spacing w:after="0"/>
              <w:jc w:val="right"/>
              <w:rPr>
                <w:rFonts w:ascii="Arial Narrow" w:hAnsi="Arial Narrow"/>
                <w:b/>
              </w:rPr>
            </w:pPr>
            <w:r w:rsidRPr="007F7B54">
              <w:rPr>
                <w:rFonts w:ascii="Arial Narrow" w:hAnsi="Arial Narrow"/>
                <w:b/>
              </w:rPr>
              <w:t>Staff Senate:</w:t>
            </w:r>
          </w:p>
          <w:p w:rsidR="006A591C" w:rsidRPr="007F7B54" w:rsidRDefault="006A591C" w:rsidP="00BC7CD4">
            <w:pPr>
              <w:spacing w:after="0"/>
              <w:jc w:val="right"/>
              <w:rPr>
                <w:rFonts w:ascii="Arial Narrow" w:hAnsi="Arial Narrow"/>
                <w:b/>
              </w:rPr>
            </w:pPr>
          </w:p>
        </w:tc>
        <w:tc>
          <w:tcPr>
            <w:tcW w:w="6390" w:type="dxa"/>
            <w:tcBorders>
              <w:top w:val="nil"/>
              <w:left w:val="nil"/>
              <w:bottom w:val="nil"/>
              <w:right w:val="nil"/>
            </w:tcBorders>
          </w:tcPr>
          <w:p w:rsidR="006A591C" w:rsidRPr="007F7B54" w:rsidRDefault="00A03C1A" w:rsidP="00BC7CD4">
            <w:pPr>
              <w:spacing w:after="0"/>
              <w:rPr>
                <w:rFonts w:ascii="Arial Narrow" w:hAnsi="Arial Narrow"/>
                <w:sz w:val="20"/>
              </w:rPr>
            </w:pPr>
            <w:r>
              <w:rPr>
                <w:rFonts w:ascii="Arial Narrow" w:hAnsi="Arial Narrow"/>
                <w:sz w:val="20"/>
              </w:rPr>
              <w:t>6/8/2015</w:t>
            </w:r>
          </w:p>
          <w:p w:rsidR="006A591C" w:rsidRPr="007F7B54" w:rsidRDefault="006A591C" w:rsidP="00BC7CD4">
            <w:pPr>
              <w:spacing w:after="0"/>
              <w:rPr>
                <w:rFonts w:ascii="Arial Narrow" w:hAnsi="Arial Narrow"/>
                <w:sz w:val="20"/>
              </w:rPr>
            </w:pPr>
          </w:p>
        </w:tc>
      </w:tr>
      <w:tr w:rsidR="006A591C" w:rsidRPr="007F7B54" w:rsidTr="00BC7CD4">
        <w:trPr>
          <w:trHeight w:val="555"/>
        </w:trPr>
        <w:tc>
          <w:tcPr>
            <w:tcW w:w="3438" w:type="dxa"/>
            <w:gridSpan w:val="2"/>
            <w:tcBorders>
              <w:top w:val="nil"/>
              <w:left w:val="nil"/>
              <w:bottom w:val="nil"/>
              <w:right w:val="nil"/>
            </w:tcBorders>
          </w:tcPr>
          <w:p w:rsidR="006A591C" w:rsidRPr="007F7B54" w:rsidRDefault="006A591C" w:rsidP="00BC7CD4">
            <w:pPr>
              <w:spacing w:after="0"/>
              <w:jc w:val="right"/>
              <w:rPr>
                <w:rFonts w:ascii="Arial Narrow" w:hAnsi="Arial Narrow"/>
                <w:b/>
              </w:rPr>
            </w:pPr>
            <w:r>
              <w:rPr>
                <w:rFonts w:ascii="Arial Narrow" w:hAnsi="Arial Narrow"/>
                <w:b/>
              </w:rPr>
              <w:t>Student Government:</w:t>
            </w:r>
          </w:p>
        </w:tc>
        <w:tc>
          <w:tcPr>
            <w:tcW w:w="6390" w:type="dxa"/>
            <w:tcBorders>
              <w:top w:val="nil"/>
              <w:left w:val="nil"/>
              <w:bottom w:val="nil"/>
              <w:right w:val="nil"/>
            </w:tcBorders>
          </w:tcPr>
          <w:p w:rsidR="006A591C" w:rsidRPr="007F7B54" w:rsidRDefault="00A03C1A" w:rsidP="00BC7CD4">
            <w:pPr>
              <w:spacing w:after="0"/>
              <w:rPr>
                <w:rFonts w:ascii="Arial Narrow" w:hAnsi="Arial Narrow"/>
                <w:sz w:val="20"/>
              </w:rPr>
            </w:pPr>
            <w:r>
              <w:rPr>
                <w:rFonts w:ascii="Arial Narrow" w:hAnsi="Arial Narrow"/>
                <w:sz w:val="20"/>
              </w:rPr>
              <w:t>6/8/2015</w:t>
            </w:r>
          </w:p>
        </w:tc>
      </w:tr>
      <w:tr w:rsidR="006A591C" w:rsidRPr="007F7B54" w:rsidTr="00BC7CD4">
        <w:trPr>
          <w:trHeight w:val="555"/>
        </w:trPr>
        <w:tc>
          <w:tcPr>
            <w:tcW w:w="3438" w:type="dxa"/>
            <w:gridSpan w:val="2"/>
            <w:tcBorders>
              <w:top w:val="nil"/>
              <w:left w:val="nil"/>
              <w:bottom w:val="nil"/>
              <w:right w:val="nil"/>
            </w:tcBorders>
          </w:tcPr>
          <w:p w:rsidR="006A591C" w:rsidRPr="007F7B54" w:rsidRDefault="006A591C" w:rsidP="00BC7CD4">
            <w:pPr>
              <w:spacing w:after="0"/>
              <w:jc w:val="right"/>
              <w:rPr>
                <w:rFonts w:ascii="Arial Narrow" w:hAnsi="Arial Narrow"/>
                <w:b/>
              </w:rPr>
            </w:pPr>
            <w:r w:rsidRPr="007F7B54">
              <w:rPr>
                <w:rFonts w:ascii="Arial Narrow" w:hAnsi="Arial Narrow"/>
                <w:b/>
              </w:rPr>
              <w:t>President’s C</w:t>
            </w:r>
            <w:r>
              <w:rPr>
                <w:rFonts w:ascii="Arial Narrow" w:hAnsi="Arial Narrow"/>
                <w:b/>
              </w:rPr>
              <w:t>abinet</w:t>
            </w:r>
            <w:r w:rsidRPr="007F7B54">
              <w:rPr>
                <w:rFonts w:ascii="Arial Narrow" w:hAnsi="Arial Narrow"/>
                <w:b/>
              </w:rPr>
              <w:t>:</w:t>
            </w:r>
          </w:p>
        </w:tc>
        <w:tc>
          <w:tcPr>
            <w:tcW w:w="6390" w:type="dxa"/>
            <w:tcBorders>
              <w:top w:val="nil"/>
              <w:left w:val="nil"/>
              <w:bottom w:val="nil"/>
              <w:right w:val="nil"/>
            </w:tcBorders>
          </w:tcPr>
          <w:p w:rsidR="006A591C" w:rsidRPr="007F7B54" w:rsidRDefault="00A03C1A" w:rsidP="00BC7CD4">
            <w:pPr>
              <w:spacing w:after="0"/>
              <w:rPr>
                <w:rFonts w:ascii="Arial Narrow" w:hAnsi="Arial Narrow"/>
                <w:sz w:val="20"/>
              </w:rPr>
            </w:pPr>
            <w:r>
              <w:rPr>
                <w:rFonts w:ascii="Arial Narrow" w:hAnsi="Arial Narrow"/>
                <w:sz w:val="20"/>
              </w:rPr>
              <w:t>6/8/2015</w:t>
            </w:r>
          </w:p>
          <w:p w:rsidR="006A591C" w:rsidRPr="007F7B54" w:rsidRDefault="006A591C" w:rsidP="00BC7CD4">
            <w:pPr>
              <w:spacing w:after="0"/>
              <w:rPr>
                <w:rFonts w:ascii="Arial Narrow" w:hAnsi="Arial Narrow"/>
                <w:sz w:val="20"/>
              </w:rPr>
            </w:pPr>
          </w:p>
        </w:tc>
      </w:tr>
    </w:tbl>
    <w:p w:rsidR="006A591C" w:rsidRPr="0082603C" w:rsidRDefault="006A591C" w:rsidP="006A591C">
      <w:pPr>
        <w:rPr>
          <w:rFonts w:ascii="Arial Narrow" w:hAnsi="Arial Narrow"/>
          <w:b/>
          <w:sz w:val="20"/>
          <w:szCs w:val="20"/>
        </w:rPr>
      </w:pPr>
    </w:p>
    <w:p w:rsidR="006A591C" w:rsidRPr="0082603C" w:rsidRDefault="006A591C" w:rsidP="006A591C">
      <w:pPr>
        <w:rPr>
          <w:rFonts w:ascii="Arial Narrow" w:hAnsi="Arial Narrow"/>
          <w:color w:val="4F6228"/>
          <w:sz w:val="20"/>
          <w:szCs w:val="20"/>
        </w:rPr>
      </w:pPr>
      <w:r w:rsidRPr="0082603C">
        <w:rPr>
          <w:rFonts w:ascii="Arial Narrow" w:hAnsi="Arial Narrow"/>
          <w:color w:val="4F6228"/>
          <w:sz w:val="20"/>
          <w:szCs w:val="20"/>
        </w:rPr>
        <w:t xml:space="preserve">The formatting of this policy will be updated on the website once the </w:t>
      </w:r>
      <w:r w:rsidRPr="0082603C">
        <w:rPr>
          <w:rFonts w:ascii="Arial Narrow" w:hAnsi="Arial Narrow"/>
          <w:b/>
          <w:color w:val="4F6228"/>
          <w:sz w:val="20"/>
          <w:szCs w:val="20"/>
          <w:u w:val="single"/>
        </w:rPr>
        <w:t>content</w:t>
      </w:r>
      <w:r w:rsidRPr="0082603C">
        <w:rPr>
          <w:rFonts w:ascii="Arial Narrow" w:hAnsi="Arial Narrow"/>
          <w:b/>
          <w:color w:val="4F6228"/>
          <w:sz w:val="20"/>
          <w:szCs w:val="20"/>
        </w:rPr>
        <w:t xml:space="preserve"> </w:t>
      </w:r>
      <w:r w:rsidRPr="0082603C">
        <w:rPr>
          <w:rFonts w:ascii="Arial Narrow" w:hAnsi="Arial Narrow"/>
          <w:color w:val="4F6228"/>
          <w:sz w:val="20"/>
          <w:szCs w:val="20"/>
        </w:rPr>
        <w:t xml:space="preserve">has final approval. Please do not make formatting changes on this copy. If you have suggestions on formatting, please route them to </w:t>
      </w:r>
      <w:hyperlink r:id="rId7" w:history="1">
        <w:r w:rsidRPr="0082603C">
          <w:rPr>
            <w:rStyle w:val="Hyperlink"/>
            <w:sz w:val="20"/>
            <w:szCs w:val="20"/>
          </w:rPr>
          <w:t>ndsu.policy.manual@ndsu.edu</w:t>
        </w:r>
      </w:hyperlink>
      <w:r w:rsidRPr="0082603C">
        <w:rPr>
          <w:color w:val="4F6228"/>
          <w:sz w:val="20"/>
          <w:szCs w:val="20"/>
        </w:rPr>
        <w:t>.</w:t>
      </w:r>
      <w:r w:rsidRPr="0082603C">
        <w:rPr>
          <w:rFonts w:ascii="Arial Narrow" w:hAnsi="Arial Narrow"/>
          <w:color w:val="4F6228"/>
          <w:sz w:val="20"/>
          <w:szCs w:val="20"/>
        </w:rPr>
        <w:t xml:space="preserve"> All suggestions will be considered, however due to policy format guidelines, they may not be possible. Thank you for your understanding!</w:t>
      </w:r>
    </w:p>
    <w:p w:rsidR="009C177B" w:rsidRPr="0022014F" w:rsidRDefault="009C177B" w:rsidP="009C177B">
      <w:pPr>
        <w:shd w:val="clear" w:color="auto" w:fill="FFFFFF"/>
        <w:ind w:left="0" w:firstLine="0"/>
        <w:outlineLvl w:val="2"/>
        <w:rPr>
          <w:rFonts w:ascii="Franklin Gothic Book" w:eastAsia="Times New Roman" w:hAnsi="Franklin Gothic Book"/>
          <w:b/>
          <w:bCs/>
          <w:sz w:val="27"/>
          <w:szCs w:val="27"/>
        </w:rPr>
      </w:pPr>
      <w:r w:rsidRPr="00A96D7B">
        <w:rPr>
          <w:rFonts w:ascii="Franklin Gothic Book" w:eastAsia="Times New Roman" w:hAnsi="Franklin Gothic Book"/>
          <w:b/>
          <w:bCs/>
          <w:sz w:val="36"/>
          <w:szCs w:val="27"/>
        </w:rPr>
        <w:lastRenderedPageBreak/>
        <w:t>North Dakota State University</w:t>
      </w:r>
      <w:r>
        <w:rPr>
          <w:rFonts w:ascii="Franklin Gothic Book" w:eastAsia="Times New Roman" w:hAnsi="Franklin Gothic Book"/>
          <w:b/>
          <w:bCs/>
          <w:sz w:val="36"/>
          <w:szCs w:val="27"/>
        </w:rPr>
        <w:br/>
      </w:r>
      <w:r w:rsidRPr="00A96D7B">
        <w:rPr>
          <w:rFonts w:ascii="Franklin Gothic Book" w:eastAsia="Times New Roman" w:hAnsi="Franklin Gothic Book"/>
          <w:b/>
          <w:bCs/>
          <w:sz w:val="30"/>
          <w:szCs w:val="30"/>
        </w:rPr>
        <w:t>Policy Manual</w:t>
      </w:r>
      <w:r>
        <w:rPr>
          <w:rFonts w:ascii="Franklin Gothic Book" w:eastAsia="Times New Roman" w:hAnsi="Franklin Gothic Book"/>
          <w:b/>
          <w:bCs/>
          <w:sz w:val="27"/>
          <w:szCs w:val="27"/>
        </w:rPr>
        <w:br/>
        <w:t>_______________________________________________________________________________</w:t>
      </w:r>
    </w:p>
    <w:p w:rsidR="00E95F08" w:rsidRDefault="009C177B" w:rsidP="00E95F08">
      <w:pPr>
        <w:shd w:val="clear" w:color="auto" w:fill="FFFFFF"/>
        <w:ind w:left="0" w:firstLine="0"/>
        <w:outlineLvl w:val="2"/>
        <w:rPr>
          <w:rFonts w:ascii="Franklin Gothic Book" w:eastAsia="Times New Roman" w:hAnsi="Franklin Gothic Book"/>
          <w:b/>
          <w:bCs/>
          <w:sz w:val="27"/>
          <w:szCs w:val="27"/>
        </w:rPr>
      </w:pPr>
      <w:r w:rsidRPr="00030848">
        <w:rPr>
          <w:rFonts w:ascii="Franklin Gothic Book" w:eastAsia="Times New Roman" w:hAnsi="Franklin Gothic Book"/>
          <w:b/>
          <w:bCs/>
          <w:sz w:val="27"/>
          <w:szCs w:val="27"/>
        </w:rPr>
        <w:t xml:space="preserve">SECTION </w:t>
      </w:r>
      <w:r w:rsidR="00E95F08">
        <w:rPr>
          <w:rFonts w:ascii="Franklin Gothic Book" w:eastAsia="Times New Roman" w:hAnsi="Franklin Gothic Book"/>
          <w:b/>
          <w:bCs/>
          <w:sz w:val="27"/>
          <w:szCs w:val="27"/>
        </w:rPr>
        <w:t>350.4</w:t>
      </w:r>
      <w:r w:rsidR="007D7E28">
        <w:rPr>
          <w:rFonts w:ascii="Franklin Gothic Book" w:eastAsia="Times New Roman" w:hAnsi="Franklin Gothic Book"/>
          <w:b/>
          <w:bCs/>
          <w:sz w:val="27"/>
          <w:szCs w:val="27"/>
        </w:rPr>
        <w:br/>
      </w:r>
      <w:r w:rsidR="00E95F08" w:rsidRPr="00BB6385">
        <w:rPr>
          <w:rFonts w:ascii="Franklin Gothic Book" w:eastAsia="Times New Roman" w:hAnsi="Franklin Gothic Book"/>
          <w:b/>
          <w:bCs/>
          <w:sz w:val="27"/>
          <w:szCs w:val="27"/>
        </w:rPr>
        <w:t>BOARD REGULATIONS ON HEARINGS AND APPEALS</w:t>
      </w:r>
    </w:p>
    <w:p w:rsidR="00325033" w:rsidRPr="00325033" w:rsidRDefault="005013DD" w:rsidP="00E95F08">
      <w:pPr>
        <w:shd w:val="clear" w:color="auto" w:fill="FFFFFF"/>
        <w:ind w:left="0" w:firstLine="0"/>
        <w:outlineLvl w:val="2"/>
        <w:rPr>
          <w:rFonts w:ascii="Times New Roman" w:eastAsia="Times New Roman" w:hAnsi="Times New Roman"/>
          <w:b/>
          <w:bCs/>
          <w:sz w:val="27"/>
          <w:szCs w:val="27"/>
        </w:rPr>
      </w:pPr>
      <w:r>
        <w:rPr>
          <w:rFonts w:ascii="Franklin Gothic Book" w:eastAsia="Times New Roman" w:hAnsi="Franklin Gothic Book"/>
          <w:bCs/>
        </w:rPr>
        <w:t>SOURCE:</w:t>
      </w:r>
      <w:r>
        <w:rPr>
          <w:rFonts w:ascii="Franklin Gothic Book" w:eastAsia="Times New Roman" w:hAnsi="Franklin Gothic Book"/>
          <w:bCs/>
        </w:rPr>
        <w:tab/>
      </w:r>
      <w:r w:rsidR="00325033" w:rsidRPr="00325033">
        <w:rPr>
          <w:rFonts w:ascii="Franklin Gothic Book" w:eastAsia="Times New Roman" w:hAnsi="Franklin Gothic Book"/>
          <w:bCs/>
        </w:rPr>
        <w:t xml:space="preserve"> </w:t>
      </w:r>
      <w:r w:rsidR="00E95F08" w:rsidRPr="00BB6385">
        <w:rPr>
          <w:rFonts w:ascii="Franklin Gothic Book" w:eastAsia="Times New Roman" w:hAnsi="Franklin Gothic Book"/>
          <w:bCs/>
        </w:rPr>
        <w:t>SBHE Policy Manual, Section 605.1, 605.2, 605.3, 605.4</w:t>
      </w:r>
    </w:p>
    <w:p w:rsidR="00BB6385" w:rsidRPr="00BB6385" w:rsidRDefault="00BB6385" w:rsidP="00BB6385">
      <w:pPr>
        <w:numPr>
          <w:ilvl w:val="0"/>
          <w:numId w:val="32"/>
        </w:numPr>
        <w:shd w:val="clear" w:color="auto" w:fill="FFFFFF"/>
        <w:rPr>
          <w:rFonts w:ascii="Franklin Gothic Book" w:eastAsia="Times New Roman" w:hAnsi="Franklin Gothic Book"/>
          <w:sz w:val="24"/>
          <w:szCs w:val="24"/>
        </w:rPr>
      </w:pPr>
      <w:r w:rsidRPr="00BB6385">
        <w:rPr>
          <w:rFonts w:ascii="Franklin Gothic Book" w:eastAsia="Times New Roman" w:hAnsi="Franklin Gothic Book"/>
          <w:sz w:val="24"/>
          <w:szCs w:val="24"/>
        </w:rPr>
        <w:t xml:space="preserve">A faculty member may request a hearing with the Standing Committee on Faculty Rights by filing a written notice, accompanied by a specification of the reasons or the grounds upon which the appeal is based, with the Committee chair or senior member of the Committee and the </w:t>
      </w:r>
      <w:del w:id="2" w:author="Robert Sylvester" w:date="2015-03-02T16:27:00Z">
        <w:r w:rsidRPr="00BB6385" w:rsidDel="00D37C40">
          <w:rPr>
            <w:rFonts w:ascii="Franklin Gothic Book" w:eastAsia="Times New Roman" w:hAnsi="Franklin Gothic Book"/>
            <w:sz w:val="24"/>
            <w:szCs w:val="24"/>
          </w:rPr>
          <w:delText xml:space="preserve">institution's </w:delText>
        </w:r>
      </w:del>
      <w:r w:rsidRPr="00BB6385">
        <w:rPr>
          <w:rFonts w:ascii="Franklin Gothic Book" w:eastAsia="Times New Roman" w:hAnsi="Franklin Gothic Book"/>
          <w:sz w:val="24"/>
          <w:szCs w:val="24"/>
        </w:rPr>
        <w:t>president. The institution shall have t</w:t>
      </w:r>
      <w:ins w:id="3" w:author="Robert Sylvester" w:date="2015-03-02T16:27:00Z">
        <w:r w:rsidR="00D37C40">
          <w:rPr>
            <w:rFonts w:ascii="Franklin Gothic Book" w:eastAsia="Times New Roman" w:hAnsi="Franklin Gothic Book"/>
            <w:sz w:val="24"/>
            <w:szCs w:val="24"/>
          </w:rPr>
          <w:t>wenty</w:t>
        </w:r>
      </w:ins>
      <w:ins w:id="4" w:author="Mary Asheim" w:date="2015-04-30T09:19:00Z">
        <w:r w:rsidR="009C567C">
          <w:rPr>
            <w:rFonts w:ascii="Franklin Gothic Book" w:eastAsia="Times New Roman" w:hAnsi="Franklin Gothic Book"/>
            <w:sz w:val="24"/>
            <w:szCs w:val="24"/>
          </w:rPr>
          <w:t>-one</w:t>
        </w:r>
      </w:ins>
      <w:ins w:id="5" w:author="Robert Sylvester" w:date="2015-03-02T16:27:00Z">
        <w:r w:rsidR="00D37C40">
          <w:rPr>
            <w:rFonts w:ascii="Franklin Gothic Book" w:eastAsia="Times New Roman" w:hAnsi="Franklin Gothic Book"/>
            <w:sz w:val="24"/>
            <w:szCs w:val="24"/>
          </w:rPr>
          <w:t xml:space="preserve"> calendar </w:t>
        </w:r>
      </w:ins>
      <w:del w:id="6" w:author="Robert Sylvester" w:date="2015-03-02T16:27:00Z">
        <w:r w:rsidRPr="00BB6385" w:rsidDel="00D37C40">
          <w:rPr>
            <w:rFonts w:ascii="Franklin Gothic Book" w:eastAsia="Times New Roman" w:hAnsi="Franklin Gothic Book"/>
            <w:sz w:val="24"/>
            <w:szCs w:val="24"/>
          </w:rPr>
          <w:delText xml:space="preserve">en business </w:delText>
        </w:r>
      </w:del>
      <w:r w:rsidRPr="00BB6385">
        <w:rPr>
          <w:rFonts w:ascii="Franklin Gothic Book" w:eastAsia="Times New Roman" w:hAnsi="Franklin Gothic Book"/>
          <w:sz w:val="24"/>
          <w:szCs w:val="24"/>
        </w:rPr>
        <w:t>days from receipt by</w:t>
      </w:r>
      <w:ins w:id="7" w:author="Robert Sylvester" w:date="2015-03-02T16:28:00Z">
        <w:r w:rsidR="00D37C40">
          <w:rPr>
            <w:rFonts w:ascii="Franklin Gothic Book" w:eastAsia="Times New Roman" w:hAnsi="Franklin Gothic Book"/>
            <w:sz w:val="24"/>
            <w:szCs w:val="24"/>
          </w:rPr>
          <w:t xml:space="preserve"> the</w:t>
        </w:r>
      </w:ins>
      <w:del w:id="8" w:author="Robert Sylvester" w:date="2015-03-02T16:28:00Z">
        <w:r w:rsidRPr="00BB6385" w:rsidDel="00D37C40">
          <w:rPr>
            <w:rFonts w:ascii="Franklin Gothic Book" w:eastAsia="Times New Roman" w:hAnsi="Franklin Gothic Book"/>
            <w:sz w:val="24"/>
            <w:szCs w:val="24"/>
          </w:rPr>
          <w:delText xml:space="preserve"> its</w:delText>
        </w:r>
      </w:del>
      <w:r w:rsidRPr="00BB6385">
        <w:rPr>
          <w:rFonts w:ascii="Franklin Gothic Book" w:eastAsia="Times New Roman" w:hAnsi="Franklin Gothic Book"/>
          <w:sz w:val="24"/>
          <w:szCs w:val="24"/>
        </w:rPr>
        <w:t xml:space="preserve"> president of the notice and specifications to file a response with the Committee Chair or senior member of the Committee and the faculty member. </w:t>
      </w:r>
      <w:r w:rsidR="00E95F08">
        <w:rPr>
          <w:rFonts w:ascii="Franklin Gothic Book" w:eastAsia="Times New Roman" w:hAnsi="Franklin Gothic Book"/>
          <w:sz w:val="24"/>
          <w:szCs w:val="24"/>
        </w:rPr>
        <w:br/>
      </w:r>
    </w:p>
    <w:p w:rsidR="00BB6385" w:rsidRPr="00BB6385" w:rsidRDefault="00BB6385" w:rsidP="00BB6385">
      <w:pPr>
        <w:numPr>
          <w:ilvl w:val="0"/>
          <w:numId w:val="32"/>
        </w:numPr>
        <w:shd w:val="clear" w:color="auto" w:fill="FFFFFF"/>
        <w:rPr>
          <w:rFonts w:ascii="Franklin Gothic Book" w:eastAsia="Times New Roman" w:hAnsi="Franklin Gothic Book"/>
          <w:sz w:val="24"/>
          <w:szCs w:val="24"/>
        </w:rPr>
      </w:pPr>
      <w:r w:rsidRPr="00BB6385">
        <w:rPr>
          <w:rFonts w:ascii="Franklin Gothic Book" w:eastAsia="Times New Roman" w:hAnsi="Franklin Gothic Book"/>
          <w:sz w:val="24"/>
          <w:szCs w:val="24"/>
        </w:rPr>
        <w:t xml:space="preserve">The Committee shall appoint, at the expense of the institution according to institution procedures, a hearing officer with authority to conduct pre-hearing meetings, supervise exchange or collection of information, advise the Committee </w:t>
      </w:r>
      <w:del w:id="9" w:author="Robert Sylvester" w:date="2015-03-02T16:28:00Z">
        <w:r w:rsidRPr="00BB6385" w:rsidDel="00D37C40">
          <w:rPr>
            <w:rFonts w:ascii="Franklin Gothic Book" w:eastAsia="Times New Roman" w:hAnsi="Franklin Gothic Book"/>
            <w:sz w:val="24"/>
            <w:szCs w:val="24"/>
          </w:rPr>
          <w:delText xml:space="preserve">or </w:delText>
        </w:r>
      </w:del>
      <w:ins w:id="10" w:author="Robert Sylvester" w:date="2015-03-02T16:28:00Z">
        <w:r w:rsidR="00D37C40">
          <w:rPr>
            <w:rFonts w:ascii="Franklin Gothic Book" w:eastAsia="Times New Roman" w:hAnsi="Franklin Gothic Book"/>
            <w:sz w:val="24"/>
            <w:szCs w:val="24"/>
          </w:rPr>
          <w:t xml:space="preserve">and </w:t>
        </w:r>
      </w:ins>
      <w:r w:rsidRPr="00BB6385">
        <w:rPr>
          <w:rFonts w:ascii="Franklin Gothic Book" w:eastAsia="Times New Roman" w:hAnsi="Franklin Gothic Book"/>
          <w:sz w:val="24"/>
          <w:szCs w:val="24"/>
        </w:rPr>
        <w:t xml:space="preserve">preside over the hearing. The faculty member, the institution and their representatives shall comply with all reasonable directives and requests of the hearing officer appointed by the Committee. The institution shall provide necessary clerical support for the Committee, and upon request, for the hearing officer. </w:t>
      </w:r>
      <w:r w:rsidR="00E95F08">
        <w:rPr>
          <w:rFonts w:ascii="Franklin Gothic Book" w:eastAsia="Times New Roman" w:hAnsi="Franklin Gothic Book"/>
          <w:sz w:val="24"/>
          <w:szCs w:val="24"/>
        </w:rPr>
        <w:br/>
      </w:r>
    </w:p>
    <w:p w:rsidR="00BB6385" w:rsidRPr="00BB6385" w:rsidRDefault="00BB6385" w:rsidP="00BB6385">
      <w:pPr>
        <w:numPr>
          <w:ilvl w:val="0"/>
          <w:numId w:val="32"/>
        </w:numPr>
        <w:shd w:val="clear" w:color="auto" w:fill="FFFFFF"/>
        <w:rPr>
          <w:rFonts w:ascii="Franklin Gothic Book" w:eastAsia="Times New Roman" w:hAnsi="Franklin Gothic Book"/>
          <w:sz w:val="24"/>
          <w:szCs w:val="24"/>
        </w:rPr>
      </w:pPr>
      <w:r w:rsidRPr="00BB6385">
        <w:rPr>
          <w:rFonts w:ascii="Franklin Gothic Book" w:eastAsia="Times New Roman" w:hAnsi="Franklin Gothic Book"/>
          <w:sz w:val="24"/>
          <w:szCs w:val="24"/>
        </w:rPr>
        <w:t xml:space="preserve">The Committee or the hearing officer shall hold a pre-hearing meeting or meetings in order to (a) simplify the issues, (b) effect stipulations of facts, (c) provide for the exchange of documentary or other information, or (d) achieve such other appropriate pre-hearing objectives as will make the hearing fair, effective, and expeditious. The faculty member, the institution and their representatives shall participate in pre-hearing meetings upon request and comply with the directives of the Committee or the hearing officer. </w:t>
      </w:r>
      <w:r w:rsidRPr="00BB6385">
        <w:rPr>
          <w:rFonts w:ascii="Franklin Gothic Book" w:eastAsia="Times New Roman" w:hAnsi="Franklin Gothic Book"/>
          <w:i/>
          <w:iCs/>
          <w:sz w:val="24"/>
          <w:szCs w:val="24"/>
        </w:rPr>
        <w:t>("Discovery" is defined as the exchange or collection of information.)</w:t>
      </w:r>
      <w:r w:rsidRPr="00BB6385">
        <w:rPr>
          <w:rFonts w:ascii="Franklin Gothic Book" w:eastAsia="Times New Roman" w:hAnsi="Franklin Gothic Book"/>
          <w:sz w:val="24"/>
          <w:szCs w:val="24"/>
        </w:rPr>
        <w:t xml:space="preserve"> Discovery shall be informal and formal depositions or interrogatories for the purposes of discovery are not permitted, except with agreement of the parties. </w:t>
      </w:r>
      <w:r w:rsidR="00E95F08">
        <w:rPr>
          <w:rFonts w:ascii="Franklin Gothic Book" w:eastAsia="Times New Roman" w:hAnsi="Franklin Gothic Book"/>
          <w:sz w:val="24"/>
          <w:szCs w:val="24"/>
        </w:rPr>
        <w:br/>
      </w:r>
    </w:p>
    <w:p w:rsidR="00BB6385" w:rsidRPr="00BB6385" w:rsidRDefault="00BB6385" w:rsidP="00BB6385">
      <w:pPr>
        <w:numPr>
          <w:ilvl w:val="0"/>
          <w:numId w:val="32"/>
        </w:numPr>
        <w:shd w:val="clear" w:color="auto" w:fill="FFFFFF"/>
        <w:rPr>
          <w:rFonts w:ascii="Franklin Gothic Book" w:eastAsia="Times New Roman" w:hAnsi="Franklin Gothic Book"/>
          <w:sz w:val="24"/>
          <w:szCs w:val="24"/>
        </w:rPr>
      </w:pPr>
      <w:r w:rsidRPr="00BB6385">
        <w:rPr>
          <w:rFonts w:ascii="Franklin Gothic Book" w:eastAsia="Times New Roman" w:hAnsi="Franklin Gothic Book"/>
          <w:sz w:val="24"/>
          <w:szCs w:val="24"/>
        </w:rPr>
        <w:t>The Committee or the hearing officer shall serve written notice of hearing on the faculty member and the president or their representatives at least twenty</w:t>
      </w:r>
      <w:ins w:id="11" w:author="RaNelle Ingalls" w:date="2015-05-01T12:47:00Z">
        <w:r w:rsidR="005B19AD">
          <w:rPr>
            <w:rFonts w:ascii="Franklin Gothic Book" w:eastAsia="Times New Roman" w:hAnsi="Franklin Gothic Book"/>
            <w:sz w:val="24"/>
            <w:szCs w:val="24"/>
          </w:rPr>
          <w:t>-one</w:t>
        </w:r>
      </w:ins>
      <w:r w:rsidRPr="00BB6385">
        <w:rPr>
          <w:rFonts w:ascii="Franklin Gothic Book" w:eastAsia="Times New Roman" w:hAnsi="Franklin Gothic Book"/>
          <w:sz w:val="24"/>
          <w:szCs w:val="24"/>
        </w:rPr>
        <w:t xml:space="preserve"> calendar days prior to the hearing. </w:t>
      </w:r>
      <w:r w:rsidR="00E95F08">
        <w:rPr>
          <w:rFonts w:ascii="Franklin Gothic Book" w:eastAsia="Times New Roman" w:hAnsi="Franklin Gothic Book"/>
          <w:sz w:val="24"/>
          <w:szCs w:val="24"/>
        </w:rPr>
        <w:br/>
      </w:r>
    </w:p>
    <w:p w:rsidR="00BB6385" w:rsidRPr="00BB6385" w:rsidRDefault="00BB6385" w:rsidP="00BB6385">
      <w:pPr>
        <w:numPr>
          <w:ilvl w:val="0"/>
          <w:numId w:val="32"/>
        </w:numPr>
        <w:shd w:val="clear" w:color="auto" w:fill="FFFFFF"/>
        <w:rPr>
          <w:rFonts w:ascii="Franklin Gothic Book" w:eastAsia="Times New Roman" w:hAnsi="Franklin Gothic Book"/>
          <w:sz w:val="24"/>
          <w:szCs w:val="24"/>
        </w:rPr>
      </w:pPr>
      <w:r w:rsidRPr="00BB6385">
        <w:rPr>
          <w:rFonts w:ascii="Franklin Gothic Book" w:eastAsia="Times New Roman" w:hAnsi="Franklin Gothic Book"/>
          <w:sz w:val="24"/>
          <w:szCs w:val="24"/>
        </w:rPr>
        <w:t xml:space="preserve">The faculty member and the institution may stipulate to a decision on the basis of the written statements, in which case the Committee shall make its decision on that basis. </w:t>
      </w:r>
      <w:r w:rsidR="00E95F08">
        <w:rPr>
          <w:rFonts w:ascii="Franklin Gothic Book" w:eastAsia="Times New Roman" w:hAnsi="Franklin Gothic Book"/>
          <w:sz w:val="24"/>
          <w:szCs w:val="24"/>
        </w:rPr>
        <w:br/>
      </w:r>
    </w:p>
    <w:p w:rsidR="00BB6385" w:rsidRPr="00BB6385" w:rsidRDefault="00BB6385" w:rsidP="00BB6385">
      <w:pPr>
        <w:numPr>
          <w:ilvl w:val="0"/>
          <w:numId w:val="32"/>
        </w:numPr>
        <w:shd w:val="clear" w:color="auto" w:fill="FFFFFF"/>
        <w:rPr>
          <w:rFonts w:ascii="Franklin Gothic Book" w:eastAsia="Times New Roman" w:hAnsi="Franklin Gothic Book"/>
          <w:sz w:val="24"/>
          <w:szCs w:val="24"/>
        </w:rPr>
      </w:pPr>
      <w:r w:rsidRPr="00BB6385">
        <w:rPr>
          <w:rFonts w:ascii="Franklin Gothic Book" w:eastAsia="Times New Roman" w:hAnsi="Franklin Gothic Book"/>
          <w:sz w:val="24"/>
          <w:szCs w:val="24"/>
        </w:rPr>
        <w:t>During the proceedings the institution and the faculty member are entitled to have an administrative or academic advisor and counsel of their choice and at their own expense. Proceedings concerning the appointment or removal of a faculty member may</w:t>
      </w:r>
      <w:del w:id="12" w:author="Robert Sylvester" w:date="2015-03-02T16:29:00Z">
        <w:r w:rsidRPr="00BB6385" w:rsidDel="00D37C40">
          <w:rPr>
            <w:rFonts w:ascii="Franklin Gothic Book" w:eastAsia="Times New Roman" w:hAnsi="Franklin Gothic Book"/>
            <w:sz w:val="24"/>
            <w:szCs w:val="24"/>
          </w:rPr>
          <w:delText>, pursuant to N.D.C.C. Section 15-10-17,</w:delText>
        </w:r>
      </w:del>
      <w:r w:rsidRPr="00BB6385">
        <w:rPr>
          <w:rFonts w:ascii="Franklin Gothic Book" w:eastAsia="Times New Roman" w:hAnsi="Franklin Gothic Book"/>
          <w:sz w:val="24"/>
          <w:szCs w:val="24"/>
        </w:rPr>
        <w:t xml:space="preserve"> be closed, unless the faculty member requests that the proceedings be open, in which case the proceedings shall be open. Proceedings not concerning the appointment or removal of a faculty member, including proceedings concerning discipline not involving dismissal, shall be open. </w:t>
      </w:r>
      <w:r w:rsidR="00E95F08">
        <w:rPr>
          <w:rFonts w:ascii="Franklin Gothic Book" w:eastAsia="Times New Roman" w:hAnsi="Franklin Gothic Book"/>
          <w:sz w:val="24"/>
          <w:szCs w:val="24"/>
        </w:rPr>
        <w:br/>
      </w:r>
    </w:p>
    <w:p w:rsidR="00BB6385" w:rsidRPr="00BB6385" w:rsidRDefault="00BB6385" w:rsidP="00BB6385">
      <w:pPr>
        <w:numPr>
          <w:ilvl w:val="0"/>
          <w:numId w:val="32"/>
        </w:numPr>
        <w:shd w:val="clear" w:color="auto" w:fill="FFFFFF"/>
        <w:rPr>
          <w:rFonts w:ascii="Franklin Gothic Book" w:eastAsia="Times New Roman" w:hAnsi="Franklin Gothic Book"/>
          <w:sz w:val="24"/>
          <w:szCs w:val="24"/>
        </w:rPr>
      </w:pPr>
      <w:r w:rsidRPr="00BB6385">
        <w:rPr>
          <w:rFonts w:ascii="Franklin Gothic Book" w:eastAsia="Times New Roman" w:hAnsi="Franklin Gothic Book"/>
          <w:sz w:val="24"/>
          <w:szCs w:val="24"/>
        </w:rPr>
        <w:t xml:space="preserve">A verbatim transcript of the hearing or hearings shall be made at the institution's expense and shall be accessible to both parties. A party shall be provided a copy of the record, or part of the record, upon request, at the institution's expense. </w:t>
      </w:r>
      <w:r w:rsidR="00E95F08">
        <w:rPr>
          <w:rFonts w:ascii="Franklin Gothic Book" w:eastAsia="Times New Roman" w:hAnsi="Franklin Gothic Book"/>
          <w:sz w:val="24"/>
          <w:szCs w:val="24"/>
        </w:rPr>
        <w:br/>
      </w:r>
    </w:p>
    <w:p w:rsidR="00BB6385" w:rsidRPr="00BB6385" w:rsidRDefault="00BB6385" w:rsidP="00BB6385">
      <w:pPr>
        <w:numPr>
          <w:ilvl w:val="0"/>
          <w:numId w:val="32"/>
        </w:numPr>
        <w:shd w:val="clear" w:color="auto" w:fill="FFFFFF"/>
        <w:rPr>
          <w:rFonts w:ascii="Franklin Gothic Book" w:eastAsia="Times New Roman" w:hAnsi="Franklin Gothic Book"/>
          <w:sz w:val="24"/>
          <w:szCs w:val="24"/>
        </w:rPr>
      </w:pPr>
      <w:r w:rsidRPr="00BB6385">
        <w:rPr>
          <w:rFonts w:ascii="Franklin Gothic Book" w:eastAsia="Times New Roman" w:hAnsi="Franklin Gothic Book"/>
          <w:sz w:val="24"/>
          <w:szCs w:val="24"/>
        </w:rPr>
        <w:lastRenderedPageBreak/>
        <w:t xml:space="preserve">The findings of fact, conclusions and the decision shall be based solely on the evidence received by the Committee. In cases brought under </w:t>
      </w:r>
      <w:ins w:id="13" w:author="Robert Sylvester" w:date="2015-03-02T16:30:00Z">
        <w:r w:rsidR="00D37C40">
          <w:rPr>
            <w:rFonts w:ascii="Franklin Gothic Book" w:eastAsia="Times New Roman" w:hAnsi="Franklin Gothic Book"/>
            <w:sz w:val="24"/>
            <w:szCs w:val="24"/>
          </w:rPr>
          <w:t>NDSU Policy 350.3(4)</w:t>
        </w:r>
      </w:ins>
      <w:del w:id="14" w:author="Robert Sylvester" w:date="2015-03-02T16:30:00Z">
        <w:r w:rsidRPr="00BB6385" w:rsidDel="00D37C40">
          <w:rPr>
            <w:rFonts w:ascii="Franklin Gothic Book" w:eastAsia="Times New Roman" w:hAnsi="Franklin Gothic Book"/>
            <w:sz w:val="24"/>
            <w:szCs w:val="24"/>
          </w:rPr>
          <w:delText>section 605.3(4)</w:delText>
        </w:r>
      </w:del>
      <w:r w:rsidRPr="00BB6385">
        <w:rPr>
          <w:rFonts w:ascii="Franklin Gothic Book" w:eastAsia="Times New Roman" w:hAnsi="Franklin Gothic Book"/>
          <w:sz w:val="24"/>
          <w:szCs w:val="24"/>
        </w:rPr>
        <w:t xml:space="preserve">, the faculty member has the burden of persuasion to prove, by a preponderance of the evidence, that the action violated the faculty member's rights; in cases appealed pursuant to </w:t>
      </w:r>
      <w:ins w:id="15" w:author="Robert Sylvester" w:date="2015-03-02T16:31:00Z">
        <w:r w:rsidR="00D37C40">
          <w:rPr>
            <w:rFonts w:ascii="Franklin Gothic Book" w:eastAsia="Times New Roman" w:hAnsi="Franklin Gothic Book"/>
            <w:sz w:val="24"/>
            <w:szCs w:val="24"/>
          </w:rPr>
          <w:t>NDSU Policy 350.3</w:t>
        </w:r>
      </w:ins>
      <w:del w:id="16" w:author="Robert Sylvester" w:date="2015-03-02T16:31:00Z">
        <w:r w:rsidRPr="00BB6385" w:rsidDel="00D37C40">
          <w:rPr>
            <w:rFonts w:ascii="Franklin Gothic Book" w:eastAsia="Times New Roman" w:hAnsi="Franklin Gothic Book"/>
            <w:sz w:val="24"/>
            <w:szCs w:val="24"/>
          </w:rPr>
          <w:delText>section 605.3</w:delText>
        </w:r>
      </w:del>
      <w:r w:rsidRPr="00BB6385">
        <w:rPr>
          <w:rFonts w:ascii="Franklin Gothic Book" w:eastAsia="Times New Roman" w:hAnsi="Franklin Gothic Book"/>
          <w:sz w:val="24"/>
          <w:szCs w:val="24"/>
        </w:rPr>
        <w:t xml:space="preserve">(8) or (9), the burden of proof that grounds for the institution's action exist shall rest with the institution and be satisfied only by clear and convincing evidence in the record considered as a whole. </w:t>
      </w:r>
      <w:r w:rsidR="00E95F08">
        <w:rPr>
          <w:rFonts w:ascii="Franklin Gothic Book" w:eastAsia="Times New Roman" w:hAnsi="Franklin Gothic Book"/>
          <w:sz w:val="24"/>
          <w:szCs w:val="24"/>
        </w:rPr>
        <w:br/>
      </w:r>
    </w:p>
    <w:p w:rsidR="00BB6385" w:rsidRPr="00BB6385" w:rsidRDefault="00BB6385" w:rsidP="00BB6385">
      <w:pPr>
        <w:numPr>
          <w:ilvl w:val="0"/>
          <w:numId w:val="32"/>
        </w:numPr>
        <w:shd w:val="clear" w:color="auto" w:fill="FFFFFF"/>
        <w:rPr>
          <w:rFonts w:ascii="Franklin Gothic Book" w:eastAsia="Times New Roman" w:hAnsi="Franklin Gothic Book"/>
          <w:sz w:val="24"/>
          <w:szCs w:val="24"/>
        </w:rPr>
      </w:pPr>
      <w:r w:rsidRPr="00BB6385">
        <w:rPr>
          <w:rFonts w:ascii="Franklin Gothic Book" w:eastAsia="Times New Roman" w:hAnsi="Franklin Gothic Book"/>
          <w:sz w:val="24"/>
          <w:szCs w:val="24"/>
        </w:rPr>
        <w:t xml:space="preserve">The Committee may admit any evidence which is of probative value in determining the issues or if the interests of justice will best be served by admitting the evidence. Every reasonable effort shall be made to obtain the most reliable evidence available. The Committee shall grant adjournments to enable either party to investigate evidence as to which a valid claim of surprise is made. </w:t>
      </w:r>
      <w:ins w:id="17" w:author="Robert Sylvester" w:date="2015-03-02T16:32:00Z">
        <w:r w:rsidR="00D37C40">
          <w:rPr>
            <w:rFonts w:ascii="Franklin Gothic Book" w:eastAsia="Times New Roman" w:hAnsi="Franklin Gothic Book"/>
            <w:sz w:val="24"/>
            <w:szCs w:val="24"/>
          </w:rPr>
          <w:t>Deliberations by the Committee will be conducted without the hearing officer, although the hearing officer may be consulted by the Committee on procedural matters</w:t>
        </w:r>
      </w:ins>
      <w:ins w:id="18" w:author="Mary Asheim" w:date="2015-04-30T09:19:00Z">
        <w:r w:rsidR="009C567C">
          <w:rPr>
            <w:rFonts w:ascii="Franklin Gothic Book" w:eastAsia="Times New Roman" w:hAnsi="Franklin Gothic Book"/>
            <w:sz w:val="24"/>
            <w:szCs w:val="24"/>
          </w:rPr>
          <w:t xml:space="preserve"> only</w:t>
        </w:r>
      </w:ins>
      <w:ins w:id="19" w:author="Robert Sylvester" w:date="2015-03-02T16:32:00Z">
        <w:r w:rsidR="00D37C40">
          <w:rPr>
            <w:rFonts w:ascii="Franklin Gothic Book" w:eastAsia="Times New Roman" w:hAnsi="Franklin Gothic Book"/>
            <w:sz w:val="24"/>
            <w:szCs w:val="24"/>
          </w:rPr>
          <w:t>.</w:t>
        </w:r>
      </w:ins>
      <w:r w:rsidR="00E95F08">
        <w:rPr>
          <w:rFonts w:ascii="Franklin Gothic Book" w:eastAsia="Times New Roman" w:hAnsi="Franklin Gothic Book"/>
          <w:sz w:val="24"/>
          <w:szCs w:val="24"/>
        </w:rPr>
        <w:br/>
      </w:r>
    </w:p>
    <w:p w:rsidR="00BB6385" w:rsidRPr="00BB6385" w:rsidRDefault="00BB6385" w:rsidP="00BB6385">
      <w:pPr>
        <w:numPr>
          <w:ilvl w:val="0"/>
          <w:numId w:val="32"/>
        </w:numPr>
        <w:shd w:val="clear" w:color="auto" w:fill="FFFFFF"/>
        <w:rPr>
          <w:rFonts w:ascii="Franklin Gothic Book" w:eastAsia="Times New Roman" w:hAnsi="Franklin Gothic Book"/>
          <w:sz w:val="24"/>
          <w:szCs w:val="24"/>
        </w:rPr>
      </w:pPr>
      <w:r w:rsidRPr="00BB6385">
        <w:rPr>
          <w:rFonts w:ascii="Franklin Gothic Book" w:eastAsia="Times New Roman" w:hAnsi="Franklin Gothic Book"/>
          <w:sz w:val="24"/>
          <w:szCs w:val="24"/>
        </w:rPr>
        <w:t xml:space="preserve">The faculty member shall be afforded an opportunity to obtain necessary witnesses and </w:t>
      </w:r>
      <w:r w:rsidR="00E95F08">
        <w:rPr>
          <w:rFonts w:ascii="Franklin Gothic Book" w:eastAsia="Times New Roman" w:hAnsi="Franklin Gothic Book"/>
          <w:sz w:val="24"/>
          <w:szCs w:val="24"/>
        </w:rPr>
        <w:br/>
      </w:r>
      <w:r w:rsidRPr="00BB6385">
        <w:rPr>
          <w:rFonts w:ascii="Franklin Gothic Book" w:eastAsia="Times New Roman" w:hAnsi="Franklin Gothic Book"/>
          <w:sz w:val="24"/>
          <w:szCs w:val="24"/>
        </w:rPr>
        <w:t xml:space="preserve">documentary or other evidence. The institution shall cooperate with the Committee in securing witnesses and making available documentary and other evidence. The faculty member and the institution shall have the right to confront and cross-examine all witnesses. Testimony may be taken by deposition, including deposition by telephone, or witnesses may testify by telephone, facsimile, video or other electronic means, upon agreement of the parties or, absent an agreement, upon request of a party and determination by the Committee or hearing officer that such use does not substantially prejudice the rights of any party. Affidavits may be received into evidence upon stipulation of the parties. </w:t>
      </w:r>
      <w:r w:rsidR="00E95F08">
        <w:rPr>
          <w:rFonts w:ascii="Franklin Gothic Book" w:eastAsia="Times New Roman" w:hAnsi="Franklin Gothic Book"/>
          <w:sz w:val="24"/>
          <w:szCs w:val="24"/>
        </w:rPr>
        <w:br/>
      </w:r>
    </w:p>
    <w:p w:rsidR="00BB6385" w:rsidRPr="00BB6385" w:rsidRDefault="00BB6385" w:rsidP="00BB6385">
      <w:pPr>
        <w:numPr>
          <w:ilvl w:val="0"/>
          <w:numId w:val="32"/>
        </w:numPr>
        <w:shd w:val="clear" w:color="auto" w:fill="FFFFFF"/>
        <w:rPr>
          <w:rFonts w:ascii="Franklin Gothic Book" w:eastAsia="Times New Roman" w:hAnsi="Franklin Gothic Book"/>
          <w:sz w:val="24"/>
          <w:szCs w:val="24"/>
        </w:rPr>
      </w:pPr>
      <w:r w:rsidRPr="00BB6385">
        <w:rPr>
          <w:rFonts w:ascii="Franklin Gothic Book" w:eastAsia="Times New Roman" w:hAnsi="Franklin Gothic Book"/>
          <w:sz w:val="24"/>
          <w:szCs w:val="24"/>
        </w:rPr>
        <w:t>The Committee</w:t>
      </w:r>
      <w:del w:id="20" w:author="Robert Sylvester" w:date="2015-03-02T16:35:00Z">
        <w:r w:rsidRPr="00BB6385" w:rsidDel="00D37C40">
          <w:rPr>
            <w:rFonts w:ascii="Franklin Gothic Book" w:eastAsia="Times New Roman" w:hAnsi="Franklin Gothic Book"/>
            <w:sz w:val="24"/>
            <w:szCs w:val="24"/>
          </w:rPr>
          <w:delText>'s</w:delText>
        </w:r>
      </w:del>
      <w:ins w:id="21" w:author="Robert Sylvester" w:date="2015-03-02T16:35:00Z">
        <w:r w:rsidR="00D37C40">
          <w:rPr>
            <w:rFonts w:ascii="Franklin Gothic Book" w:eastAsia="Times New Roman" w:hAnsi="Franklin Gothic Book"/>
            <w:sz w:val="24"/>
            <w:szCs w:val="24"/>
          </w:rPr>
          <w:t xml:space="preserve"> shall generate a written report with its</w:t>
        </w:r>
      </w:ins>
      <w:r w:rsidRPr="00BB6385">
        <w:rPr>
          <w:rFonts w:ascii="Franklin Gothic Book" w:eastAsia="Times New Roman" w:hAnsi="Franklin Gothic Book"/>
          <w:sz w:val="24"/>
          <w:szCs w:val="24"/>
        </w:rPr>
        <w:t xml:space="preserve"> findings of fact, conclusions and recommendations, </w:t>
      </w:r>
      <w:ins w:id="22" w:author="Robert Sylvester" w:date="2015-03-02T16:36:00Z">
        <w:r w:rsidR="00D37C40">
          <w:rPr>
            <w:rFonts w:ascii="Franklin Gothic Book" w:eastAsia="Times New Roman" w:hAnsi="Franklin Gothic Book"/>
            <w:sz w:val="24"/>
            <w:szCs w:val="24"/>
          </w:rPr>
          <w:t>(collectively the “Committee’s Decision”)</w:t>
        </w:r>
      </w:ins>
      <w:ins w:id="23" w:author="Robert Sylvester" w:date="2015-03-02T16:37:00Z">
        <w:r w:rsidR="00D37C40">
          <w:rPr>
            <w:rFonts w:ascii="Franklin Gothic Book" w:eastAsia="Times New Roman" w:hAnsi="Franklin Gothic Book"/>
            <w:sz w:val="24"/>
            <w:szCs w:val="24"/>
          </w:rPr>
          <w:t xml:space="preserve">. The Committee’s Decision shall be forwarded to the faculty member and the </w:t>
        </w:r>
      </w:ins>
      <w:ins w:id="24" w:author="Robert Sylvester" w:date="2015-03-02T16:44:00Z">
        <w:r w:rsidR="00A11394">
          <w:rPr>
            <w:rFonts w:ascii="Franklin Gothic Book" w:eastAsia="Times New Roman" w:hAnsi="Franklin Gothic Book"/>
            <w:sz w:val="24"/>
            <w:szCs w:val="24"/>
          </w:rPr>
          <w:t>chair</w:t>
        </w:r>
      </w:ins>
      <w:ins w:id="25" w:author="Robert Sylvester" w:date="2015-03-02T16:37:00Z">
        <w:r w:rsidR="00D37C40">
          <w:rPr>
            <w:rFonts w:ascii="Franklin Gothic Book" w:eastAsia="Times New Roman" w:hAnsi="Franklin Gothic Book"/>
            <w:sz w:val="24"/>
            <w:szCs w:val="24"/>
          </w:rPr>
          <w:t>/head of the faculty member’s department.  Within twenty</w:t>
        </w:r>
      </w:ins>
      <w:ins w:id="26" w:author="Robert Sylvester" w:date="2015-05-11T15:12:00Z">
        <w:r w:rsidR="0050514B" w:rsidRPr="00A061ED">
          <w:rPr>
            <w:rFonts w:ascii="Franklin Gothic Book" w:eastAsia="Times New Roman" w:hAnsi="Franklin Gothic Book"/>
            <w:sz w:val="24"/>
            <w:szCs w:val="24"/>
            <w:highlight w:val="yellow"/>
            <w:rPrChange w:id="27" w:author="Robert Sylvester" w:date="2015-05-11T17:20:00Z">
              <w:rPr>
                <w:rFonts w:ascii="Franklin Gothic Book" w:eastAsia="Times New Roman" w:hAnsi="Franklin Gothic Book"/>
                <w:sz w:val="24"/>
                <w:szCs w:val="24"/>
              </w:rPr>
            </w:rPrChange>
          </w:rPr>
          <w:t>-one</w:t>
        </w:r>
      </w:ins>
      <w:ins w:id="28" w:author="Robert Sylvester" w:date="2015-03-02T16:37:00Z">
        <w:r w:rsidR="00D37C40">
          <w:rPr>
            <w:rFonts w:ascii="Franklin Gothic Book" w:eastAsia="Times New Roman" w:hAnsi="Franklin Gothic Book"/>
            <w:sz w:val="24"/>
            <w:szCs w:val="24"/>
          </w:rPr>
          <w:t xml:space="preserve"> calendar days after receipt of the Committee</w:t>
        </w:r>
      </w:ins>
      <w:ins w:id="29" w:author="Robert Sylvester" w:date="2015-03-02T16:38:00Z">
        <w:r w:rsidR="00D37C40">
          <w:rPr>
            <w:rFonts w:ascii="Franklin Gothic Book" w:eastAsia="Times New Roman" w:hAnsi="Franklin Gothic Book"/>
            <w:sz w:val="24"/>
            <w:szCs w:val="24"/>
          </w:rPr>
          <w:t xml:space="preserve">’s Decision, the </w:t>
        </w:r>
      </w:ins>
      <w:ins w:id="30" w:author="Robert Sylvester" w:date="2015-03-02T16:44:00Z">
        <w:r w:rsidR="00A11394">
          <w:rPr>
            <w:rFonts w:ascii="Franklin Gothic Book" w:eastAsia="Times New Roman" w:hAnsi="Franklin Gothic Book"/>
            <w:sz w:val="24"/>
            <w:szCs w:val="24"/>
          </w:rPr>
          <w:t>chair</w:t>
        </w:r>
      </w:ins>
      <w:ins w:id="31" w:author="Robert Sylvester" w:date="2015-03-02T16:38:00Z">
        <w:r w:rsidR="00D37C40">
          <w:rPr>
            <w:rFonts w:ascii="Franklin Gothic Book" w:eastAsia="Times New Roman" w:hAnsi="Franklin Gothic Book"/>
            <w:sz w:val="24"/>
            <w:szCs w:val="24"/>
          </w:rPr>
          <w:t xml:space="preserve">/head of the faculty member’s department shall submit to the president a copy of the Committee’s Decision along with her/his </w:t>
        </w:r>
      </w:ins>
      <w:ins w:id="32" w:author="Robert Sylvester" w:date="2015-03-02T16:39:00Z">
        <w:r w:rsidR="00D37C40">
          <w:rPr>
            <w:rFonts w:ascii="Franklin Gothic Book" w:eastAsia="Times New Roman" w:hAnsi="Franklin Gothic Book"/>
            <w:sz w:val="24"/>
            <w:szCs w:val="24"/>
          </w:rPr>
          <w:t>written position either consenting to the Committee</w:t>
        </w:r>
      </w:ins>
      <w:ins w:id="33" w:author="Robert Sylvester" w:date="2015-03-02T16:40:00Z">
        <w:r w:rsidR="00D37C40">
          <w:rPr>
            <w:rFonts w:ascii="Franklin Gothic Book" w:eastAsia="Times New Roman" w:hAnsi="Franklin Gothic Book"/>
            <w:sz w:val="24"/>
            <w:szCs w:val="24"/>
          </w:rPr>
          <w:t>’s Decision or disputing the committee’s Decision. In drafting her/hi</w:t>
        </w:r>
      </w:ins>
      <w:ins w:id="34" w:author="Mary Asheim" w:date="2015-03-10T15:10:00Z">
        <w:r w:rsidR="00A9475A">
          <w:rPr>
            <w:rFonts w:ascii="Franklin Gothic Book" w:eastAsia="Times New Roman" w:hAnsi="Franklin Gothic Book"/>
            <w:sz w:val="24"/>
            <w:szCs w:val="24"/>
          </w:rPr>
          <w:t>s</w:t>
        </w:r>
      </w:ins>
      <w:ins w:id="35" w:author="Robert Sylvester" w:date="2015-03-02T16:40:00Z">
        <w:del w:id="36" w:author="Mary Asheim" w:date="2015-03-10T15:10:00Z">
          <w:r w:rsidR="00D37C40" w:rsidDel="00A9475A">
            <w:rPr>
              <w:rFonts w:ascii="Franklin Gothic Book" w:eastAsia="Times New Roman" w:hAnsi="Franklin Gothic Book"/>
              <w:sz w:val="24"/>
              <w:szCs w:val="24"/>
            </w:rPr>
            <w:delText>d</w:delText>
          </w:r>
        </w:del>
        <w:r w:rsidR="00D37C40">
          <w:rPr>
            <w:rFonts w:ascii="Franklin Gothic Book" w:eastAsia="Times New Roman" w:hAnsi="Franklin Gothic Book"/>
            <w:sz w:val="24"/>
            <w:szCs w:val="24"/>
          </w:rPr>
          <w:t xml:space="preserve"> response, the chair/head will consult with the department as she/he determines appropriate.  After receipt of this material</w:t>
        </w:r>
      </w:ins>
      <w:ins w:id="37" w:author="Robert Sylvester" w:date="2015-03-02T16:41:00Z">
        <w:r w:rsidR="00D37C40">
          <w:rPr>
            <w:rFonts w:ascii="Franklin Gothic Book" w:eastAsia="Times New Roman" w:hAnsi="Franklin Gothic Book"/>
            <w:sz w:val="24"/>
            <w:szCs w:val="24"/>
          </w:rPr>
          <w:t>,</w:t>
        </w:r>
      </w:ins>
      <w:del w:id="38" w:author="Robert Sylvester" w:date="2015-03-02T16:42:00Z">
        <w:r w:rsidRPr="00BB6385" w:rsidDel="00D37C40">
          <w:rPr>
            <w:rFonts w:ascii="Franklin Gothic Book" w:eastAsia="Times New Roman" w:hAnsi="Franklin Gothic Book"/>
            <w:sz w:val="24"/>
            <w:szCs w:val="24"/>
          </w:rPr>
          <w:delText>with supporting reasons, shall be reported, in writing, to the institution's president and the faculty member or the faculty member's representative. If the institution's action was a notice of dismissal and if the Committee concludes that adequate cause for dismissal has been established, but that a lesser penalty would be more appropriate, it may so recommend with supporting reasons.</w:delText>
        </w:r>
      </w:del>
      <w:r w:rsidRPr="00BB6385">
        <w:rPr>
          <w:rFonts w:ascii="Franklin Gothic Book" w:eastAsia="Times New Roman" w:hAnsi="Franklin Gothic Book"/>
          <w:sz w:val="24"/>
          <w:szCs w:val="24"/>
        </w:rPr>
        <w:t xml:space="preserve"> </w:t>
      </w:r>
      <w:del w:id="39" w:author="Robert Sylvester" w:date="2015-03-02T16:42:00Z">
        <w:r w:rsidRPr="00BB6385" w:rsidDel="00D37C40">
          <w:rPr>
            <w:rFonts w:ascii="Franklin Gothic Book" w:eastAsia="Times New Roman" w:hAnsi="Franklin Gothic Book"/>
            <w:sz w:val="24"/>
            <w:szCs w:val="24"/>
          </w:rPr>
          <w:delText>T</w:delText>
        </w:r>
      </w:del>
      <w:ins w:id="40" w:author="Robert Sylvester" w:date="2015-03-02T16:41:00Z">
        <w:r w:rsidR="00D37C40">
          <w:rPr>
            <w:rFonts w:ascii="Franklin Gothic Book" w:eastAsia="Times New Roman" w:hAnsi="Franklin Gothic Book"/>
            <w:sz w:val="24"/>
            <w:szCs w:val="24"/>
          </w:rPr>
          <w:t>t</w:t>
        </w:r>
      </w:ins>
      <w:r w:rsidRPr="00BB6385">
        <w:rPr>
          <w:rFonts w:ascii="Franklin Gothic Book" w:eastAsia="Times New Roman" w:hAnsi="Franklin Gothic Book"/>
          <w:sz w:val="24"/>
          <w:szCs w:val="24"/>
        </w:rPr>
        <w:t>he president shall make a decision and provide written notice of the decision, including findings of fact and reasons or conclusions based on the hearing record, to the Committee</w:t>
      </w:r>
      <w:r w:rsidR="00D37C40">
        <w:rPr>
          <w:rFonts w:ascii="Franklin Gothic Book" w:eastAsia="Times New Roman" w:hAnsi="Franklin Gothic Book"/>
          <w:sz w:val="24"/>
          <w:szCs w:val="24"/>
        </w:rPr>
        <w:t>,</w:t>
      </w:r>
      <w:r w:rsidRPr="00BB6385">
        <w:rPr>
          <w:rFonts w:ascii="Franklin Gothic Book" w:eastAsia="Times New Roman" w:hAnsi="Franklin Gothic Book"/>
          <w:sz w:val="24"/>
          <w:szCs w:val="24"/>
        </w:rPr>
        <w:t xml:space="preserve"> </w:t>
      </w:r>
      <w:del w:id="41" w:author="Robert Sylvester" w:date="2015-03-02T16:43:00Z">
        <w:r w:rsidRPr="00BB6385" w:rsidDel="00D37C40">
          <w:rPr>
            <w:rFonts w:ascii="Franklin Gothic Book" w:eastAsia="Times New Roman" w:hAnsi="Franklin Gothic Book"/>
            <w:sz w:val="24"/>
            <w:szCs w:val="24"/>
          </w:rPr>
          <w:delText xml:space="preserve">and </w:delText>
        </w:r>
      </w:del>
      <w:r w:rsidRPr="00BB6385">
        <w:rPr>
          <w:rFonts w:ascii="Franklin Gothic Book" w:eastAsia="Times New Roman" w:hAnsi="Franklin Gothic Book"/>
          <w:sz w:val="24"/>
          <w:szCs w:val="24"/>
        </w:rPr>
        <w:t>the faculty member</w:t>
      </w:r>
      <w:ins w:id="42" w:author="Robert Sylvester" w:date="2015-03-02T16:43:00Z">
        <w:r w:rsidR="00D37C40">
          <w:rPr>
            <w:rFonts w:ascii="Franklin Gothic Book" w:eastAsia="Times New Roman" w:hAnsi="Franklin Gothic Book"/>
            <w:sz w:val="24"/>
            <w:szCs w:val="24"/>
          </w:rPr>
          <w:t xml:space="preserve">, the Provost, the appropriate dean and </w:t>
        </w:r>
      </w:ins>
      <w:ins w:id="43" w:author="Robert Sylvester" w:date="2015-03-02T16:44:00Z">
        <w:r w:rsidR="00A11394">
          <w:rPr>
            <w:rFonts w:ascii="Franklin Gothic Book" w:eastAsia="Times New Roman" w:hAnsi="Franklin Gothic Book"/>
            <w:sz w:val="24"/>
            <w:szCs w:val="24"/>
          </w:rPr>
          <w:t>chair</w:t>
        </w:r>
      </w:ins>
      <w:ins w:id="44" w:author="Robert Sylvester" w:date="2015-03-02T16:43:00Z">
        <w:r w:rsidR="00D37C40">
          <w:rPr>
            <w:rFonts w:ascii="Franklin Gothic Book" w:eastAsia="Times New Roman" w:hAnsi="Franklin Gothic Book"/>
            <w:sz w:val="24"/>
            <w:szCs w:val="24"/>
          </w:rPr>
          <w:t>/head</w:t>
        </w:r>
      </w:ins>
      <w:r w:rsidRPr="00BB6385">
        <w:rPr>
          <w:rFonts w:ascii="Franklin Gothic Book" w:eastAsia="Times New Roman" w:hAnsi="Franklin Gothic Book"/>
          <w:sz w:val="24"/>
          <w:szCs w:val="24"/>
        </w:rPr>
        <w:t xml:space="preserve"> within twenty</w:t>
      </w:r>
      <w:ins w:id="45" w:author="Mary Asheim" w:date="2015-05-01T14:35:00Z">
        <w:r w:rsidR="00574B0A">
          <w:rPr>
            <w:rFonts w:ascii="Franklin Gothic Book" w:eastAsia="Times New Roman" w:hAnsi="Franklin Gothic Book"/>
            <w:sz w:val="24"/>
            <w:szCs w:val="24"/>
          </w:rPr>
          <w:t>-one</w:t>
        </w:r>
      </w:ins>
      <w:r w:rsidRPr="00BB6385">
        <w:rPr>
          <w:rFonts w:ascii="Franklin Gothic Book" w:eastAsia="Times New Roman" w:hAnsi="Franklin Gothic Book"/>
          <w:sz w:val="24"/>
          <w:szCs w:val="24"/>
        </w:rPr>
        <w:t xml:space="preserve"> calendar days of receiving the report. </w:t>
      </w:r>
      <w:ins w:id="46" w:author="Robert Sylvester" w:date="2015-03-02T16:43:00Z">
        <w:r w:rsidR="00A11394">
          <w:rPr>
            <w:rFonts w:ascii="Franklin Gothic Book" w:eastAsia="Times New Roman" w:hAnsi="Franklin Gothic Book"/>
            <w:sz w:val="24"/>
            <w:szCs w:val="24"/>
          </w:rPr>
          <w:t>Both t</w:t>
        </w:r>
      </w:ins>
      <w:del w:id="47" w:author="Robert Sylvester" w:date="2015-03-02T16:43:00Z">
        <w:r w:rsidRPr="00BB6385" w:rsidDel="00A11394">
          <w:rPr>
            <w:rFonts w:ascii="Franklin Gothic Book" w:eastAsia="Times New Roman" w:hAnsi="Franklin Gothic Book"/>
            <w:sz w:val="24"/>
            <w:szCs w:val="24"/>
          </w:rPr>
          <w:delText>T</w:delText>
        </w:r>
      </w:del>
      <w:r w:rsidRPr="00BB6385">
        <w:rPr>
          <w:rFonts w:ascii="Franklin Gothic Book" w:eastAsia="Times New Roman" w:hAnsi="Franklin Gothic Book"/>
          <w:sz w:val="24"/>
          <w:szCs w:val="24"/>
        </w:rPr>
        <w:t xml:space="preserve">he faculty member </w:t>
      </w:r>
      <w:del w:id="48" w:author="Robert Sylvester" w:date="2015-03-02T16:44:00Z">
        <w:r w:rsidRPr="00BB6385" w:rsidDel="00A11394">
          <w:rPr>
            <w:rFonts w:ascii="Franklin Gothic Book" w:eastAsia="Times New Roman" w:hAnsi="Franklin Gothic Book"/>
            <w:sz w:val="24"/>
            <w:szCs w:val="24"/>
          </w:rPr>
          <w:delText xml:space="preserve">or </w:delText>
        </w:r>
      </w:del>
      <w:ins w:id="49" w:author="Robert Sylvester" w:date="2015-03-02T16:44:00Z">
        <w:r w:rsidR="00A11394">
          <w:rPr>
            <w:rFonts w:ascii="Franklin Gothic Book" w:eastAsia="Times New Roman" w:hAnsi="Franklin Gothic Book"/>
            <w:sz w:val="24"/>
            <w:szCs w:val="24"/>
          </w:rPr>
          <w:t xml:space="preserve">and the </w:t>
        </w:r>
      </w:ins>
      <w:r w:rsidRPr="00BB6385">
        <w:rPr>
          <w:rFonts w:ascii="Franklin Gothic Book" w:eastAsia="Times New Roman" w:hAnsi="Franklin Gothic Book"/>
          <w:sz w:val="24"/>
          <w:szCs w:val="24"/>
        </w:rPr>
        <w:t xml:space="preserve">Committee may, within ten calendar days of the decision, submit a written response to the decision, to which the president may reply. </w:t>
      </w:r>
      <w:r w:rsidR="00E95F08">
        <w:rPr>
          <w:rFonts w:ascii="Franklin Gothic Book" w:eastAsia="Times New Roman" w:hAnsi="Franklin Gothic Book"/>
          <w:sz w:val="24"/>
          <w:szCs w:val="24"/>
        </w:rPr>
        <w:br/>
      </w:r>
    </w:p>
    <w:p w:rsidR="00BB6385" w:rsidRPr="00BB6385" w:rsidRDefault="00BB6385" w:rsidP="00E95F08">
      <w:pPr>
        <w:numPr>
          <w:ilvl w:val="0"/>
          <w:numId w:val="32"/>
        </w:numPr>
        <w:shd w:val="clear" w:color="auto" w:fill="FFFFFF"/>
        <w:rPr>
          <w:rFonts w:ascii="Franklin Gothic Book" w:eastAsia="Times New Roman" w:hAnsi="Franklin Gothic Book"/>
          <w:sz w:val="24"/>
          <w:szCs w:val="24"/>
        </w:rPr>
      </w:pPr>
      <w:r w:rsidRPr="00BB6385">
        <w:rPr>
          <w:rFonts w:ascii="Franklin Gothic Book" w:eastAsia="Times New Roman" w:hAnsi="Franklin Gothic Book"/>
          <w:sz w:val="24"/>
          <w:szCs w:val="24"/>
        </w:rPr>
        <w:t xml:space="preserve">The decision of the president is final. </w:t>
      </w:r>
    </w:p>
    <w:p w:rsidR="009C177B" w:rsidRPr="00346ADC" w:rsidRDefault="008B165B" w:rsidP="00EC7231">
      <w:pPr>
        <w:shd w:val="clear" w:color="auto" w:fill="FFFFFF"/>
        <w:ind w:left="0" w:firstLine="0"/>
        <w:rPr>
          <w:rFonts w:ascii="Franklin Gothic Book" w:eastAsia="Times New Roman" w:hAnsi="Franklin Gothic Book"/>
          <w:sz w:val="24"/>
          <w:szCs w:val="24"/>
        </w:rPr>
      </w:pPr>
      <w:r w:rsidRPr="00346ADC">
        <w:rPr>
          <w:rFonts w:ascii="Franklin Gothic Book" w:eastAsia="Times New Roman" w:hAnsi="Franklin Gothic Book"/>
          <w:sz w:val="24"/>
          <w:szCs w:val="24"/>
        </w:rPr>
        <w:t>___</w:t>
      </w:r>
      <w:r w:rsidR="009C177B" w:rsidRPr="00346ADC">
        <w:rPr>
          <w:rFonts w:ascii="Franklin Gothic Book" w:eastAsia="Times New Roman" w:hAnsi="Franklin Gothic Book"/>
          <w:sz w:val="24"/>
          <w:szCs w:val="24"/>
        </w:rPr>
        <w:t>__________________________________________________________________________________</w:t>
      </w:r>
      <w:r w:rsidR="007D7E28" w:rsidRPr="00346ADC">
        <w:rPr>
          <w:rFonts w:ascii="Franklin Gothic Book" w:hAnsi="Franklin Gothic Book"/>
          <w:sz w:val="24"/>
          <w:szCs w:val="24"/>
        </w:rPr>
        <w:t>___</w:t>
      </w:r>
    </w:p>
    <w:p w:rsidR="00E95F08" w:rsidRPr="00E95F08" w:rsidRDefault="009C177B" w:rsidP="00550656">
      <w:pPr>
        <w:shd w:val="clear" w:color="auto" w:fill="FFFFFF"/>
        <w:ind w:left="0" w:firstLine="0"/>
        <w:contextualSpacing/>
        <w:rPr>
          <w:rFonts w:ascii="Franklin Gothic Book" w:eastAsia="Times New Roman" w:hAnsi="Franklin Gothic Book"/>
          <w:sz w:val="20"/>
          <w:szCs w:val="20"/>
        </w:rPr>
      </w:pPr>
      <w:r w:rsidRPr="00E95F08">
        <w:rPr>
          <w:rFonts w:ascii="Franklin Gothic Book" w:eastAsia="Times New Roman" w:hAnsi="Franklin Gothic Book"/>
          <w:sz w:val="20"/>
          <w:szCs w:val="20"/>
        </w:rPr>
        <w:t xml:space="preserve">HISTORY: </w:t>
      </w:r>
      <w:r w:rsidRPr="00E95F08">
        <w:rPr>
          <w:rFonts w:ascii="Franklin Gothic Book" w:eastAsia="Times New Roman" w:hAnsi="Franklin Gothic Book"/>
          <w:sz w:val="20"/>
          <w:szCs w:val="20"/>
        </w:rPr>
        <w:br/>
      </w:r>
      <w:r w:rsidR="00E95F08" w:rsidRPr="00BB6385">
        <w:rPr>
          <w:rFonts w:ascii="Franklin Gothic Book" w:eastAsia="Times New Roman" w:hAnsi="Franklin Gothic Book"/>
          <w:sz w:val="20"/>
          <w:szCs w:val="20"/>
        </w:rPr>
        <w:t xml:space="preserve">Replaces portions of Policy 605, SBHE </w:t>
      </w:r>
      <w:r w:rsidR="00E95F08" w:rsidRPr="00E95F08">
        <w:rPr>
          <w:rFonts w:ascii="Franklin Gothic Book" w:eastAsia="Times New Roman" w:hAnsi="Franklin Gothic Book"/>
          <w:sz w:val="20"/>
          <w:szCs w:val="20"/>
        </w:rPr>
        <w:t>Minutes April 25,1995, pg 6554.</w:t>
      </w:r>
    </w:p>
    <w:p w:rsidR="00E95F08" w:rsidRPr="00E95F08" w:rsidRDefault="00E95F08" w:rsidP="00E95F08">
      <w:pPr>
        <w:shd w:val="clear" w:color="auto" w:fill="FFFFFF"/>
        <w:ind w:left="0" w:firstLine="0"/>
        <w:contextualSpacing/>
        <w:rPr>
          <w:rFonts w:ascii="Franklin Gothic Book" w:eastAsia="Times New Roman" w:hAnsi="Franklin Gothic Book"/>
          <w:sz w:val="20"/>
          <w:szCs w:val="20"/>
        </w:rPr>
      </w:pPr>
      <w:r w:rsidRPr="00E95F08">
        <w:rPr>
          <w:rFonts w:ascii="Franklin Gothic Book" w:eastAsia="Times New Roman" w:hAnsi="Franklin Gothic Book"/>
          <w:sz w:val="20"/>
          <w:szCs w:val="20"/>
        </w:rPr>
        <w:t>Amended</w:t>
      </w:r>
      <w:r w:rsidRPr="00E95F08">
        <w:rPr>
          <w:rFonts w:ascii="Franklin Gothic Book" w:eastAsia="Times New Roman" w:hAnsi="Franklin Gothic Book"/>
          <w:sz w:val="20"/>
          <w:szCs w:val="20"/>
        </w:rPr>
        <w:tab/>
      </w:r>
      <w:r w:rsidRPr="00BB6385">
        <w:rPr>
          <w:rFonts w:ascii="Franklin Gothic Book" w:eastAsia="Times New Roman" w:hAnsi="Franklin Gothic Book"/>
          <w:sz w:val="20"/>
          <w:szCs w:val="20"/>
        </w:rPr>
        <w:t>April 25, 1995</w:t>
      </w:r>
    </w:p>
    <w:p w:rsidR="00E95F08" w:rsidRPr="00E95F08" w:rsidRDefault="00E95F08" w:rsidP="00E95F08">
      <w:pPr>
        <w:shd w:val="clear" w:color="auto" w:fill="FFFFFF"/>
        <w:ind w:left="0" w:firstLine="0"/>
        <w:contextualSpacing/>
        <w:rPr>
          <w:rFonts w:ascii="Franklin Gothic Book" w:eastAsia="Times New Roman" w:hAnsi="Franklin Gothic Book"/>
          <w:sz w:val="20"/>
          <w:szCs w:val="20"/>
        </w:rPr>
      </w:pPr>
      <w:r w:rsidRPr="00E95F08">
        <w:rPr>
          <w:rFonts w:ascii="Franklin Gothic Book" w:eastAsia="Times New Roman" w:hAnsi="Franklin Gothic Book"/>
          <w:sz w:val="20"/>
          <w:szCs w:val="20"/>
        </w:rPr>
        <w:t>Amended</w:t>
      </w:r>
      <w:r w:rsidRPr="00E95F08">
        <w:rPr>
          <w:rFonts w:ascii="Franklin Gothic Book" w:eastAsia="Times New Roman" w:hAnsi="Franklin Gothic Book"/>
          <w:sz w:val="20"/>
          <w:szCs w:val="20"/>
        </w:rPr>
        <w:tab/>
      </w:r>
      <w:r w:rsidRPr="00BB6385">
        <w:rPr>
          <w:rFonts w:ascii="Franklin Gothic Book" w:eastAsia="Times New Roman" w:hAnsi="Franklin Gothic Book"/>
          <w:sz w:val="20"/>
          <w:szCs w:val="20"/>
        </w:rPr>
        <w:t>March 1998</w:t>
      </w:r>
    </w:p>
    <w:p w:rsidR="00E95F08" w:rsidRPr="00E95F08" w:rsidRDefault="00E95F08" w:rsidP="00E95F08">
      <w:pPr>
        <w:shd w:val="clear" w:color="auto" w:fill="FFFFFF"/>
        <w:ind w:left="0" w:firstLine="0"/>
        <w:contextualSpacing/>
        <w:rPr>
          <w:rFonts w:ascii="Franklin Gothic Book" w:eastAsia="Times New Roman" w:hAnsi="Franklin Gothic Book"/>
          <w:sz w:val="20"/>
          <w:szCs w:val="20"/>
        </w:rPr>
      </w:pPr>
      <w:r w:rsidRPr="00E95F08">
        <w:rPr>
          <w:rFonts w:ascii="Franklin Gothic Book" w:eastAsia="Times New Roman" w:hAnsi="Franklin Gothic Book"/>
          <w:sz w:val="20"/>
          <w:szCs w:val="20"/>
        </w:rPr>
        <w:t>Amended</w:t>
      </w:r>
      <w:r w:rsidRPr="00E95F08">
        <w:rPr>
          <w:rFonts w:ascii="Franklin Gothic Book" w:eastAsia="Times New Roman" w:hAnsi="Franklin Gothic Book"/>
          <w:sz w:val="20"/>
          <w:szCs w:val="20"/>
        </w:rPr>
        <w:tab/>
      </w:r>
      <w:r w:rsidRPr="00BB6385">
        <w:rPr>
          <w:rFonts w:ascii="Franklin Gothic Book" w:eastAsia="Times New Roman" w:hAnsi="Franklin Gothic Book"/>
          <w:sz w:val="20"/>
          <w:szCs w:val="20"/>
        </w:rPr>
        <w:t>February 2001</w:t>
      </w:r>
    </w:p>
    <w:p w:rsidR="00E95F08" w:rsidRPr="00E95F08" w:rsidRDefault="00E95F08" w:rsidP="00E95F08">
      <w:pPr>
        <w:shd w:val="clear" w:color="auto" w:fill="FFFFFF"/>
        <w:ind w:left="0" w:firstLine="0"/>
        <w:contextualSpacing/>
        <w:rPr>
          <w:rFonts w:ascii="Franklin Gothic Book" w:eastAsia="Times New Roman" w:hAnsi="Franklin Gothic Book"/>
          <w:sz w:val="20"/>
          <w:szCs w:val="20"/>
        </w:rPr>
      </w:pPr>
      <w:r w:rsidRPr="00E95F08">
        <w:rPr>
          <w:rFonts w:ascii="Franklin Gothic Book" w:eastAsia="Times New Roman" w:hAnsi="Franklin Gothic Book"/>
          <w:sz w:val="20"/>
          <w:szCs w:val="20"/>
        </w:rPr>
        <w:t>Amended</w:t>
      </w:r>
      <w:r w:rsidRPr="00E95F08">
        <w:rPr>
          <w:rFonts w:ascii="Franklin Gothic Book" w:eastAsia="Times New Roman" w:hAnsi="Franklin Gothic Book"/>
          <w:sz w:val="20"/>
          <w:szCs w:val="20"/>
        </w:rPr>
        <w:tab/>
      </w:r>
      <w:r w:rsidRPr="00BB6385">
        <w:rPr>
          <w:rFonts w:ascii="Franklin Gothic Book" w:eastAsia="Times New Roman" w:hAnsi="Franklin Gothic Book"/>
          <w:sz w:val="20"/>
          <w:szCs w:val="20"/>
        </w:rPr>
        <w:t>August 2003</w:t>
      </w:r>
    </w:p>
    <w:p w:rsidR="005E4AF5" w:rsidRPr="00913BD2" w:rsidRDefault="00E95F08" w:rsidP="00E95F08">
      <w:pPr>
        <w:shd w:val="clear" w:color="auto" w:fill="FFFFFF"/>
        <w:ind w:left="0" w:firstLine="0"/>
        <w:contextualSpacing/>
        <w:rPr>
          <w:rFonts w:ascii="Franklin Gothic Book" w:eastAsia="Times New Roman" w:hAnsi="Franklin Gothic Book"/>
          <w:sz w:val="20"/>
          <w:szCs w:val="20"/>
        </w:rPr>
      </w:pPr>
      <w:r w:rsidRPr="00E95F08">
        <w:rPr>
          <w:rFonts w:ascii="Franklin Gothic Book" w:eastAsia="Times New Roman" w:hAnsi="Franklin Gothic Book"/>
          <w:sz w:val="20"/>
          <w:szCs w:val="20"/>
        </w:rPr>
        <w:t>Amended</w:t>
      </w:r>
      <w:r w:rsidRPr="00E95F08">
        <w:rPr>
          <w:rFonts w:ascii="Franklin Gothic Book" w:eastAsia="Times New Roman" w:hAnsi="Franklin Gothic Book"/>
          <w:sz w:val="20"/>
          <w:szCs w:val="20"/>
        </w:rPr>
        <w:tab/>
      </w:r>
      <w:r w:rsidRPr="00BB6385">
        <w:rPr>
          <w:rFonts w:ascii="Franklin Gothic Book" w:eastAsia="Times New Roman" w:hAnsi="Franklin Gothic Book"/>
          <w:sz w:val="20"/>
          <w:szCs w:val="20"/>
        </w:rPr>
        <w:t>December 2005</w:t>
      </w:r>
    </w:p>
    <w:sectPr w:rsidR="005E4AF5" w:rsidRPr="00913BD2" w:rsidSect="002201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E0256"/>
    <w:multiLevelType w:val="hybridMultilevel"/>
    <w:tmpl w:val="626EB38A"/>
    <w:lvl w:ilvl="0" w:tplc="884E9C36">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BA6A82"/>
    <w:multiLevelType w:val="hybridMultilevel"/>
    <w:tmpl w:val="A4EA52A0"/>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07266E56"/>
    <w:multiLevelType w:val="multilevel"/>
    <w:tmpl w:val="32D0DF4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83525C"/>
    <w:multiLevelType w:val="multilevel"/>
    <w:tmpl w:val="9CFAA0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FE47A5"/>
    <w:multiLevelType w:val="hybridMultilevel"/>
    <w:tmpl w:val="35161AB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5243303"/>
    <w:multiLevelType w:val="hybridMultilevel"/>
    <w:tmpl w:val="7D84A44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6BF5A15"/>
    <w:multiLevelType w:val="hybridMultilevel"/>
    <w:tmpl w:val="698C98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77757C1"/>
    <w:multiLevelType w:val="multilevel"/>
    <w:tmpl w:val="AE604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E7D58DD"/>
    <w:multiLevelType w:val="hybridMultilevel"/>
    <w:tmpl w:val="DF66F2E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19349C7"/>
    <w:multiLevelType w:val="hybridMultilevel"/>
    <w:tmpl w:val="20F4A7C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4B26BEA"/>
    <w:multiLevelType w:val="hybridMultilevel"/>
    <w:tmpl w:val="87B24C2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5266950"/>
    <w:multiLevelType w:val="hybridMultilevel"/>
    <w:tmpl w:val="E4F2DEF0"/>
    <w:lvl w:ilvl="0" w:tplc="2D56C0F4">
      <w:start w:val="1"/>
      <w:numFmt w:val="upperLetter"/>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6537587"/>
    <w:multiLevelType w:val="hybridMultilevel"/>
    <w:tmpl w:val="8ED2795C"/>
    <w:lvl w:ilvl="0" w:tplc="CC8C90FC">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726802"/>
    <w:multiLevelType w:val="hybridMultilevel"/>
    <w:tmpl w:val="B038F2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E10243"/>
    <w:multiLevelType w:val="hybridMultilevel"/>
    <w:tmpl w:val="DF7AD7B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DC1472A"/>
    <w:multiLevelType w:val="multilevel"/>
    <w:tmpl w:val="AF40B5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4DB5ABF"/>
    <w:multiLevelType w:val="hybridMultilevel"/>
    <w:tmpl w:val="BEC2AEA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AF840A0"/>
    <w:multiLevelType w:val="hybridMultilevel"/>
    <w:tmpl w:val="F9E09EC8"/>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4C743E11"/>
    <w:multiLevelType w:val="hybridMultilevel"/>
    <w:tmpl w:val="89D66E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9B10A7"/>
    <w:multiLevelType w:val="hybridMultilevel"/>
    <w:tmpl w:val="16F631A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F7F0B76"/>
    <w:multiLevelType w:val="multilevel"/>
    <w:tmpl w:val="E1D8AC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D555426"/>
    <w:multiLevelType w:val="hybridMultilevel"/>
    <w:tmpl w:val="B7DE615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E470AAB"/>
    <w:multiLevelType w:val="hybridMultilevel"/>
    <w:tmpl w:val="B02889D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F064406"/>
    <w:multiLevelType w:val="multilevel"/>
    <w:tmpl w:val="DBEA29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6A93C1E"/>
    <w:multiLevelType w:val="hybridMultilevel"/>
    <w:tmpl w:val="292279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71977DF"/>
    <w:multiLevelType w:val="hybridMultilevel"/>
    <w:tmpl w:val="ED18518E"/>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68763EE8"/>
    <w:multiLevelType w:val="hybridMultilevel"/>
    <w:tmpl w:val="37D07900"/>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4C133B"/>
    <w:multiLevelType w:val="hybridMultilevel"/>
    <w:tmpl w:val="F79E263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D06119"/>
    <w:multiLevelType w:val="hybridMultilevel"/>
    <w:tmpl w:val="70D406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ED77B80"/>
    <w:multiLevelType w:val="hybridMultilevel"/>
    <w:tmpl w:val="B3F69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6D386A"/>
    <w:multiLevelType w:val="hybridMultilevel"/>
    <w:tmpl w:val="FA26498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54F2A8A"/>
    <w:multiLevelType w:val="hybridMultilevel"/>
    <w:tmpl w:val="1902A29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8883CCB"/>
    <w:multiLevelType w:val="hybridMultilevel"/>
    <w:tmpl w:val="E5AA442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797D0743"/>
    <w:multiLevelType w:val="multilevel"/>
    <w:tmpl w:val="8D64D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B8D261E"/>
    <w:multiLevelType w:val="multilevel"/>
    <w:tmpl w:val="7E7A95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9"/>
  </w:num>
  <w:num w:numId="2">
    <w:abstractNumId w:val="16"/>
  </w:num>
  <w:num w:numId="3">
    <w:abstractNumId w:val="25"/>
  </w:num>
  <w:num w:numId="4">
    <w:abstractNumId w:val="32"/>
  </w:num>
  <w:num w:numId="5">
    <w:abstractNumId w:val="30"/>
  </w:num>
  <w:num w:numId="6">
    <w:abstractNumId w:val="14"/>
  </w:num>
  <w:num w:numId="7">
    <w:abstractNumId w:val="27"/>
  </w:num>
  <w:num w:numId="8">
    <w:abstractNumId w:val="26"/>
  </w:num>
  <w:num w:numId="9">
    <w:abstractNumId w:val="22"/>
  </w:num>
  <w:num w:numId="10">
    <w:abstractNumId w:val="4"/>
  </w:num>
  <w:num w:numId="11">
    <w:abstractNumId w:val="1"/>
  </w:num>
  <w:num w:numId="12">
    <w:abstractNumId w:val="5"/>
  </w:num>
  <w:num w:numId="13">
    <w:abstractNumId w:val="19"/>
  </w:num>
  <w:num w:numId="14">
    <w:abstractNumId w:val="13"/>
  </w:num>
  <w:num w:numId="15">
    <w:abstractNumId w:val="18"/>
  </w:num>
  <w:num w:numId="16">
    <w:abstractNumId w:val="31"/>
  </w:num>
  <w:num w:numId="17">
    <w:abstractNumId w:val="17"/>
  </w:num>
  <w:num w:numId="18">
    <w:abstractNumId w:val="10"/>
  </w:num>
  <w:num w:numId="19">
    <w:abstractNumId w:val="28"/>
  </w:num>
  <w:num w:numId="20">
    <w:abstractNumId w:val="3"/>
  </w:num>
  <w:num w:numId="21">
    <w:abstractNumId w:val="23"/>
  </w:num>
  <w:num w:numId="22">
    <w:abstractNumId w:val="9"/>
  </w:num>
  <w:num w:numId="23">
    <w:abstractNumId w:val="21"/>
  </w:num>
  <w:num w:numId="24">
    <w:abstractNumId w:val="8"/>
  </w:num>
  <w:num w:numId="25">
    <w:abstractNumId w:val="15"/>
  </w:num>
  <w:num w:numId="26">
    <w:abstractNumId w:val="11"/>
  </w:num>
  <w:num w:numId="27">
    <w:abstractNumId w:val="2"/>
  </w:num>
  <w:num w:numId="28">
    <w:abstractNumId w:val="24"/>
  </w:num>
  <w:num w:numId="29">
    <w:abstractNumId w:val="7"/>
  </w:num>
  <w:num w:numId="30">
    <w:abstractNumId w:val="20"/>
  </w:num>
  <w:num w:numId="31">
    <w:abstractNumId w:val="33"/>
  </w:num>
  <w:num w:numId="32">
    <w:abstractNumId w:val="34"/>
  </w:num>
  <w:num w:numId="33">
    <w:abstractNumId w:val="6"/>
  </w:num>
  <w:num w:numId="34">
    <w:abstractNumId w:val="0"/>
  </w:num>
  <w:num w:numId="35">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bert Sylvester">
    <w15:presenceInfo w15:providerId="AD" w15:userId="S-1-5-21-145012770-2172889430-2296263792-14801"/>
  </w15:person>
  <w15:person w15:author="Mary Asheim">
    <w15:presenceInfo w15:providerId="None" w15:userId="Mary Asheim"/>
  </w15:person>
  <w15:person w15:author="RaNelle Ingalls">
    <w15:presenceInfo w15:providerId="None" w15:userId="RaNelle Ingall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272"/>
    <w:rsid w:val="00010DD2"/>
    <w:rsid w:val="00030848"/>
    <w:rsid w:val="0003301B"/>
    <w:rsid w:val="00051448"/>
    <w:rsid w:val="00054A2D"/>
    <w:rsid w:val="00055BC9"/>
    <w:rsid w:val="000567AF"/>
    <w:rsid w:val="0005742D"/>
    <w:rsid w:val="000669AD"/>
    <w:rsid w:val="00086848"/>
    <w:rsid w:val="000A629F"/>
    <w:rsid w:val="000A6D17"/>
    <w:rsid w:val="000C076B"/>
    <w:rsid w:val="000D080B"/>
    <w:rsid w:val="000D2250"/>
    <w:rsid w:val="000D508B"/>
    <w:rsid w:val="000E0A4F"/>
    <w:rsid w:val="000E5717"/>
    <w:rsid w:val="00101762"/>
    <w:rsid w:val="00102D35"/>
    <w:rsid w:val="00114382"/>
    <w:rsid w:val="00134466"/>
    <w:rsid w:val="001409D4"/>
    <w:rsid w:val="00152A37"/>
    <w:rsid w:val="0018414E"/>
    <w:rsid w:val="001856FF"/>
    <w:rsid w:val="001A2255"/>
    <w:rsid w:val="001A5800"/>
    <w:rsid w:val="001A7617"/>
    <w:rsid w:val="001D16DE"/>
    <w:rsid w:val="001E1724"/>
    <w:rsid w:val="001F1501"/>
    <w:rsid w:val="001F5867"/>
    <w:rsid w:val="001F79F4"/>
    <w:rsid w:val="00202155"/>
    <w:rsid w:val="00204FA0"/>
    <w:rsid w:val="002106E8"/>
    <w:rsid w:val="0022014F"/>
    <w:rsid w:val="0022352C"/>
    <w:rsid w:val="00270765"/>
    <w:rsid w:val="002740DB"/>
    <w:rsid w:val="002775D8"/>
    <w:rsid w:val="0029081A"/>
    <w:rsid w:val="00296230"/>
    <w:rsid w:val="002A13F3"/>
    <w:rsid w:val="002A37ED"/>
    <w:rsid w:val="002A4CF1"/>
    <w:rsid w:val="002B04A4"/>
    <w:rsid w:val="002B49DF"/>
    <w:rsid w:val="002B5800"/>
    <w:rsid w:val="002D1805"/>
    <w:rsid w:val="002E5CFD"/>
    <w:rsid w:val="002F2CE7"/>
    <w:rsid w:val="003166D9"/>
    <w:rsid w:val="00324456"/>
    <w:rsid w:val="00325033"/>
    <w:rsid w:val="00327412"/>
    <w:rsid w:val="00327E3C"/>
    <w:rsid w:val="00331980"/>
    <w:rsid w:val="00334C1E"/>
    <w:rsid w:val="00337D90"/>
    <w:rsid w:val="00346ADC"/>
    <w:rsid w:val="00350868"/>
    <w:rsid w:val="00352862"/>
    <w:rsid w:val="0035606D"/>
    <w:rsid w:val="00362A17"/>
    <w:rsid w:val="003630DC"/>
    <w:rsid w:val="00366896"/>
    <w:rsid w:val="003901CF"/>
    <w:rsid w:val="003A6525"/>
    <w:rsid w:val="003A6FB0"/>
    <w:rsid w:val="003B6AC0"/>
    <w:rsid w:val="003C608F"/>
    <w:rsid w:val="003C6991"/>
    <w:rsid w:val="003C7105"/>
    <w:rsid w:val="003D4911"/>
    <w:rsid w:val="003D5348"/>
    <w:rsid w:val="003E4355"/>
    <w:rsid w:val="003F14FB"/>
    <w:rsid w:val="003F3C22"/>
    <w:rsid w:val="003F4048"/>
    <w:rsid w:val="00406C23"/>
    <w:rsid w:val="004204B5"/>
    <w:rsid w:val="00426E40"/>
    <w:rsid w:val="00443FDE"/>
    <w:rsid w:val="00460E69"/>
    <w:rsid w:val="00463738"/>
    <w:rsid w:val="004C3714"/>
    <w:rsid w:val="004D78AA"/>
    <w:rsid w:val="004E2CD5"/>
    <w:rsid w:val="005013DD"/>
    <w:rsid w:val="0050514B"/>
    <w:rsid w:val="00516BE3"/>
    <w:rsid w:val="00540317"/>
    <w:rsid w:val="00540509"/>
    <w:rsid w:val="00546CDF"/>
    <w:rsid w:val="00550656"/>
    <w:rsid w:val="00554F61"/>
    <w:rsid w:val="00557FCC"/>
    <w:rsid w:val="00566F8C"/>
    <w:rsid w:val="00574B0A"/>
    <w:rsid w:val="00575A34"/>
    <w:rsid w:val="005806A6"/>
    <w:rsid w:val="005818B7"/>
    <w:rsid w:val="005828BF"/>
    <w:rsid w:val="00584A8E"/>
    <w:rsid w:val="005A3C25"/>
    <w:rsid w:val="005B19AD"/>
    <w:rsid w:val="005C0D68"/>
    <w:rsid w:val="005C2ABE"/>
    <w:rsid w:val="005D03C3"/>
    <w:rsid w:val="005E4AF5"/>
    <w:rsid w:val="005F28AC"/>
    <w:rsid w:val="005F58AA"/>
    <w:rsid w:val="005F79B0"/>
    <w:rsid w:val="006008CF"/>
    <w:rsid w:val="0066582C"/>
    <w:rsid w:val="00684402"/>
    <w:rsid w:val="00691CDD"/>
    <w:rsid w:val="0069272C"/>
    <w:rsid w:val="00693093"/>
    <w:rsid w:val="006A2018"/>
    <w:rsid w:val="006A4F16"/>
    <w:rsid w:val="006A5703"/>
    <w:rsid w:val="006A591C"/>
    <w:rsid w:val="006A6D4C"/>
    <w:rsid w:val="006B4C27"/>
    <w:rsid w:val="006B5EA9"/>
    <w:rsid w:val="006B644C"/>
    <w:rsid w:val="006B7A18"/>
    <w:rsid w:val="006C0C16"/>
    <w:rsid w:val="006C162C"/>
    <w:rsid w:val="006E369B"/>
    <w:rsid w:val="006E7C8B"/>
    <w:rsid w:val="007243F3"/>
    <w:rsid w:val="007261FD"/>
    <w:rsid w:val="00730EB0"/>
    <w:rsid w:val="0076181A"/>
    <w:rsid w:val="007646EE"/>
    <w:rsid w:val="007647DB"/>
    <w:rsid w:val="007829E7"/>
    <w:rsid w:val="00784184"/>
    <w:rsid w:val="00787D0D"/>
    <w:rsid w:val="00795443"/>
    <w:rsid w:val="00795EF7"/>
    <w:rsid w:val="007B4FA6"/>
    <w:rsid w:val="007C1D4D"/>
    <w:rsid w:val="007C6075"/>
    <w:rsid w:val="007D7E28"/>
    <w:rsid w:val="007E02E9"/>
    <w:rsid w:val="007F3323"/>
    <w:rsid w:val="00800E4D"/>
    <w:rsid w:val="00805AE6"/>
    <w:rsid w:val="00815F08"/>
    <w:rsid w:val="00822AE4"/>
    <w:rsid w:val="00830424"/>
    <w:rsid w:val="0083128D"/>
    <w:rsid w:val="00833352"/>
    <w:rsid w:val="00834950"/>
    <w:rsid w:val="008464CE"/>
    <w:rsid w:val="00862043"/>
    <w:rsid w:val="00865D07"/>
    <w:rsid w:val="0086784E"/>
    <w:rsid w:val="00870025"/>
    <w:rsid w:val="008709B1"/>
    <w:rsid w:val="008B020E"/>
    <w:rsid w:val="008B165B"/>
    <w:rsid w:val="008D1231"/>
    <w:rsid w:val="008D40A7"/>
    <w:rsid w:val="008D55CB"/>
    <w:rsid w:val="008D5AE5"/>
    <w:rsid w:val="008D6E8E"/>
    <w:rsid w:val="008E1E04"/>
    <w:rsid w:val="008E4D93"/>
    <w:rsid w:val="008E5835"/>
    <w:rsid w:val="00903BFE"/>
    <w:rsid w:val="00911E5E"/>
    <w:rsid w:val="00913BD2"/>
    <w:rsid w:val="00925279"/>
    <w:rsid w:val="00930600"/>
    <w:rsid w:val="009508C6"/>
    <w:rsid w:val="009727EB"/>
    <w:rsid w:val="009807BD"/>
    <w:rsid w:val="00985E35"/>
    <w:rsid w:val="009866BD"/>
    <w:rsid w:val="00994C3E"/>
    <w:rsid w:val="0099540E"/>
    <w:rsid w:val="009A10BB"/>
    <w:rsid w:val="009C177B"/>
    <w:rsid w:val="009C5285"/>
    <w:rsid w:val="009C567C"/>
    <w:rsid w:val="009D00EC"/>
    <w:rsid w:val="009D1B60"/>
    <w:rsid w:val="009D27D8"/>
    <w:rsid w:val="009D3DD3"/>
    <w:rsid w:val="009E4012"/>
    <w:rsid w:val="009E5814"/>
    <w:rsid w:val="009E6E87"/>
    <w:rsid w:val="009F7F0A"/>
    <w:rsid w:val="00A00C4A"/>
    <w:rsid w:val="00A02E73"/>
    <w:rsid w:val="00A032FE"/>
    <w:rsid w:val="00A03C1A"/>
    <w:rsid w:val="00A061ED"/>
    <w:rsid w:val="00A11394"/>
    <w:rsid w:val="00A16F49"/>
    <w:rsid w:val="00A20AED"/>
    <w:rsid w:val="00A26014"/>
    <w:rsid w:val="00A3002C"/>
    <w:rsid w:val="00A35B0E"/>
    <w:rsid w:val="00A42AF3"/>
    <w:rsid w:val="00A44E24"/>
    <w:rsid w:val="00A52590"/>
    <w:rsid w:val="00A52A55"/>
    <w:rsid w:val="00A52ED4"/>
    <w:rsid w:val="00A54012"/>
    <w:rsid w:val="00A71F1D"/>
    <w:rsid w:val="00A73CAF"/>
    <w:rsid w:val="00A81229"/>
    <w:rsid w:val="00A81E94"/>
    <w:rsid w:val="00A82508"/>
    <w:rsid w:val="00A84F8E"/>
    <w:rsid w:val="00A85989"/>
    <w:rsid w:val="00A9475A"/>
    <w:rsid w:val="00A96D7B"/>
    <w:rsid w:val="00A9701F"/>
    <w:rsid w:val="00AA09B6"/>
    <w:rsid w:val="00AC0DA2"/>
    <w:rsid w:val="00AC460C"/>
    <w:rsid w:val="00AD0AA9"/>
    <w:rsid w:val="00AE4DD9"/>
    <w:rsid w:val="00AF0CAE"/>
    <w:rsid w:val="00B02822"/>
    <w:rsid w:val="00B05CC9"/>
    <w:rsid w:val="00B13F9B"/>
    <w:rsid w:val="00B15895"/>
    <w:rsid w:val="00B25727"/>
    <w:rsid w:val="00B327EA"/>
    <w:rsid w:val="00B42E49"/>
    <w:rsid w:val="00B760D7"/>
    <w:rsid w:val="00B7637A"/>
    <w:rsid w:val="00B76E71"/>
    <w:rsid w:val="00B82FA3"/>
    <w:rsid w:val="00BA417E"/>
    <w:rsid w:val="00BB6385"/>
    <w:rsid w:val="00BC0379"/>
    <w:rsid w:val="00BE65DD"/>
    <w:rsid w:val="00BE6D4F"/>
    <w:rsid w:val="00BF0B3E"/>
    <w:rsid w:val="00BF7BEC"/>
    <w:rsid w:val="00C04272"/>
    <w:rsid w:val="00C27D1A"/>
    <w:rsid w:val="00C43DD0"/>
    <w:rsid w:val="00C523EC"/>
    <w:rsid w:val="00C65ECC"/>
    <w:rsid w:val="00C66AFC"/>
    <w:rsid w:val="00C81DBC"/>
    <w:rsid w:val="00C9383F"/>
    <w:rsid w:val="00C97E6B"/>
    <w:rsid w:val="00CB3820"/>
    <w:rsid w:val="00CD744D"/>
    <w:rsid w:val="00CE3B8F"/>
    <w:rsid w:val="00D04082"/>
    <w:rsid w:val="00D07EDA"/>
    <w:rsid w:val="00D10E1B"/>
    <w:rsid w:val="00D11185"/>
    <w:rsid w:val="00D24E67"/>
    <w:rsid w:val="00D25900"/>
    <w:rsid w:val="00D343B0"/>
    <w:rsid w:val="00D378B3"/>
    <w:rsid w:val="00D37C40"/>
    <w:rsid w:val="00D4079A"/>
    <w:rsid w:val="00D40BFB"/>
    <w:rsid w:val="00D467E5"/>
    <w:rsid w:val="00D5192E"/>
    <w:rsid w:val="00D545C9"/>
    <w:rsid w:val="00D66397"/>
    <w:rsid w:val="00D74000"/>
    <w:rsid w:val="00D74BB5"/>
    <w:rsid w:val="00D80CA2"/>
    <w:rsid w:val="00D86457"/>
    <w:rsid w:val="00D87CD2"/>
    <w:rsid w:val="00D91230"/>
    <w:rsid w:val="00DA229B"/>
    <w:rsid w:val="00DB034C"/>
    <w:rsid w:val="00DB4DE0"/>
    <w:rsid w:val="00DB6F11"/>
    <w:rsid w:val="00DD24DA"/>
    <w:rsid w:val="00DD60B5"/>
    <w:rsid w:val="00DE0265"/>
    <w:rsid w:val="00DE569B"/>
    <w:rsid w:val="00DF7A29"/>
    <w:rsid w:val="00E060EA"/>
    <w:rsid w:val="00E26D15"/>
    <w:rsid w:val="00E33AA1"/>
    <w:rsid w:val="00E3683D"/>
    <w:rsid w:val="00E42EEC"/>
    <w:rsid w:val="00E51801"/>
    <w:rsid w:val="00E520DC"/>
    <w:rsid w:val="00E66D07"/>
    <w:rsid w:val="00E81808"/>
    <w:rsid w:val="00E907AB"/>
    <w:rsid w:val="00E95F08"/>
    <w:rsid w:val="00E9621A"/>
    <w:rsid w:val="00EC1AA5"/>
    <w:rsid w:val="00EC7231"/>
    <w:rsid w:val="00ED2733"/>
    <w:rsid w:val="00ED58E5"/>
    <w:rsid w:val="00EE0AB8"/>
    <w:rsid w:val="00F02604"/>
    <w:rsid w:val="00F0523D"/>
    <w:rsid w:val="00F07855"/>
    <w:rsid w:val="00F14773"/>
    <w:rsid w:val="00F2669C"/>
    <w:rsid w:val="00F3664F"/>
    <w:rsid w:val="00F4470A"/>
    <w:rsid w:val="00F44F9B"/>
    <w:rsid w:val="00F5139D"/>
    <w:rsid w:val="00F5161C"/>
    <w:rsid w:val="00F55647"/>
    <w:rsid w:val="00F57352"/>
    <w:rsid w:val="00F67913"/>
    <w:rsid w:val="00F8254C"/>
    <w:rsid w:val="00F828E3"/>
    <w:rsid w:val="00F84289"/>
    <w:rsid w:val="00F84A55"/>
    <w:rsid w:val="00F93183"/>
    <w:rsid w:val="00FA24B5"/>
    <w:rsid w:val="00FA5665"/>
    <w:rsid w:val="00FA6FD8"/>
    <w:rsid w:val="00FB4DDD"/>
    <w:rsid w:val="00FB5FF7"/>
    <w:rsid w:val="00FC054D"/>
    <w:rsid w:val="00FC056D"/>
    <w:rsid w:val="00FC768D"/>
    <w:rsid w:val="00FD5BFE"/>
    <w:rsid w:val="00FE2131"/>
    <w:rsid w:val="00FE60AF"/>
    <w:rsid w:val="00FE7485"/>
    <w:rsid w:val="00FF5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4C96A7-1D25-4C60-9B2F-532A466CE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pPr>
        <w:spacing w:before="100" w:beforeAutospacing="1" w:after="100" w:afterAutospacing="1"/>
        <w:ind w:left="720" w:hanging="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paragraph" w:styleId="Heading3">
    <w:name w:val="heading 3"/>
    <w:basedOn w:val="Normal"/>
    <w:link w:val="Heading3Char"/>
    <w:uiPriority w:val="9"/>
    <w:qFormat/>
    <w:rsid w:val="00C04272"/>
    <w:pPr>
      <w:outlineLvl w:val="2"/>
    </w:pPr>
    <w:rPr>
      <w:rFonts w:ascii="Times New Roman" w:eastAsia="Times New Roman" w:hAnsi="Times New Roman"/>
      <w:b/>
      <w:bCs/>
      <w:sz w:val="27"/>
      <w:szCs w:val="27"/>
    </w:rPr>
  </w:style>
  <w:style w:type="paragraph" w:styleId="Heading4">
    <w:name w:val="heading 4"/>
    <w:basedOn w:val="Normal"/>
    <w:link w:val="Heading4Char"/>
    <w:uiPriority w:val="9"/>
    <w:qFormat/>
    <w:rsid w:val="00C04272"/>
    <w:pPr>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04272"/>
    <w:rPr>
      <w:rFonts w:ascii="Times New Roman" w:eastAsia="Times New Roman" w:hAnsi="Times New Roman"/>
      <w:b/>
      <w:bCs/>
      <w:sz w:val="27"/>
      <w:szCs w:val="27"/>
    </w:rPr>
  </w:style>
  <w:style w:type="character" w:customStyle="1" w:styleId="Heading4Char">
    <w:name w:val="Heading 4 Char"/>
    <w:basedOn w:val="DefaultParagraphFont"/>
    <w:link w:val="Heading4"/>
    <w:uiPriority w:val="9"/>
    <w:rsid w:val="00C04272"/>
    <w:rPr>
      <w:rFonts w:ascii="Times New Roman" w:eastAsia="Times New Roman" w:hAnsi="Times New Roman"/>
      <w:b/>
      <w:bCs/>
      <w:sz w:val="24"/>
      <w:szCs w:val="24"/>
    </w:rPr>
  </w:style>
  <w:style w:type="paragraph" w:styleId="NormalWeb">
    <w:name w:val="Normal (Web)"/>
    <w:basedOn w:val="Normal"/>
    <w:uiPriority w:val="99"/>
    <w:unhideWhenUsed/>
    <w:rsid w:val="00C04272"/>
    <w:rPr>
      <w:rFonts w:ascii="Times New Roman" w:eastAsia="Times New Roman" w:hAnsi="Times New Roman"/>
      <w:sz w:val="24"/>
      <w:szCs w:val="24"/>
    </w:rPr>
  </w:style>
  <w:style w:type="character" w:styleId="Strong">
    <w:name w:val="Strong"/>
    <w:uiPriority w:val="22"/>
    <w:qFormat/>
    <w:rsid w:val="00C04272"/>
    <w:rPr>
      <w:b/>
      <w:bCs/>
    </w:rPr>
  </w:style>
  <w:style w:type="paragraph" w:styleId="ListParagraph">
    <w:name w:val="List Paragraph"/>
    <w:basedOn w:val="Normal"/>
    <w:uiPriority w:val="34"/>
    <w:qFormat/>
    <w:rsid w:val="00FA6FD8"/>
    <w:pPr>
      <w:contextualSpacing/>
    </w:pPr>
  </w:style>
  <w:style w:type="character" w:styleId="Hyperlink">
    <w:name w:val="Hyperlink"/>
    <w:basedOn w:val="DefaultParagraphFont"/>
    <w:uiPriority w:val="99"/>
    <w:unhideWhenUsed/>
    <w:rsid w:val="007646EE"/>
    <w:rPr>
      <w:color w:val="0000FF"/>
      <w:u w:val="single"/>
    </w:rPr>
  </w:style>
  <w:style w:type="character" w:styleId="Emphasis">
    <w:name w:val="Emphasis"/>
    <w:basedOn w:val="DefaultParagraphFont"/>
    <w:uiPriority w:val="20"/>
    <w:qFormat/>
    <w:rsid w:val="007646EE"/>
    <w:rPr>
      <w:i/>
      <w:iCs/>
    </w:rPr>
  </w:style>
  <w:style w:type="character" w:customStyle="1" w:styleId="style1">
    <w:name w:val="style1"/>
    <w:basedOn w:val="DefaultParagraphFont"/>
    <w:rsid w:val="006008CF"/>
  </w:style>
  <w:style w:type="paragraph" w:styleId="HTMLAddress">
    <w:name w:val="HTML Address"/>
    <w:basedOn w:val="Normal"/>
    <w:link w:val="HTMLAddressChar"/>
    <w:uiPriority w:val="99"/>
    <w:semiHidden/>
    <w:unhideWhenUsed/>
    <w:rsid w:val="00134466"/>
    <w:pPr>
      <w:spacing w:before="0" w:beforeAutospacing="0" w:after="0" w:afterAutospacing="0"/>
      <w:ind w:left="0" w:firstLine="0"/>
    </w:pPr>
    <w:rPr>
      <w:rFonts w:ascii="Times New Roman" w:eastAsia="Times New Roman" w:hAnsi="Times New Roman"/>
      <w:i/>
      <w:iCs/>
      <w:sz w:val="24"/>
      <w:szCs w:val="24"/>
    </w:rPr>
  </w:style>
  <w:style w:type="character" w:customStyle="1" w:styleId="HTMLAddressChar">
    <w:name w:val="HTML Address Char"/>
    <w:basedOn w:val="DefaultParagraphFont"/>
    <w:link w:val="HTMLAddress"/>
    <w:uiPriority w:val="99"/>
    <w:semiHidden/>
    <w:rsid w:val="00134466"/>
    <w:rPr>
      <w:rFonts w:ascii="Times New Roman" w:eastAsia="Times New Roman" w:hAnsi="Times New Roman"/>
      <w:i/>
      <w:iCs/>
      <w:sz w:val="24"/>
      <w:szCs w:val="24"/>
    </w:rPr>
  </w:style>
  <w:style w:type="paragraph" w:styleId="Header">
    <w:name w:val="header"/>
    <w:basedOn w:val="Normal"/>
    <w:link w:val="HeaderChar"/>
    <w:uiPriority w:val="99"/>
    <w:unhideWhenUsed/>
    <w:rsid w:val="006A591C"/>
    <w:pPr>
      <w:tabs>
        <w:tab w:val="center" w:pos="4680"/>
        <w:tab w:val="right" w:pos="9360"/>
      </w:tabs>
      <w:spacing w:before="0" w:beforeAutospacing="0" w:after="0" w:afterAutospacing="0"/>
      <w:ind w:left="0" w:firstLine="0"/>
    </w:pPr>
  </w:style>
  <w:style w:type="character" w:customStyle="1" w:styleId="HeaderChar">
    <w:name w:val="Header Char"/>
    <w:basedOn w:val="DefaultParagraphFont"/>
    <w:link w:val="Header"/>
    <w:uiPriority w:val="99"/>
    <w:rsid w:val="006A591C"/>
    <w:rPr>
      <w:sz w:val="22"/>
      <w:szCs w:val="22"/>
    </w:rPr>
  </w:style>
  <w:style w:type="paragraph" w:styleId="BalloonText">
    <w:name w:val="Balloon Text"/>
    <w:basedOn w:val="Normal"/>
    <w:link w:val="BalloonTextChar"/>
    <w:uiPriority w:val="99"/>
    <w:semiHidden/>
    <w:unhideWhenUsed/>
    <w:rsid w:val="0050514B"/>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51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89063">
      <w:bodyDiv w:val="1"/>
      <w:marLeft w:val="0"/>
      <w:marRight w:val="0"/>
      <w:marTop w:val="0"/>
      <w:marBottom w:val="0"/>
      <w:divBdr>
        <w:top w:val="none" w:sz="0" w:space="0" w:color="auto"/>
        <w:left w:val="none" w:sz="0" w:space="0" w:color="auto"/>
        <w:bottom w:val="none" w:sz="0" w:space="0" w:color="auto"/>
        <w:right w:val="none" w:sz="0" w:space="0" w:color="auto"/>
      </w:divBdr>
      <w:divsChild>
        <w:div w:id="26100894">
          <w:marLeft w:val="0"/>
          <w:marRight w:val="0"/>
          <w:marTop w:val="75"/>
          <w:marBottom w:val="75"/>
          <w:divBdr>
            <w:top w:val="none" w:sz="0" w:space="0" w:color="auto"/>
            <w:left w:val="none" w:sz="0" w:space="0" w:color="auto"/>
            <w:bottom w:val="none" w:sz="0" w:space="0" w:color="auto"/>
            <w:right w:val="none" w:sz="0" w:space="0" w:color="auto"/>
          </w:divBdr>
        </w:div>
      </w:divsChild>
    </w:div>
    <w:div w:id="22675963">
      <w:bodyDiv w:val="1"/>
      <w:marLeft w:val="0"/>
      <w:marRight w:val="0"/>
      <w:marTop w:val="0"/>
      <w:marBottom w:val="0"/>
      <w:divBdr>
        <w:top w:val="none" w:sz="0" w:space="0" w:color="auto"/>
        <w:left w:val="none" w:sz="0" w:space="0" w:color="auto"/>
        <w:bottom w:val="none" w:sz="0" w:space="0" w:color="auto"/>
        <w:right w:val="none" w:sz="0" w:space="0" w:color="auto"/>
      </w:divBdr>
      <w:divsChild>
        <w:div w:id="1044066534">
          <w:marLeft w:val="0"/>
          <w:marRight w:val="0"/>
          <w:marTop w:val="75"/>
          <w:marBottom w:val="75"/>
          <w:divBdr>
            <w:top w:val="none" w:sz="0" w:space="0" w:color="auto"/>
            <w:left w:val="none" w:sz="0" w:space="0" w:color="auto"/>
            <w:bottom w:val="none" w:sz="0" w:space="0" w:color="auto"/>
            <w:right w:val="none" w:sz="0" w:space="0" w:color="auto"/>
          </w:divBdr>
        </w:div>
      </w:divsChild>
    </w:div>
    <w:div w:id="55321838">
      <w:bodyDiv w:val="1"/>
      <w:marLeft w:val="0"/>
      <w:marRight w:val="0"/>
      <w:marTop w:val="0"/>
      <w:marBottom w:val="0"/>
      <w:divBdr>
        <w:top w:val="none" w:sz="0" w:space="0" w:color="auto"/>
        <w:left w:val="none" w:sz="0" w:space="0" w:color="auto"/>
        <w:bottom w:val="none" w:sz="0" w:space="0" w:color="auto"/>
        <w:right w:val="none" w:sz="0" w:space="0" w:color="auto"/>
      </w:divBdr>
      <w:divsChild>
        <w:div w:id="1230380491">
          <w:marLeft w:val="0"/>
          <w:marRight w:val="0"/>
          <w:marTop w:val="75"/>
          <w:marBottom w:val="75"/>
          <w:divBdr>
            <w:top w:val="none" w:sz="0" w:space="0" w:color="auto"/>
            <w:left w:val="none" w:sz="0" w:space="0" w:color="auto"/>
            <w:bottom w:val="none" w:sz="0" w:space="0" w:color="auto"/>
            <w:right w:val="none" w:sz="0" w:space="0" w:color="auto"/>
          </w:divBdr>
        </w:div>
      </w:divsChild>
    </w:div>
    <w:div w:id="76368213">
      <w:bodyDiv w:val="1"/>
      <w:marLeft w:val="0"/>
      <w:marRight w:val="0"/>
      <w:marTop w:val="0"/>
      <w:marBottom w:val="0"/>
      <w:divBdr>
        <w:top w:val="none" w:sz="0" w:space="0" w:color="auto"/>
        <w:left w:val="none" w:sz="0" w:space="0" w:color="auto"/>
        <w:bottom w:val="none" w:sz="0" w:space="0" w:color="auto"/>
        <w:right w:val="none" w:sz="0" w:space="0" w:color="auto"/>
      </w:divBdr>
      <w:divsChild>
        <w:div w:id="1627006962">
          <w:marLeft w:val="0"/>
          <w:marRight w:val="0"/>
          <w:marTop w:val="0"/>
          <w:marBottom w:val="0"/>
          <w:divBdr>
            <w:top w:val="none" w:sz="0" w:space="0" w:color="auto"/>
            <w:left w:val="none" w:sz="0" w:space="0" w:color="auto"/>
            <w:bottom w:val="none" w:sz="0" w:space="0" w:color="auto"/>
            <w:right w:val="none" w:sz="0" w:space="0" w:color="auto"/>
          </w:divBdr>
          <w:divsChild>
            <w:div w:id="998508483">
              <w:blockQuote w:val="1"/>
              <w:marLeft w:val="720"/>
              <w:marRight w:val="720"/>
              <w:marTop w:val="100"/>
              <w:marBottom w:val="100"/>
              <w:divBdr>
                <w:top w:val="none" w:sz="0" w:space="0" w:color="auto"/>
                <w:left w:val="none" w:sz="0" w:space="0" w:color="auto"/>
                <w:bottom w:val="none" w:sz="0" w:space="0" w:color="auto"/>
                <w:right w:val="none" w:sz="0" w:space="0" w:color="auto"/>
              </w:divBdr>
            </w:div>
            <w:div w:id="2109631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32102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0949288">
              <w:blockQuote w:val="1"/>
              <w:marLeft w:val="720"/>
              <w:marRight w:val="720"/>
              <w:marTop w:val="100"/>
              <w:marBottom w:val="100"/>
              <w:divBdr>
                <w:top w:val="none" w:sz="0" w:space="0" w:color="auto"/>
                <w:left w:val="none" w:sz="0" w:space="0" w:color="auto"/>
                <w:bottom w:val="none" w:sz="0" w:space="0" w:color="auto"/>
                <w:right w:val="none" w:sz="0" w:space="0" w:color="auto"/>
              </w:divBdr>
            </w:div>
            <w:div w:id="3693039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3900859">
                  <w:blockQuote w:val="1"/>
                  <w:marLeft w:val="720"/>
                  <w:marRight w:val="720"/>
                  <w:marTop w:val="100"/>
                  <w:marBottom w:val="100"/>
                  <w:divBdr>
                    <w:top w:val="none" w:sz="0" w:space="0" w:color="auto"/>
                    <w:left w:val="none" w:sz="0" w:space="0" w:color="auto"/>
                    <w:bottom w:val="none" w:sz="0" w:space="0" w:color="auto"/>
                    <w:right w:val="none" w:sz="0" w:space="0" w:color="auto"/>
                  </w:divBdr>
                </w:div>
                <w:div w:id="1009331172">
                  <w:blockQuote w:val="1"/>
                  <w:marLeft w:val="720"/>
                  <w:marRight w:val="720"/>
                  <w:marTop w:val="100"/>
                  <w:marBottom w:val="100"/>
                  <w:divBdr>
                    <w:top w:val="none" w:sz="0" w:space="0" w:color="auto"/>
                    <w:left w:val="none" w:sz="0" w:space="0" w:color="auto"/>
                    <w:bottom w:val="none" w:sz="0" w:space="0" w:color="auto"/>
                    <w:right w:val="none" w:sz="0" w:space="0" w:color="auto"/>
                  </w:divBdr>
                </w:div>
                <w:div w:id="1902985254">
                  <w:blockQuote w:val="1"/>
                  <w:marLeft w:val="720"/>
                  <w:marRight w:val="720"/>
                  <w:marTop w:val="100"/>
                  <w:marBottom w:val="100"/>
                  <w:divBdr>
                    <w:top w:val="none" w:sz="0" w:space="0" w:color="auto"/>
                    <w:left w:val="none" w:sz="0" w:space="0" w:color="auto"/>
                    <w:bottom w:val="none" w:sz="0" w:space="0" w:color="auto"/>
                    <w:right w:val="none" w:sz="0" w:space="0" w:color="auto"/>
                  </w:divBdr>
                </w:div>
                <w:div w:id="16773392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0913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51665295">
              <w:blockQuote w:val="1"/>
              <w:marLeft w:val="720"/>
              <w:marRight w:val="720"/>
              <w:marTop w:val="100"/>
              <w:marBottom w:val="100"/>
              <w:divBdr>
                <w:top w:val="none" w:sz="0" w:space="0" w:color="auto"/>
                <w:left w:val="none" w:sz="0" w:space="0" w:color="auto"/>
                <w:bottom w:val="none" w:sz="0" w:space="0" w:color="auto"/>
                <w:right w:val="none" w:sz="0" w:space="0" w:color="auto"/>
              </w:divBdr>
            </w:div>
            <w:div w:id="1270773366">
              <w:blockQuote w:val="1"/>
              <w:marLeft w:val="720"/>
              <w:marRight w:val="720"/>
              <w:marTop w:val="100"/>
              <w:marBottom w:val="100"/>
              <w:divBdr>
                <w:top w:val="none" w:sz="0" w:space="0" w:color="auto"/>
                <w:left w:val="none" w:sz="0" w:space="0" w:color="auto"/>
                <w:bottom w:val="none" w:sz="0" w:space="0" w:color="auto"/>
                <w:right w:val="none" w:sz="0" w:space="0" w:color="auto"/>
              </w:divBdr>
            </w:div>
            <w:div w:id="714158761">
              <w:blockQuote w:val="1"/>
              <w:marLeft w:val="720"/>
              <w:marRight w:val="720"/>
              <w:marTop w:val="100"/>
              <w:marBottom w:val="100"/>
              <w:divBdr>
                <w:top w:val="none" w:sz="0" w:space="0" w:color="auto"/>
                <w:left w:val="none" w:sz="0" w:space="0" w:color="auto"/>
                <w:bottom w:val="none" w:sz="0" w:space="0" w:color="auto"/>
                <w:right w:val="none" w:sz="0" w:space="0" w:color="auto"/>
              </w:divBdr>
            </w:div>
            <w:div w:id="8918858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04372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04585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7144000">
      <w:bodyDiv w:val="1"/>
      <w:marLeft w:val="0"/>
      <w:marRight w:val="0"/>
      <w:marTop w:val="0"/>
      <w:marBottom w:val="0"/>
      <w:divBdr>
        <w:top w:val="none" w:sz="0" w:space="0" w:color="auto"/>
        <w:left w:val="none" w:sz="0" w:space="0" w:color="auto"/>
        <w:bottom w:val="none" w:sz="0" w:space="0" w:color="auto"/>
        <w:right w:val="none" w:sz="0" w:space="0" w:color="auto"/>
      </w:divBdr>
      <w:divsChild>
        <w:div w:id="1197691346">
          <w:marLeft w:val="0"/>
          <w:marRight w:val="0"/>
          <w:marTop w:val="75"/>
          <w:marBottom w:val="75"/>
          <w:divBdr>
            <w:top w:val="none" w:sz="0" w:space="0" w:color="auto"/>
            <w:left w:val="none" w:sz="0" w:space="0" w:color="auto"/>
            <w:bottom w:val="none" w:sz="0" w:space="0" w:color="auto"/>
            <w:right w:val="none" w:sz="0" w:space="0" w:color="auto"/>
          </w:divBdr>
        </w:div>
      </w:divsChild>
    </w:div>
    <w:div w:id="133766363">
      <w:bodyDiv w:val="1"/>
      <w:marLeft w:val="0"/>
      <w:marRight w:val="0"/>
      <w:marTop w:val="0"/>
      <w:marBottom w:val="0"/>
      <w:divBdr>
        <w:top w:val="none" w:sz="0" w:space="0" w:color="auto"/>
        <w:left w:val="none" w:sz="0" w:space="0" w:color="auto"/>
        <w:bottom w:val="none" w:sz="0" w:space="0" w:color="auto"/>
        <w:right w:val="none" w:sz="0" w:space="0" w:color="auto"/>
      </w:divBdr>
      <w:divsChild>
        <w:div w:id="1904368033">
          <w:marLeft w:val="0"/>
          <w:marRight w:val="0"/>
          <w:marTop w:val="75"/>
          <w:marBottom w:val="75"/>
          <w:divBdr>
            <w:top w:val="none" w:sz="0" w:space="0" w:color="auto"/>
            <w:left w:val="none" w:sz="0" w:space="0" w:color="auto"/>
            <w:bottom w:val="none" w:sz="0" w:space="0" w:color="auto"/>
            <w:right w:val="none" w:sz="0" w:space="0" w:color="auto"/>
          </w:divBdr>
        </w:div>
      </w:divsChild>
    </w:div>
    <w:div w:id="161816353">
      <w:bodyDiv w:val="1"/>
      <w:marLeft w:val="0"/>
      <w:marRight w:val="0"/>
      <w:marTop w:val="0"/>
      <w:marBottom w:val="0"/>
      <w:divBdr>
        <w:top w:val="none" w:sz="0" w:space="0" w:color="auto"/>
        <w:left w:val="none" w:sz="0" w:space="0" w:color="auto"/>
        <w:bottom w:val="none" w:sz="0" w:space="0" w:color="auto"/>
        <w:right w:val="none" w:sz="0" w:space="0" w:color="auto"/>
      </w:divBdr>
      <w:divsChild>
        <w:div w:id="2055225769">
          <w:marLeft w:val="0"/>
          <w:marRight w:val="0"/>
          <w:marTop w:val="75"/>
          <w:marBottom w:val="75"/>
          <w:divBdr>
            <w:top w:val="none" w:sz="0" w:space="0" w:color="auto"/>
            <w:left w:val="none" w:sz="0" w:space="0" w:color="auto"/>
            <w:bottom w:val="none" w:sz="0" w:space="0" w:color="auto"/>
            <w:right w:val="none" w:sz="0" w:space="0" w:color="auto"/>
          </w:divBdr>
        </w:div>
      </w:divsChild>
    </w:div>
    <w:div w:id="166948554">
      <w:bodyDiv w:val="1"/>
      <w:marLeft w:val="0"/>
      <w:marRight w:val="0"/>
      <w:marTop w:val="0"/>
      <w:marBottom w:val="0"/>
      <w:divBdr>
        <w:top w:val="none" w:sz="0" w:space="0" w:color="auto"/>
        <w:left w:val="none" w:sz="0" w:space="0" w:color="auto"/>
        <w:bottom w:val="none" w:sz="0" w:space="0" w:color="auto"/>
        <w:right w:val="none" w:sz="0" w:space="0" w:color="auto"/>
      </w:divBdr>
      <w:divsChild>
        <w:div w:id="1407919947">
          <w:marLeft w:val="0"/>
          <w:marRight w:val="0"/>
          <w:marTop w:val="75"/>
          <w:marBottom w:val="75"/>
          <w:divBdr>
            <w:top w:val="none" w:sz="0" w:space="0" w:color="auto"/>
            <w:left w:val="none" w:sz="0" w:space="0" w:color="auto"/>
            <w:bottom w:val="none" w:sz="0" w:space="0" w:color="auto"/>
            <w:right w:val="none" w:sz="0" w:space="0" w:color="auto"/>
          </w:divBdr>
          <w:divsChild>
            <w:div w:id="1270116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4954506">
      <w:bodyDiv w:val="1"/>
      <w:marLeft w:val="0"/>
      <w:marRight w:val="0"/>
      <w:marTop w:val="0"/>
      <w:marBottom w:val="0"/>
      <w:divBdr>
        <w:top w:val="none" w:sz="0" w:space="0" w:color="auto"/>
        <w:left w:val="none" w:sz="0" w:space="0" w:color="auto"/>
        <w:bottom w:val="none" w:sz="0" w:space="0" w:color="auto"/>
        <w:right w:val="none" w:sz="0" w:space="0" w:color="auto"/>
      </w:divBdr>
      <w:divsChild>
        <w:div w:id="1877162021">
          <w:marLeft w:val="0"/>
          <w:marRight w:val="0"/>
          <w:marTop w:val="75"/>
          <w:marBottom w:val="75"/>
          <w:divBdr>
            <w:top w:val="none" w:sz="0" w:space="0" w:color="auto"/>
            <w:left w:val="none" w:sz="0" w:space="0" w:color="auto"/>
            <w:bottom w:val="none" w:sz="0" w:space="0" w:color="auto"/>
            <w:right w:val="none" w:sz="0" w:space="0" w:color="auto"/>
          </w:divBdr>
        </w:div>
      </w:divsChild>
    </w:div>
    <w:div w:id="224145654">
      <w:bodyDiv w:val="1"/>
      <w:marLeft w:val="0"/>
      <w:marRight w:val="0"/>
      <w:marTop w:val="0"/>
      <w:marBottom w:val="0"/>
      <w:divBdr>
        <w:top w:val="none" w:sz="0" w:space="0" w:color="auto"/>
        <w:left w:val="none" w:sz="0" w:space="0" w:color="auto"/>
        <w:bottom w:val="none" w:sz="0" w:space="0" w:color="auto"/>
        <w:right w:val="none" w:sz="0" w:space="0" w:color="auto"/>
      </w:divBdr>
      <w:divsChild>
        <w:div w:id="1569077476">
          <w:marLeft w:val="0"/>
          <w:marRight w:val="0"/>
          <w:marTop w:val="75"/>
          <w:marBottom w:val="75"/>
          <w:divBdr>
            <w:top w:val="none" w:sz="0" w:space="0" w:color="auto"/>
            <w:left w:val="none" w:sz="0" w:space="0" w:color="auto"/>
            <w:bottom w:val="none" w:sz="0" w:space="0" w:color="auto"/>
            <w:right w:val="none" w:sz="0" w:space="0" w:color="auto"/>
          </w:divBdr>
        </w:div>
      </w:divsChild>
    </w:div>
    <w:div w:id="243489310">
      <w:bodyDiv w:val="1"/>
      <w:marLeft w:val="0"/>
      <w:marRight w:val="0"/>
      <w:marTop w:val="0"/>
      <w:marBottom w:val="0"/>
      <w:divBdr>
        <w:top w:val="none" w:sz="0" w:space="0" w:color="auto"/>
        <w:left w:val="none" w:sz="0" w:space="0" w:color="auto"/>
        <w:bottom w:val="none" w:sz="0" w:space="0" w:color="auto"/>
        <w:right w:val="none" w:sz="0" w:space="0" w:color="auto"/>
      </w:divBdr>
      <w:divsChild>
        <w:div w:id="1725249497">
          <w:marLeft w:val="0"/>
          <w:marRight w:val="0"/>
          <w:marTop w:val="75"/>
          <w:marBottom w:val="75"/>
          <w:divBdr>
            <w:top w:val="none" w:sz="0" w:space="0" w:color="auto"/>
            <w:left w:val="none" w:sz="0" w:space="0" w:color="auto"/>
            <w:bottom w:val="none" w:sz="0" w:space="0" w:color="auto"/>
            <w:right w:val="none" w:sz="0" w:space="0" w:color="auto"/>
          </w:divBdr>
          <w:divsChild>
            <w:div w:id="19444189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84431746">
      <w:bodyDiv w:val="1"/>
      <w:marLeft w:val="0"/>
      <w:marRight w:val="0"/>
      <w:marTop w:val="0"/>
      <w:marBottom w:val="0"/>
      <w:divBdr>
        <w:top w:val="none" w:sz="0" w:space="0" w:color="auto"/>
        <w:left w:val="none" w:sz="0" w:space="0" w:color="auto"/>
        <w:bottom w:val="none" w:sz="0" w:space="0" w:color="auto"/>
        <w:right w:val="none" w:sz="0" w:space="0" w:color="auto"/>
      </w:divBdr>
      <w:divsChild>
        <w:div w:id="1588733972">
          <w:marLeft w:val="0"/>
          <w:marRight w:val="0"/>
          <w:marTop w:val="75"/>
          <w:marBottom w:val="75"/>
          <w:divBdr>
            <w:top w:val="none" w:sz="0" w:space="0" w:color="auto"/>
            <w:left w:val="none" w:sz="0" w:space="0" w:color="auto"/>
            <w:bottom w:val="none" w:sz="0" w:space="0" w:color="auto"/>
            <w:right w:val="none" w:sz="0" w:space="0" w:color="auto"/>
          </w:divBdr>
        </w:div>
      </w:divsChild>
    </w:div>
    <w:div w:id="294676610">
      <w:bodyDiv w:val="1"/>
      <w:marLeft w:val="0"/>
      <w:marRight w:val="0"/>
      <w:marTop w:val="0"/>
      <w:marBottom w:val="0"/>
      <w:divBdr>
        <w:top w:val="none" w:sz="0" w:space="0" w:color="auto"/>
        <w:left w:val="none" w:sz="0" w:space="0" w:color="auto"/>
        <w:bottom w:val="none" w:sz="0" w:space="0" w:color="auto"/>
        <w:right w:val="none" w:sz="0" w:space="0" w:color="auto"/>
      </w:divBdr>
      <w:divsChild>
        <w:div w:id="881599024">
          <w:marLeft w:val="0"/>
          <w:marRight w:val="0"/>
          <w:marTop w:val="75"/>
          <w:marBottom w:val="75"/>
          <w:divBdr>
            <w:top w:val="none" w:sz="0" w:space="0" w:color="auto"/>
            <w:left w:val="none" w:sz="0" w:space="0" w:color="auto"/>
            <w:bottom w:val="none" w:sz="0" w:space="0" w:color="auto"/>
            <w:right w:val="none" w:sz="0" w:space="0" w:color="auto"/>
          </w:divBdr>
        </w:div>
      </w:divsChild>
    </w:div>
    <w:div w:id="318774296">
      <w:bodyDiv w:val="1"/>
      <w:marLeft w:val="0"/>
      <w:marRight w:val="0"/>
      <w:marTop w:val="0"/>
      <w:marBottom w:val="0"/>
      <w:divBdr>
        <w:top w:val="none" w:sz="0" w:space="0" w:color="auto"/>
        <w:left w:val="none" w:sz="0" w:space="0" w:color="auto"/>
        <w:bottom w:val="none" w:sz="0" w:space="0" w:color="auto"/>
        <w:right w:val="none" w:sz="0" w:space="0" w:color="auto"/>
      </w:divBdr>
      <w:divsChild>
        <w:div w:id="622807990">
          <w:marLeft w:val="0"/>
          <w:marRight w:val="0"/>
          <w:marTop w:val="75"/>
          <w:marBottom w:val="75"/>
          <w:divBdr>
            <w:top w:val="none" w:sz="0" w:space="0" w:color="auto"/>
            <w:left w:val="none" w:sz="0" w:space="0" w:color="auto"/>
            <w:bottom w:val="none" w:sz="0" w:space="0" w:color="auto"/>
            <w:right w:val="none" w:sz="0" w:space="0" w:color="auto"/>
          </w:divBdr>
        </w:div>
      </w:divsChild>
    </w:div>
    <w:div w:id="362681885">
      <w:bodyDiv w:val="1"/>
      <w:marLeft w:val="0"/>
      <w:marRight w:val="0"/>
      <w:marTop w:val="0"/>
      <w:marBottom w:val="0"/>
      <w:divBdr>
        <w:top w:val="none" w:sz="0" w:space="0" w:color="auto"/>
        <w:left w:val="none" w:sz="0" w:space="0" w:color="auto"/>
        <w:bottom w:val="none" w:sz="0" w:space="0" w:color="auto"/>
        <w:right w:val="none" w:sz="0" w:space="0" w:color="auto"/>
      </w:divBdr>
      <w:divsChild>
        <w:div w:id="1755197671">
          <w:marLeft w:val="0"/>
          <w:marRight w:val="0"/>
          <w:marTop w:val="75"/>
          <w:marBottom w:val="75"/>
          <w:divBdr>
            <w:top w:val="none" w:sz="0" w:space="0" w:color="auto"/>
            <w:left w:val="none" w:sz="0" w:space="0" w:color="auto"/>
            <w:bottom w:val="none" w:sz="0" w:space="0" w:color="auto"/>
            <w:right w:val="none" w:sz="0" w:space="0" w:color="auto"/>
          </w:divBdr>
        </w:div>
      </w:divsChild>
    </w:div>
    <w:div w:id="368997721">
      <w:bodyDiv w:val="1"/>
      <w:marLeft w:val="0"/>
      <w:marRight w:val="0"/>
      <w:marTop w:val="0"/>
      <w:marBottom w:val="0"/>
      <w:divBdr>
        <w:top w:val="none" w:sz="0" w:space="0" w:color="auto"/>
        <w:left w:val="none" w:sz="0" w:space="0" w:color="auto"/>
        <w:bottom w:val="none" w:sz="0" w:space="0" w:color="auto"/>
        <w:right w:val="none" w:sz="0" w:space="0" w:color="auto"/>
      </w:divBdr>
      <w:divsChild>
        <w:div w:id="170485367">
          <w:marLeft w:val="0"/>
          <w:marRight w:val="0"/>
          <w:marTop w:val="75"/>
          <w:marBottom w:val="75"/>
          <w:divBdr>
            <w:top w:val="none" w:sz="0" w:space="0" w:color="auto"/>
            <w:left w:val="none" w:sz="0" w:space="0" w:color="auto"/>
            <w:bottom w:val="none" w:sz="0" w:space="0" w:color="auto"/>
            <w:right w:val="none" w:sz="0" w:space="0" w:color="auto"/>
          </w:divBdr>
        </w:div>
      </w:divsChild>
    </w:div>
    <w:div w:id="389305769">
      <w:bodyDiv w:val="1"/>
      <w:marLeft w:val="0"/>
      <w:marRight w:val="0"/>
      <w:marTop w:val="0"/>
      <w:marBottom w:val="0"/>
      <w:divBdr>
        <w:top w:val="none" w:sz="0" w:space="0" w:color="auto"/>
        <w:left w:val="none" w:sz="0" w:space="0" w:color="auto"/>
        <w:bottom w:val="none" w:sz="0" w:space="0" w:color="auto"/>
        <w:right w:val="none" w:sz="0" w:space="0" w:color="auto"/>
      </w:divBdr>
      <w:divsChild>
        <w:div w:id="506166501">
          <w:marLeft w:val="0"/>
          <w:marRight w:val="0"/>
          <w:marTop w:val="75"/>
          <w:marBottom w:val="75"/>
          <w:divBdr>
            <w:top w:val="none" w:sz="0" w:space="0" w:color="auto"/>
            <w:left w:val="none" w:sz="0" w:space="0" w:color="auto"/>
            <w:bottom w:val="none" w:sz="0" w:space="0" w:color="auto"/>
            <w:right w:val="none" w:sz="0" w:space="0" w:color="auto"/>
          </w:divBdr>
        </w:div>
      </w:divsChild>
    </w:div>
    <w:div w:id="430318218">
      <w:bodyDiv w:val="1"/>
      <w:marLeft w:val="0"/>
      <w:marRight w:val="0"/>
      <w:marTop w:val="0"/>
      <w:marBottom w:val="0"/>
      <w:divBdr>
        <w:top w:val="none" w:sz="0" w:space="0" w:color="auto"/>
        <w:left w:val="none" w:sz="0" w:space="0" w:color="auto"/>
        <w:bottom w:val="none" w:sz="0" w:space="0" w:color="auto"/>
        <w:right w:val="none" w:sz="0" w:space="0" w:color="auto"/>
      </w:divBdr>
      <w:divsChild>
        <w:div w:id="1820531181">
          <w:marLeft w:val="0"/>
          <w:marRight w:val="0"/>
          <w:marTop w:val="75"/>
          <w:marBottom w:val="75"/>
          <w:divBdr>
            <w:top w:val="none" w:sz="0" w:space="0" w:color="auto"/>
            <w:left w:val="none" w:sz="0" w:space="0" w:color="auto"/>
            <w:bottom w:val="none" w:sz="0" w:space="0" w:color="auto"/>
            <w:right w:val="none" w:sz="0" w:space="0" w:color="auto"/>
          </w:divBdr>
        </w:div>
      </w:divsChild>
    </w:div>
    <w:div w:id="448429730">
      <w:bodyDiv w:val="1"/>
      <w:marLeft w:val="0"/>
      <w:marRight w:val="0"/>
      <w:marTop w:val="0"/>
      <w:marBottom w:val="0"/>
      <w:divBdr>
        <w:top w:val="none" w:sz="0" w:space="0" w:color="auto"/>
        <w:left w:val="none" w:sz="0" w:space="0" w:color="auto"/>
        <w:bottom w:val="none" w:sz="0" w:space="0" w:color="auto"/>
        <w:right w:val="none" w:sz="0" w:space="0" w:color="auto"/>
      </w:divBdr>
      <w:divsChild>
        <w:div w:id="702511100">
          <w:marLeft w:val="0"/>
          <w:marRight w:val="0"/>
          <w:marTop w:val="75"/>
          <w:marBottom w:val="75"/>
          <w:divBdr>
            <w:top w:val="none" w:sz="0" w:space="0" w:color="auto"/>
            <w:left w:val="none" w:sz="0" w:space="0" w:color="auto"/>
            <w:bottom w:val="none" w:sz="0" w:space="0" w:color="auto"/>
            <w:right w:val="none" w:sz="0" w:space="0" w:color="auto"/>
          </w:divBdr>
        </w:div>
      </w:divsChild>
    </w:div>
    <w:div w:id="450175712">
      <w:bodyDiv w:val="1"/>
      <w:marLeft w:val="0"/>
      <w:marRight w:val="0"/>
      <w:marTop w:val="0"/>
      <w:marBottom w:val="0"/>
      <w:divBdr>
        <w:top w:val="none" w:sz="0" w:space="0" w:color="auto"/>
        <w:left w:val="none" w:sz="0" w:space="0" w:color="auto"/>
        <w:bottom w:val="none" w:sz="0" w:space="0" w:color="auto"/>
        <w:right w:val="none" w:sz="0" w:space="0" w:color="auto"/>
      </w:divBdr>
      <w:divsChild>
        <w:div w:id="1390346988">
          <w:marLeft w:val="0"/>
          <w:marRight w:val="0"/>
          <w:marTop w:val="75"/>
          <w:marBottom w:val="75"/>
          <w:divBdr>
            <w:top w:val="none" w:sz="0" w:space="0" w:color="auto"/>
            <w:left w:val="none" w:sz="0" w:space="0" w:color="auto"/>
            <w:bottom w:val="none" w:sz="0" w:space="0" w:color="auto"/>
            <w:right w:val="none" w:sz="0" w:space="0" w:color="auto"/>
          </w:divBdr>
        </w:div>
      </w:divsChild>
    </w:div>
    <w:div w:id="475687363">
      <w:bodyDiv w:val="1"/>
      <w:marLeft w:val="0"/>
      <w:marRight w:val="0"/>
      <w:marTop w:val="0"/>
      <w:marBottom w:val="0"/>
      <w:divBdr>
        <w:top w:val="none" w:sz="0" w:space="0" w:color="auto"/>
        <w:left w:val="none" w:sz="0" w:space="0" w:color="auto"/>
        <w:bottom w:val="none" w:sz="0" w:space="0" w:color="auto"/>
        <w:right w:val="none" w:sz="0" w:space="0" w:color="auto"/>
      </w:divBdr>
      <w:divsChild>
        <w:div w:id="1984456949">
          <w:marLeft w:val="0"/>
          <w:marRight w:val="0"/>
          <w:marTop w:val="75"/>
          <w:marBottom w:val="75"/>
          <w:divBdr>
            <w:top w:val="none" w:sz="0" w:space="0" w:color="auto"/>
            <w:left w:val="none" w:sz="0" w:space="0" w:color="auto"/>
            <w:bottom w:val="none" w:sz="0" w:space="0" w:color="auto"/>
            <w:right w:val="none" w:sz="0" w:space="0" w:color="auto"/>
          </w:divBdr>
        </w:div>
      </w:divsChild>
    </w:div>
    <w:div w:id="486243553">
      <w:bodyDiv w:val="1"/>
      <w:marLeft w:val="0"/>
      <w:marRight w:val="0"/>
      <w:marTop w:val="0"/>
      <w:marBottom w:val="0"/>
      <w:divBdr>
        <w:top w:val="none" w:sz="0" w:space="0" w:color="auto"/>
        <w:left w:val="none" w:sz="0" w:space="0" w:color="auto"/>
        <w:bottom w:val="none" w:sz="0" w:space="0" w:color="auto"/>
        <w:right w:val="none" w:sz="0" w:space="0" w:color="auto"/>
      </w:divBdr>
      <w:divsChild>
        <w:div w:id="454912155">
          <w:marLeft w:val="0"/>
          <w:marRight w:val="0"/>
          <w:marTop w:val="75"/>
          <w:marBottom w:val="75"/>
          <w:divBdr>
            <w:top w:val="none" w:sz="0" w:space="0" w:color="auto"/>
            <w:left w:val="none" w:sz="0" w:space="0" w:color="auto"/>
            <w:bottom w:val="none" w:sz="0" w:space="0" w:color="auto"/>
            <w:right w:val="none" w:sz="0" w:space="0" w:color="auto"/>
          </w:divBdr>
        </w:div>
      </w:divsChild>
    </w:div>
    <w:div w:id="494147253">
      <w:bodyDiv w:val="1"/>
      <w:marLeft w:val="0"/>
      <w:marRight w:val="0"/>
      <w:marTop w:val="0"/>
      <w:marBottom w:val="0"/>
      <w:divBdr>
        <w:top w:val="none" w:sz="0" w:space="0" w:color="auto"/>
        <w:left w:val="none" w:sz="0" w:space="0" w:color="auto"/>
        <w:bottom w:val="none" w:sz="0" w:space="0" w:color="auto"/>
        <w:right w:val="none" w:sz="0" w:space="0" w:color="auto"/>
      </w:divBdr>
      <w:divsChild>
        <w:div w:id="1140732015">
          <w:marLeft w:val="0"/>
          <w:marRight w:val="0"/>
          <w:marTop w:val="75"/>
          <w:marBottom w:val="75"/>
          <w:divBdr>
            <w:top w:val="none" w:sz="0" w:space="0" w:color="auto"/>
            <w:left w:val="none" w:sz="0" w:space="0" w:color="auto"/>
            <w:bottom w:val="none" w:sz="0" w:space="0" w:color="auto"/>
            <w:right w:val="none" w:sz="0" w:space="0" w:color="auto"/>
          </w:divBdr>
        </w:div>
      </w:divsChild>
    </w:div>
    <w:div w:id="497188695">
      <w:bodyDiv w:val="1"/>
      <w:marLeft w:val="0"/>
      <w:marRight w:val="0"/>
      <w:marTop w:val="0"/>
      <w:marBottom w:val="0"/>
      <w:divBdr>
        <w:top w:val="none" w:sz="0" w:space="0" w:color="auto"/>
        <w:left w:val="none" w:sz="0" w:space="0" w:color="auto"/>
        <w:bottom w:val="none" w:sz="0" w:space="0" w:color="auto"/>
        <w:right w:val="none" w:sz="0" w:space="0" w:color="auto"/>
      </w:divBdr>
      <w:divsChild>
        <w:div w:id="130486908">
          <w:marLeft w:val="0"/>
          <w:marRight w:val="0"/>
          <w:marTop w:val="75"/>
          <w:marBottom w:val="75"/>
          <w:divBdr>
            <w:top w:val="none" w:sz="0" w:space="0" w:color="auto"/>
            <w:left w:val="none" w:sz="0" w:space="0" w:color="auto"/>
            <w:bottom w:val="none" w:sz="0" w:space="0" w:color="auto"/>
            <w:right w:val="none" w:sz="0" w:space="0" w:color="auto"/>
          </w:divBdr>
        </w:div>
      </w:divsChild>
    </w:div>
    <w:div w:id="498926256">
      <w:bodyDiv w:val="1"/>
      <w:marLeft w:val="0"/>
      <w:marRight w:val="0"/>
      <w:marTop w:val="0"/>
      <w:marBottom w:val="0"/>
      <w:divBdr>
        <w:top w:val="none" w:sz="0" w:space="0" w:color="auto"/>
        <w:left w:val="none" w:sz="0" w:space="0" w:color="auto"/>
        <w:bottom w:val="none" w:sz="0" w:space="0" w:color="auto"/>
        <w:right w:val="none" w:sz="0" w:space="0" w:color="auto"/>
      </w:divBdr>
      <w:divsChild>
        <w:div w:id="1401710860">
          <w:marLeft w:val="0"/>
          <w:marRight w:val="0"/>
          <w:marTop w:val="75"/>
          <w:marBottom w:val="75"/>
          <w:divBdr>
            <w:top w:val="none" w:sz="0" w:space="0" w:color="auto"/>
            <w:left w:val="none" w:sz="0" w:space="0" w:color="auto"/>
            <w:bottom w:val="none" w:sz="0" w:space="0" w:color="auto"/>
            <w:right w:val="none" w:sz="0" w:space="0" w:color="auto"/>
          </w:divBdr>
          <w:divsChild>
            <w:div w:id="829444659">
              <w:blockQuote w:val="1"/>
              <w:marLeft w:val="720"/>
              <w:marRight w:val="720"/>
              <w:marTop w:val="100"/>
              <w:marBottom w:val="100"/>
              <w:divBdr>
                <w:top w:val="none" w:sz="0" w:space="0" w:color="auto"/>
                <w:left w:val="none" w:sz="0" w:space="0" w:color="auto"/>
                <w:bottom w:val="none" w:sz="0" w:space="0" w:color="auto"/>
                <w:right w:val="none" w:sz="0" w:space="0" w:color="auto"/>
              </w:divBdr>
            </w:div>
            <w:div w:id="613484363">
              <w:blockQuote w:val="1"/>
              <w:marLeft w:val="720"/>
              <w:marRight w:val="720"/>
              <w:marTop w:val="100"/>
              <w:marBottom w:val="100"/>
              <w:divBdr>
                <w:top w:val="none" w:sz="0" w:space="0" w:color="auto"/>
                <w:left w:val="none" w:sz="0" w:space="0" w:color="auto"/>
                <w:bottom w:val="none" w:sz="0" w:space="0" w:color="auto"/>
                <w:right w:val="none" w:sz="0" w:space="0" w:color="auto"/>
              </w:divBdr>
            </w:div>
            <w:div w:id="15006528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07644186">
      <w:bodyDiv w:val="1"/>
      <w:marLeft w:val="0"/>
      <w:marRight w:val="0"/>
      <w:marTop w:val="0"/>
      <w:marBottom w:val="0"/>
      <w:divBdr>
        <w:top w:val="none" w:sz="0" w:space="0" w:color="auto"/>
        <w:left w:val="none" w:sz="0" w:space="0" w:color="auto"/>
        <w:bottom w:val="none" w:sz="0" w:space="0" w:color="auto"/>
        <w:right w:val="none" w:sz="0" w:space="0" w:color="auto"/>
      </w:divBdr>
      <w:divsChild>
        <w:div w:id="628783927">
          <w:marLeft w:val="0"/>
          <w:marRight w:val="0"/>
          <w:marTop w:val="75"/>
          <w:marBottom w:val="75"/>
          <w:divBdr>
            <w:top w:val="none" w:sz="0" w:space="0" w:color="auto"/>
            <w:left w:val="none" w:sz="0" w:space="0" w:color="auto"/>
            <w:bottom w:val="none" w:sz="0" w:space="0" w:color="auto"/>
            <w:right w:val="none" w:sz="0" w:space="0" w:color="auto"/>
          </w:divBdr>
        </w:div>
      </w:divsChild>
    </w:div>
    <w:div w:id="533731756">
      <w:bodyDiv w:val="1"/>
      <w:marLeft w:val="0"/>
      <w:marRight w:val="0"/>
      <w:marTop w:val="0"/>
      <w:marBottom w:val="0"/>
      <w:divBdr>
        <w:top w:val="none" w:sz="0" w:space="0" w:color="auto"/>
        <w:left w:val="none" w:sz="0" w:space="0" w:color="auto"/>
        <w:bottom w:val="none" w:sz="0" w:space="0" w:color="auto"/>
        <w:right w:val="none" w:sz="0" w:space="0" w:color="auto"/>
      </w:divBdr>
      <w:divsChild>
        <w:div w:id="1007562286">
          <w:marLeft w:val="0"/>
          <w:marRight w:val="0"/>
          <w:marTop w:val="75"/>
          <w:marBottom w:val="75"/>
          <w:divBdr>
            <w:top w:val="none" w:sz="0" w:space="0" w:color="auto"/>
            <w:left w:val="none" w:sz="0" w:space="0" w:color="auto"/>
            <w:bottom w:val="none" w:sz="0" w:space="0" w:color="auto"/>
            <w:right w:val="none" w:sz="0" w:space="0" w:color="auto"/>
          </w:divBdr>
        </w:div>
      </w:divsChild>
    </w:div>
    <w:div w:id="545794199">
      <w:bodyDiv w:val="1"/>
      <w:marLeft w:val="0"/>
      <w:marRight w:val="0"/>
      <w:marTop w:val="0"/>
      <w:marBottom w:val="0"/>
      <w:divBdr>
        <w:top w:val="none" w:sz="0" w:space="0" w:color="auto"/>
        <w:left w:val="none" w:sz="0" w:space="0" w:color="auto"/>
        <w:bottom w:val="none" w:sz="0" w:space="0" w:color="auto"/>
        <w:right w:val="none" w:sz="0" w:space="0" w:color="auto"/>
      </w:divBdr>
      <w:divsChild>
        <w:div w:id="20522921">
          <w:marLeft w:val="0"/>
          <w:marRight w:val="0"/>
          <w:marTop w:val="75"/>
          <w:marBottom w:val="75"/>
          <w:divBdr>
            <w:top w:val="none" w:sz="0" w:space="0" w:color="auto"/>
            <w:left w:val="none" w:sz="0" w:space="0" w:color="auto"/>
            <w:bottom w:val="none" w:sz="0" w:space="0" w:color="auto"/>
            <w:right w:val="none" w:sz="0" w:space="0" w:color="auto"/>
          </w:divBdr>
        </w:div>
      </w:divsChild>
    </w:div>
    <w:div w:id="579026422">
      <w:bodyDiv w:val="1"/>
      <w:marLeft w:val="0"/>
      <w:marRight w:val="0"/>
      <w:marTop w:val="0"/>
      <w:marBottom w:val="0"/>
      <w:divBdr>
        <w:top w:val="none" w:sz="0" w:space="0" w:color="auto"/>
        <w:left w:val="none" w:sz="0" w:space="0" w:color="auto"/>
        <w:bottom w:val="none" w:sz="0" w:space="0" w:color="auto"/>
        <w:right w:val="none" w:sz="0" w:space="0" w:color="auto"/>
      </w:divBdr>
      <w:divsChild>
        <w:div w:id="2069568798">
          <w:marLeft w:val="0"/>
          <w:marRight w:val="0"/>
          <w:marTop w:val="75"/>
          <w:marBottom w:val="75"/>
          <w:divBdr>
            <w:top w:val="none" w:sz="0" w:space="0" w:color="auto"/>
            <w:left w:val="none" w:sz="0" w:space="0" w:color="auto"/>
            <w:bottom w:val="none" w:sz="0" w:space="0" w:color="auto"/>
            <w:right w:val="none" w:sz="0" w:space="0" w:color="auto"/>
          </w:divBdr>
        </w:div>
      </w:divsChild>
    </w:div>
    <w:div w:id="585765418">
      <w:bodyDiv w:val="1"/>
      <w:marLeft w:val="0"/>
      <w:marRight w:val="0"/>
      <w:marTop w:val="0"/>
      <w:marBottom w:val="0"/>
      <w:divBdr>
        <w:top w:val="none" w:sz="0" w:space="0" w:color="auto"/>
        <w:left w:val="none" w:sz="0" w:space="0" w:color="auto"/>
        <w:bottom w:val="none" w:sz="0" w:space="0" w:color="auto"/>
        <w:right w:val="none" w:sz="0" w:space="0" w:color="auto"/>
      </w:divBdr>
      <w:divsChild>
        <w:div w:id="247812860">
          <w:marLeft w:val="0"/>
          <w:marRight w:val="0"/>
          <w:marTop w:val="75"/>
          <w:marBottom w:val="75"/>
          <w:divBdr>
            <w:top w:val="none" w:sz="0" w:space="0" w:color="auto"/>
            <w:left w:val="none" w:sz="0" w:space="0" w:color="auto"/>
            <w:bottom w:val="none" w:sz="0" w:space="0" w:color="auto"/>
            <w:right w:val="none" w:sz="0" w:space="0" w:color="auto"/>
          </w:divBdr>
        </w:div>
      </w:divsChild>
    </w:div>
    <w:div w:id="587159717">
      <w:bodyDiv w:val="1"/>
      <w:marLeft w:val="0"/>
      <w:marRight w:val="0"/>
      <w:marTop w:val="0"/>
      <w:marBottom w:val="0"/>
      <w:divBdr>
        <w:top w:val="none" w:sz="0" w:space="0" w:color="auto"/>
        <w:left w:val="none" w:sz="0" w:space="0" w:color="auto"/>
        <w:bottom w:val="none" w:sz="0" w:space="0" w:color="auto"/>
        <w:right w:val="none" w:sz="0" w:space="0" w:color="auto"/>
      </w:divBdr>
      <w:divsChild>
        <w:div w:id="928928521">
          <w:marLeft w:val="0"/>
          <w:marRight w:val="0"/>
          <w:marTop w:val="75"/>
          <w:marBottom w:val="75"/>
          <w:divBdr>
            <w:top w:val="none" w:sz="0" w:space="0" w:color="auto"/>
            <w:left w:val="none" w:sz="0" w:space="0" w:color="auto"/>
            <w:bottom w:val="none" w:sz="0" w:space="0" w:color="auto"/>
            <w:right w:val="none" w:sz="0" w:space="0" w:color="auto"/>
          </w:divBdr>
        </w:div>
      </w:divsChild>
    </w:div>
    <w:div w:id="599028063">
      <w:bodyDiv w:val="1"/>
      <w:marLeft w:val="0"/>
      <w:marRight w:val="0"/>
      <w:marTop w:val="0"/>
      <w:marBottom w:val="0"/>
      <w:divBdr>
        <w:top w:val="none" w:sz="0" w:space="0" w:color="auto"/>
        <w:left w:val="none" w:sz="0" w:space="0" w:color="auto"/>
        <w:bottom w:val="none" w:sz="0" w:space="0" w:color="auto"/>
        <w:right w:val="none" w:sz="0" w:space="0" w:color="auto"/>
      </w:divBdr>
      <w:divsChild>
        <w:div w:id="1138113698">
          <w:marLeft w:val="0"/>
          <w:marRight w:val="0"/>
          <w:marTop w:val="75"/>
          <w:marBottom w:val="75"/>
          <w:divBdr>
            <w:top w:val="none" w:sz="0" w:space="0" w:color="auto"/>
            <w:left w:val="none" w:sz="0" w:space="0" w:color="auto"/>
            <w:bottom w:val="none" w:sz="0" w:space="0" w:color="auto"/>
            <w:right w:val="none" w:sz="0" w:space="0" w:color="auto"/>
          </w:divBdr>
        </w:div>
      </w:divsChild>
    </w:div>
    <w:div w:id="611982301">
      <w:bodyDiv w:val="1"/>
      <w:marLeft w:val="0"/>
      <w:marRight w:val="0"/>
      <w:marTop w:val="0"/>
      <w:marBottom w:val="0"/>
      <w:divBdr>
        <w:top w:val="none" w:sz="0" w:space="0" w:color="auto"/>
        <w:left w:val="none" w:sz="0" w:space="0" w:color="auto"/>
        <w:bottom w:val="none" w:sz="0" w:space="0" w:color="auto"/>
        <w:right w:val="none" w:sz="0" w:space="0" w:color="auto"/>
      </w:divBdr>
      <w:divsChild>
        <w:div w:id="1879778164">
          <w:marLeft w:val="0"/>
          <w:marRight w:val="0"/>
          <w:marTop w:val="75"/>
          <w:marBottom w:val="75"/>
          <w:divBdr>
            <w:top w:val="none" w:sz="0" w:space="0" w:color="auto"/>
            <w:left w:val="none" w:sz="0" w:space="0" w:color="auto"/>
            <w:bottom w:val="none" w:sz="0" w:space="0" w:color="auto"/>
            <w:right w:val="none" w:sz="0" w:space="0" w:color="auto"/>
          </w:divBdr>
        </w:div>
      </w:divsChild>
    </w:div>
    <w:div w:id="645009697">
      <w:bodyDiv w:val="1"/>
      <w:marLeft w:val="0"/>
      <w:marRight w:val="0"/>
      <w:marTop w:val="0"/>
      <w:marBottom w:val="0"/>
      <w:divBdr>
        <w:top w:val="none" w:sz="0" w:space="0" w:color="auto"/>
        <w:left w:val="none" w:sz="0" w:space="0" w:color="auto"/>
        <w:bottom w:val="none" w:sz="0" w:space="0" w:color="auto"/>
        <w:right w:val="none" w:sz="0" w:space="0" w:color="auto"/>
      </w:divBdr>
      <w:divsChild>
        <w:div w:id="63339947">
          <w:marLeft w:val="0"/>
          <w:marRight w:val="0"/>
          <w:marTop w:val="75"/>
          <w:marBottom w:val="75"/>
          <w:divBdr>
            <w:top w:val="none" w:sz="0" w:space="0" w:color="auto"/>
            <w:left w:val="none" w:sz="0" w:space="0" w:color="auto"/>
            <w:bottom w:val="none" w:sz="0" w:space="0" w:color="auto"/>
            <w:right w:val="none" w:sz="0" w:space="0" w:color="auto"/>
          </w:divBdr>
          <w:divsChild>
            <w:div w:id="20360349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10035060">
      <w:bodyDiv w:val="1"/>
      <w:marLeft w:val="0"/>
      <w:marRight w:val="0"/>
      <w:marTop w:val="0"/>
      <w:marBottom w:val="0"/>
      <w:divBdr>
        <w:top w:val="none" w:sz="0" w:space="0" w:color="auto"/>
        <w:left w:val="none" w:sz="0" w:space="0" w:color="auto"/>
        <w:bottom w:val="none" w:sz="0" w:space="0" w:color="auto"/>
        <w:right w:val="none" w:sz="0" w:space="0" w:color="auto"/>
      </w:divBdr>
      <w:divsChild>
        <w:div w:id="1919485767">
          <w:marLeft w:val="0"/>
          <w:marRight w:val="0"/>
          <w:marTop w:val="75"/>
          <w:marBottom w:val="75"/>
          <w:divBdr>
            <w:top w:val="none" w:sz="0" w:space="0" w:color="auto"/>
            <w:left w:val="none" w:sz="0" w:space="0" w:color="auto"/>
            <w:bottom w:val="none" w:sz="0" w:space="0" w:color="auto"/>
            <w:right w:val="none" w:sz="0" w:space="0" w:color="auto"/>
          </w:divBdr>
        </w:div>
      </w:divsChild>
    </w:div>
    <w:div w:id="714811643">
      <w:bodyDiv w:val="1"/>
      <w:marLeft w:val="0"/>
      <w:marRight w:val="0"/>
      <w:marTop w:val="0"/>
      <w:marBottom w:val="0"/>
      <w:divBdr>
        <w:top w:val="none" w:sz="0" w:space="0" w:color="auto"/>
        <w:left w:val="none" w:sz="0" w:space="0" w:color="auto"/>
        <w:bottom w:val="none" w:sz="0" w:space="0" w:color="auto"/>
        <w:right w:val="none" w:sz="0" w:space="0" w:color="auto"/>
      </w:divBdr>
      <w:divsChild>
        <w:div w:id="1345589223">
          <w:marLeft w:val="0"/>
          <w:marRight w:val="0"/>
          <w:marTop w:val="75"/>
          <w:marBottom w:val="75"/>
          <w:divBdr>
            <w:top w:val="none" w:sz="0" w:space="0" w:color="auto"/>
            <w:left w:val="none" w:sz="0" w:space="0" w:color="auto"/>
            <w:bottom w:val="none" w:sz="0" w:space="0" w:color="auto"/>
            <w:right w:val="none" w:sz="0" w:space="0" w:color="auto"/>
          </w:divBdr>
          <w:divsChild>
            <w:div w:id="12626474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21908719">
      <w:bodyDiv w:val="1"/>
      <w:marLeft w:val="0"/>
      <w:marRight w:val="0"/>
      <w:marTop w:val="0"/>
      <w:marBottom w:val="0"/>
      <w:divBdr>
        <w:top w:val="none" w:sz="0" w:space="0" w:color="auto"/>
        <w:left w:val="none" w:sz="0" w:space="0" w:color="auto"/>
        <w:bottom w:val="none" w:sz="0" w:space="0" w:color="auto"/>
        <w:right w:val="none" w:sz="0" w:space="0" w:color="auto"/>
      </w:divBdr>
      <w:divsChild>
        <w:div w:id="2115396072">
          <w:marLeft w:val="0"/>
          <w:marRight w:val="0"/>
          <w:marTop w:val="75"/>
          <w:marBottom w:val="75"/>
          <w:divBdr>
            <w:top w:val="none" w:sz="0" w:space="0" w:color="auto"/>
            <w:left w:val="none" w:sz="0" w:space="0" w:color="auto"/>
            <w:bottom w:val="none" w:sz="0" w:space="0" w:color="auto"/>
            <w:right w:val="none" w:sz="0" w:space="0" w:color="auto"/>
          </w:divBdr>
        </w:div>
      </w:divsChild>
    </w:div>
    <w:div w:id="733090429">
      <w:bodyDiv w:val="1"/>
      <w:marLeft w:val="0"/>
      <w:marRight w:val="0"/>
      <w:marTop w:val="0"/>
      <w:marBottom w:val="0"/>
      <w:divBdr>
        <w:top w:val="none" w:sz="0" w:space="0" w:color="auto"/>
        <w:left w:val="none" w:sz="0" w:space="0" w:color="auto"/>
        <w:bottom w:val="none" w:sz="0" w:space="0" w:color="auto"/>
        <w:right w:val="none" w:sz="0" w:space="0" w:color="auto"/>
      </w:divBdr>
      <w:divsChild>
        <w:div w:id="1917668945">
          <w:marLeft w:val="0"/>
          <w:marRight w:val="0"/>
          <w:marTop w:val="75"/>
          <w:marBottom w:val="75"/>
          <w:divBdr>
            <w:top w:val="none" w:sz="0" w:space="0" w:color="auto"/>
            <w:left w:val="none" w:sz="0" w:space="0" w:color="auto"/>
            <w:bottom w:val="none" w:sz="0" w:space="0" w:color="auto"/>
            <w:right w:val="none" w:sz="0" w:space="0" w:color="auto"/>
          </w:divBdr>
        </w:div>
      </w:divsChild>
    </w:div>
    <w:div w:id="735665695">
      <w:bodyDiv w:val="1"/>
      <w:marLeft w:val="0"/>
      <w:marRight w:val="0"/>
      <w:marTop w:val="0"/>
      <w:marBottom w:val="0"/>
      <w:divBdr>
        <w:top w:val="none" w:sz="0" w:space="0" w:color="auto"/>
        <w:left w:val="none" w:sz="0" w:space="0" w:color="auto"/>
        <w:bottom w:val="none" w:sz="0" w:space="0" w:color="auto"/>
        <w:right w:val="none" w:sz="0" w:space="0" w:color="auto"/>
      </w:divBdr>
      <w:divsChild>
        <w:div w:id="1171985103">
          <w:marLeft w:val="0"/>
          <w:marRight w:val="0"/>
          <w:marTop w:val="75"/>
          <w:marBottom w:val="75"/>
          <w:divBdr>
            <w:top w:val="none" w:sz="0" w:space="0" w:color="auto"/>
            <w:left w:val="none" w:sz="0" w:space="0" w:color="auto"/>
            <w:bottom w:val="none" w:sz="0" w:space="0" w:color="auto"/>
            <w:right w:val="none" w:sz="0" w:space="0" w:color="auto"/>
          </w:divBdr>
        </w:div>
      </w:divsChild>
    </w:div>
    <w:div w:id="739862398">
      <w:bodyDiv w:val="1"/>
      <w:marLeft w:val="0"/>
      <w:marRight w:val="0"/>
      <w:marTop w:val="0"/>
      <w:marBottom w:val="0"/>
      <w:divBdr>
        <w:top w:val="none" w:sz="0" w:space="0" w:color="auto"/>
        <w:left w:val="none" w:sz="0" w:space="0" w:color="auto"/>
        <w:bottom w:val="none" w:sz="0" w:space="0" w:color="auto"/>
        <w:right w:val="none" w:sz="0" w:space="0" w:color="auto"/>
      </w:divBdr>
      <w:divsChild>
        <w:div w:id="1414937715">
          <w:marLeft w:val="0"/>
          <w:marRight w:val="0"/>
          <w:marTop w:val="75"/>
          <w:marBottom w:val="75"/>
          <w:divBdr>
            <w:top w:val="none" w:sz="0" w:space="0" w:color="auto"/>
            <w:left w:val="none" w:sz="0" w:space="0" w:color="auto"/>
            <w:bottom w:val="none" w:sz="0" w:space="0" w:color="auto"/>
            <w:right w:val="none" w:sz="0" w:space="0" w:color="auto"/>
          </w:divBdr>
        </w:div>
      </w:divsChild>
    </w:div>
    <w:div w:id="763526541">
      <w:bodyDiv w:val="1"/>
      <w:marLeft w:val="0"/>
      <w:marRight w:val="0"/>
      <w:marTop w:val="0"/>
      <w:marBottom w:val="0"/>
      <w:divBdr>
        <w:top w:val="none" w:sz="0" w:space="0" w:color="auto"/>
        <w:left w:val="none" w:sz="0" w:space="0" w:color="auto"/>
        <w:bottom w:val="none" w:sz="0" w:space="0" w:color="auto"/>
        <w:right w:val="none" w:sz="0" w:space="0" w:color="auto"/>
      </w:divBdr>
      <w:divsChild>
        <w:div w:id="17388991">
          <w:marLeft w:val="0"/>
          <w:marRight w:val="0"/>
          <w:marTop w:val="75"/>
          <w:marBottom w:val="75"/>
          <w:divBdr>
            <w:top w:val="none" w:sz="0" w:space="0" w:color="auto"/>
            <w:left w:val="none" w:sz="0" w:space="0" w:color="auto"/>
            <w:bottom w:val="none" w:sz="0" w:space="0" w:color="auto"/>
            <w:right w:val="none" w:sz="0" w:space="0" w:color="auto"/>
          </w:divBdr>
        </w:div>
      </w:divsChild>
    </w:div>
    <w:div w:id="823665153">
      <w:bodyDiv w:val="1"/>
      <w:marLeft w:val="0"/>
      <w:marRight w:val="0"/>
      <w:marTop w:val="0"/>
      <w:marBottom w:val="0"/>
      <w:divBdr>
        <w:top w:val="none" w:sz="0" w:space="0" w:color="auto"/>
        <w:left w:val="none" w:sz="0" w:space="0" w:color="auto"/>
        <w:bottom w:val="none" w:sz="0" w:space="0" w:color="auto"/>
        <w:right w:val="none" w:sz="0" w:space="0" w:color="auto"/>
      </w:divBdr>
      <w:divsChild>
        <w:div w:id="1662006480">
          <w:marLeft w:val="0"/>
          <w:marRight w:val="0"/>
          <w:marTop w:val="75"/>
          <w:marBottom w:val="75"/>
          <w:divBdr>
            <w:top w:val="none" w:sz="0" w:space="0" w:color="auto"/>
            <w:left w:val="none" w:sz="0" w:space="0" w:color="auto"/>
            <w:bottom w:val="none" w:sz="0" w:space="0" w:color="auto"/>
            <w:right w:val="none" w:sz="0" w:space="0" w:color="auto"/>
          </w:divBdr>
          <w:divsChild>
            <w:div w:id="8095955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63260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826629028">
      <w:bodyDiv w:val="1"/>
      <w:marLeft w:val="0"/>
      <w:marRight w:val="0"/>
      <w:marTop w:val="0"/>
      <w:marBottom w:val="0"/>
      <w:divBdr>
        <w:top w:val="none" w:sz="0" w:space="0" w:color="auto"/>
        <w:left w:val="none" w:sz="0" w:space="0" w:color="auto"/>
        <w:bottom w:val="none" w:sz="0" w:space="0" w:color="auto"/>
        <w:right w:val="none" w:sz="0" w:space="0" w:color="auto"/>
      </w:divBdr>
      <w:divsChild>
        <w:div w:id="93286389">
          <w:marLeft w:val="0"/>
          <w:marRight w:val="0"/>
          <w:marTop w:val="75"/>
          <w:marBottom w:val="75"/>
          <w:divBdr>
            <w:top w:val="none" w:sz="0" w:space="0" w:color="auto"/>
            <w:left w:val="none" w:sz="0" w:space="0" w:color="auto"/>
            <w:bottom w:val="none" w:sz="0" w:space="0" w:color="auto"/>
            <w:right w:val="none" w:sz="0" w:space="0" w:color="auto"/>
          </w:divBdr>
        </w:div>
      </w:divsChild>
    </w:div>
    <w:div w:id="874579606">
      <w:bodyDiv w:val="1"/>
      <w:marLeft w:val="0"/>
      <w:marRight w:val="0"/>
      <w:marTop w:val="0"/>
      <w:marBottom w:val="0"/>
      <w:divBdr>
        <w:top w:val="none" w:sz="0" w:space="0" w:color="auto"/>
        <w:left w:val="none" w:sz="0" w:space="0" w:color="auto"/>
        <w:bottom w:val="none" w:sz="0" w:space="0" w:color="auto"/>
        <w:right w:val="none" w:sz="0" w:space="0" w:color="auto"/>
      </w:divBdr>
      <w:divsChild>
        <w:div w:id="1348630187">
          <w:marLeft w:val="0"/>
          <w:marRight w:val="0"/>
          <w:marTop w:val="75"/>
          <w:marBottom w:val="75"/>
          <w:divBdr>
            <w:top w:val="none" w:sz="0" w:space="0" w:color="auto"/>
            <w:left w:val="none" w:sz="0" w:space="0" w:color="auto"/>
            <w:bottom w:val="none" w:sz="0" w:space="0" w:color="auto"/>
            <w:right w:val="none" w:sz="0" w:space="0" w:color="auto"/>
          </w:divBdr>
        </w:div>
      </w:divsChild>
    </w:div>
    <w:div w:id="897938413">
      <w:bodyDiv w:val="1"/>
      <w:marLeft w:val="0"/>
      <w:marRight w:val="0"/>
      <w:marTop w:val="0"/>
      <w:marBottom w:val="0"/>
      <w:divBdr>
        <w:top w:val="none" w:sz="0" w:space="0" w:color="auto"/>
        <w:left w:val="none" w:sz="0" w:space="0" w:color="auto"/>
        <w:bottom w:val="none" w:sz="0" w:space="0" w:color="auto"/>
        <w:right w:val="none" w:sz="0" w:space="0" w:color="auto"/>
      </w:divBdr>
      <w:divsChild>
        <w:div w:id="347483711">
          <w:marLeft w:val="0"/>
          <w:marRight w:val="0"/>
          <w:marTop w:val="75"/>
          <w:marBottom w:val="75"/>
          <w:divBdr>
            <w:top w:val="none" w:sz="0" w:space="0" w:color="auto"/>
            <w:left w:val="none" w:sz="0" w:space="0" w:color="auto"/>
            <w:bottom w:val="none" w:sz="0" w:space="0" w:color="auto"/>
            <w:right w:val="none" w:sz="0" w:space="0" w:color="auto"/>
          </w:divBdr>
        </w:div>
      </w:divsChild>
    </w:div>
    <w:div w:id="901793856">
      <w:bodyDiv w:val="1"/>
      <w:marLeft w:val="0"/>
      <w:marRight w:val="0"/>
      <w:marTop w:val="0"/>
      <w:marBottom w:val="0"/>
      <w:divBdr>
        <w:top w:val="none" w:sz="0" w:space="0" w:color="auto"/>
        <w:left w:val="none" w:sz="0" w:space="0" w:color="auto"/>
        <w:bottom w:val="none" w:sz="0" w:space="0" w:color="auto"/>
        <w:right w:val="none" w:sz="0" w:space="0" w:color="auto"/>
      </w:divBdr>
      <w:divsChild>
        <w:div w:id="412581171">
          <w:marLeft w:val="0"/>
          <w:marRight w:val="0"/>
          <w:marTop w:val="75"/>
          <w:marBottom w:val="75"/>
          <w:divBdr>
            <w:top w:val="none" w:sz="0" w:space="0" w:color="auto"/>
            <w:left w:val="none" w:sz="0" w:space="0" w:color="auto"/>
            <w:bottom w:val="none" w:sz="0" w:space="0" w:color="auto"/>
            <w:right w:val="none" w:sz="0" w:space="0" w:color="auto"/>
          </w:divBdr>
        </w:div>
      </w:divsChild>
    </w:div>
    <w:div w:id="901796242">
      <w:bodyDiv w:val="1"/>
      <w:marLeft w:val="0"/>
      <w:marRight w:val="0"/>
      <w:marTop w:val="0"/>
      <w:marBottom w:val="0"/>
      <w:divBdr>
        <w:top w:val="none" w:sz="0" w:space="0" w:color="auto"/>
        <w:left w:val="none" w:sz="0" w:space="0" w:color="auto"/>
        <w:bottom w:val="none" w:sz="0" w:space="0" w:color="auto"/>
        <w:right w:val="none" w:sz="0" w:space="0" w:color="auto"/>
      </w:divBdr>
      <w:divsChild>
        <w:div w:id="1747603523">
          <w:marLeft w:val="0"/>
          <w:marRight w:val="0"/>
          <w:marTop w:val="75"/>
          <w:marBottom w:val="75"/>
          <w:divBdr>
            <w:top w:val="none" w:sz="0" w:space="0" w:color="auto"/>
            <w:left w:val="none" w:sz="0" w:space="0" w:color="auto"/>
            <w:bottom w:val="none" w:sz="0" w:space="0" w:color="auto"/>
            <w:right w:val="none" w:sz="0" w:space="0" w:color="auto"/>
          </w:divBdr>
        </w:div>
      </w:divsChild>
    </w:div>
    <w:div w:id="908229539">
      <w:bodyDiv w:val="1"/>
      <w:marLeft w:val="0"/>
      <w:marRight w:val="0"/>
      <w:marTop w:val="0"/>
      <w:marBottom w:val="0"/>
      <w:divBdr>
        <w:top w:val="none" w:sz="0" w:space="0" w:color="auto"/>
        <w:left w:val="none" w:sz="0" w:space="0" w:color="auto"/>
        <w:bottom w:val="none" w:sz="0" w:space="0" w:color="auto"/>
        <w:right w:val="none" w:sz="0" w:space="0" w:color="auto"/>
      </w:divBdr>
      <w:divsChild>
        <w:div w:id="422914823">
          <w:marLeft w:val="0"/>
          <w:marRight w:val="0"/>
          <w:marTop w:val="75"/>
          <w:marBottom w:val="75"/>
          <w:divBdr>
            <w:top w:val="none" w:sz="0" w:space="0" w:color="auto"/>
            <w:left w:val="none" w:sz="0" w:space="0" w:color="auto"/>
            <w:bottom w:val="none" w:sz="0" w:space="0" w:color="auto"/>
            <w:right w:val="none" w:sz="0" w:space="0" w:color="auto"/>
          </w:divBdr>
        </w:div>
      </w:divsChild>
    </w:div>
    <w:div w:id="928083619">
      <w:bodyDiv w:val="1"/>
      <w:marLeft w:val="0"/>
      <w:marRight w:val="0"/>
      <w:marTop w:val="0"/>
      <w:marBottom w:val="0"/>
      <w:divBdr>
        <w:top w:val="none" w:sz="0" w:space="0" w:color="auto"/>
        <w:left w:val="none" w:sz="0" w:space="0" w:color="auto"/>
        <w:bottom w:val="none" w:sz="0" w:space="0" w:color="auto"/>
        <w:right w:val="none" w:sz="0" w:space="0" w:color="auto"/>
      </w:divBdr>
      <w:divsChild>
        <w:div w:id="1965848129">
          <w:marLeft w:val="0"/>
          <w:marRight w:val="0"/>
          <w:marTop w:val="75"/>
          <w:marBottom w:val="75"/>
          <w:divBdr>
            <w:top w:val="none" w:sz="0" w:space="0" w:color="auto"/>
            <w:left w:val="none" w:sz="0" w:space="0" w:color="auto"/>
            <w:bottom w:val="none" w:sz="0" w:space="0" w:color="auto"/>
            <w:right w:val="none" w:sz="0" w:space="0" w:color="auto"/>
          </w:divBdr>
        </w:div>
      </w:divsChild>
    </w:div>
    <w:div w:id="934168757">
      <w:bodyDiv w:val="1"/>
      <w:marLeft w:val="0"/>
      <w:marRight w:val="0"/>
      <w:marTop w:val="0"/>
      <w:marBottom w:val="0"/>
      <w:divBdr>
        <w:top w:val="none" w:sz="0" w:space="0" w:color="auto"/>
        <w:left w:val="none" w:sz="0" w:space="0" w:color="auto"/>
        <w:bottom w:val="none" w:sz="0" w:space="0" w:color="auto"/>
        <w:right w:val="none" w:sz="0" w:space="0" w:color="auto"/>
      </w:divBdr>
      <w:divsChild>
        <w:div w:id="128668072">
          <w:marLeft w:val="0"/>
          <w:marRight w:val="0"/>
          <w:marTop w:val="75"/>
          <w:marBottom w:val="75"/>
          <w:divBdr>
            <w:top w:val="none" w:sz="0" w:space="0" w:color="auto"/>
            <w:left w:val="none" w:sz="0" w:space="0" w:color="auto"/>
            <w:bottom w:val="none" w:sz="0" w:space="0" w:color="auto"/>
            <w:right w:val="none" w:sz="0" w:space="0" w:color="auto"/>
          </w:divBdr>
        </w:div>
      </w:divsChild>
    </w:div>
    <w:div w:id="971331716">
      <w:bodyDiv w:val="1"/>
      <w:marLeft w:val="0"/>
      <w:marRight w:val="0"/>
      <w:marTop w:val="0"/>
      <w:marBottom w:val="0"/>
      <w:divBdr>
        <w:top w:val="none" w:sz="0" w:space="0" w:color="auto"/>
        <w:left w:val="none" w:sz="0" w:space="0" w:color="auto"/>
        <w:bottom w:val="none" w:sz="0" w:space="0" w:color="auto"/>
        <w:right w:val="none" w:sz="0" w:space="0" w:color="auto"/>
      </w:divBdr>
      <w:divsChild>
        <w:div w:id="878856702">
          <w:marLeft w:val="0"/>
          <w:marRight w:val="0"/>
          <w:marTop w:val="75"/>
          <w:marBottom w:val="75"/>
          <w:divBdr>
            <w:top w:val="none" w:sz="0" w:space="0" w:color="auto"/>
            <w:left w:val="none" w:sz="0" w:space="0" w:color="auto"/>
            <w:bottom w:val="none" w:sz="0" w:space="0" w:color="auto"/>
            <w:right w:val="none" w:sz="0" w:space="0" w:color="auto"/>
          </w:divBdr>
        </w:div>
      </w:divsChild>
    </w:div>
    <w:div w:id="993872215">
      <w:bodyDiv w:val="1"/>
      <w:marLeft w:val="0"/>
      <w:marRight w:val="0"/>
      <w:marTop w:val="0"/>
      <w:marBottom w:val="0"/>
      <w:divBdr>
        <w:top w:val="none" w:sz="0" w:space="0" w:color="auto"/>
        <w:left w:val="none" w:sz="0" w:space="0" w:color="auto"/>
        <w:bottom w:val="none" w:sz="0" w:space="0" w:color="auto"/>
        <w:right w:val="none" w:sz="0" w:space="0" w:color="auto"/>
      </w:divBdr>
      <w:divsChild>
        <w:div w:id="530414709">
          <w:marLeft w:val="0"/>
          <w:marRight w:val="0"/>
          <w:marTop w:val="75"/>
          <w:marBottom w:val="75"/>
          <w:divBdr>
            <w:top w:val="none" w:sz="0" w:space="0" w:color="auto"/>
            <w:left w:val="none" w:sz="0" w:space="0" w:color="auto"/>
            <w:bottom w:val="none" w:sz="0" w:space="0" w:color="auto"/>
            <w:right w:val="none" w:sz="0" w:space="0" w:color="auto"/>
          </w:divBdr>
        </w:div>
      </w:divsChild>
    </w:div>
    <w:div w:id="1034883314">
      <w:bodyDiv w:val="1"/>
      <w:marLeft w:val="0"/>
      <w:marRight w:val="0"/>
      <w:marTop w:val="0"/>
      <w:marBottom w:val="0"/>
      <w:divBdr>
        <w:top w:val="none" w:sz="0" w:space="0" w:color="auto"/>
        <w:left w:val="none" w:sz="0" w:space="0" w:color="auto"/>
        <w:bottom w:val="none" w:sz="0" w:space="0" w:color="auto"/>
        <w:right w:val="none" w:sz="0" w:space="0" w:color="auto"/>
      </w:divBdr>
      <w:divsChild>
        <w:div w:id="1028410038">
          <w:marLeft w:val="0"/>
          <w:marRight w:val="0"/>
          <w:marTop w:val="75"/>
          <w:marBottom w:val="75"/>
          <w:divBdr>
            <w:top w:val="none" w:sz="0" w:space="0" w:color="auto"/>
            <w:left w:val="none" w:sz="0" w:space="0" w:color="auto"/>
            <w:bottom w:val="none" w:sz="0" w:space="0" w:color="auto"/>
            <w:right w:val="none" w:sz="0" w:space="0" w:color="auto"/>
          </w:divBdr>
        </w:div>
      </w:divsChild>
    </w:div>
    <w:div w:id="1085028388">
      <w:bodyDiv w:val="1"/>
      <w:marLeft w:val="0"/>
      <w:marRight w:val="0"/>
      <w:marTop w:val="0"/>
      <w:marBottom w:val="0"/>
      <w:divBdr>
        <w:top w:val="none" w:sz="0" w:space="0" w:color="auto"/>
        <w:left w:val="none" w:sz="0" w:space="0" w:color="auto"/>
        <w:bottom w:val="none" w:sz="0" w:space="0" w:color="auto"/>
        <w:right w:val="none" w:sz="0" w:space="0" w:color="auto"/>
      </w:divBdr>
      <w:divsChild>
        <w:div w:id="501312001">
          <w:marLeft w:val="0"/>
          <w:marRight w:val="0"/>
          <w:marTop w:val="75"/>
          <w:marBottom w:val="75"/>
          <w:divBdr>
            <w:top w:val="none" w:sz="0" w:space="0" w:color="auto"/>
            <w:left w:val="none" w:sz="0" w:space="0" w:color="auto"/>
            <w:bottom w:val="none" w:sz="0" w:space="0" w:color="auto"/>
            <w:right w:val="none" w:sz="0" w:space="0" w:color="auto"/>
          </w:divBdr>
        </w:div>
      </w:divsChild>
    </w:div>
    <w:div w:id="1085347098">
      <w:bodyDiv w:val="1"/>
      <w:marLeft w:val="0"/>
      <w:marRight w:val="0"/>
      <w:marTop w:val="0"/>
      <w:marBottom w:val="0"/>
      <w:divBdr>
        <w:top w:val="none" w:sz="0" w:space="0" w:color="auto"/>
        <w:left w:val="none" w:sz="0" w:space="0" w:color="auto"/>
        <w:bottom w:val="none" w:sz="0" w:space="0" w:color="auto"/>
        <w:right w:val="none" w:sz="0" w:space="0" w:color="auto"/>
      </w:divBdr>
      <w:divsChild>
        <w:div w:id="119230421">
          <w:marLeft w:val="0"/>
          <w:marRight w:val="0"/>
          <w:marTop w:val="75"/>
          <w:marBottom w:val="75"/>
          <w:divBdr>
            <w:top w:val="none" w:sz="0" w:space="0" w:color="auto"/>
            <w:left w:val="none" w:sz="0" w:space="0" w:color="auto"/>
            <w:bottom w:val="none" w:sz="0" w:space="0" w:color="auto"/>
            <w:right w:val="none" w:sz="0" w:space="0" w:color="auto"/>
          </w:divBdr>
        </w:div>
      </w:divsChild>
    </w:div>
    <w:div w:id="1086851318">
      <w:bodyDiv w:val="1"/>
      <w:marLeft w:val="0"/>
      <w:marRight w:val="0"/>
      <w:marTop w:val="0"/>
      <w:marBottom w:val="0"/>
      <w:divBdr>
        <w:top w:val="none" w:sz="0" w:space="0" w:color="auto"/>
        <w:left w:val="none" w:sz="0" w:space="0" w:color="auto"/>
        <w:bottom w:val="none" w:sz="0" w:space="0" w:color="auto"/>
        <w:right w:val="none" w:sz="0" w:space="0" w:color="auto"/>
      </w:divBdr>
      <w:divsChild>
        <w:div w:id="1999184553">
          <w:marLeft w:val="0"/>
          <w:marRight w:val="0"/>
          <w:marTop w:val="75"/>
          <w:marBottom w:val="75"/>
          <w:divBdr>
            <w:top w:val="none" w:sz="0" w:space="0" w:color="auto"/>
            <w:left w:val="none" w:sz="0" w:space="0" w:color="auto"/>
            <w:bottom w:val="none" w:sz="0" w:space="0" w:color="auto"/>
            <w:right w:val="none" w:sz="0" w:space="0" w:color="auto"/>
          </w:divBdr>
        </w:div>
      </w:divsChild>
    </w:div>
    <w:div w:id="1096756602">
      <w:bodyDiv w:val="1"/>
      <w:marLeft w:val="0"/>
      <w:marRight w:val="0"/>
      <w:marTop w:val="0"/>
      <w:marBottom w:val="0"/>
      <w:divBdr>
        <w:top w:val="none" w:sz="0" w:space="0" w:color="auto"/>
        <w:left w:val="none" w:sz="0" w:space="0" w:color="auto"/>
        <w:bottom w:val="none" w:sz="0" w:space="0" w:color="auto"/>
        <w:right w:val="none" w:sz="0" w:space="0" w:color="auto"/>
      </w:divBdr>
      <w:divsChild>
        <w:div w:id="315106201">
          <w:marLeft w:val="0"/>
          <w:marRight w:val="0"/>
          <w:marTop w:val="75"/>
          <w:marBottom w:val="75"/>
          <w:divBdr>
            <w:top w:val="none" w:sz="0" w:space="0" w:color="auto"/>
            <w:left w:val="none" w:sz="0" w:space="0" w:color="auto"/>
            <w:bottom w:val="none" w:sz="0" w:space="0" w:color="auto"/>
            <w:right w:val="none" w:sz="0" w:space="0" w:color="auto"/>
          </w:divBdr>
          <w:divsChild>
            <w:div w:id="12032037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09160482">
      <w:bodyDiv w:val="1"/>
      <w:marLeft w:val="0"/>
      <w:marRight w:val="0"/>
      <w:marTop w:val="0"/>
      <w:marBottom w:val="0"/>
      <w:divBdr>
        <w:top w:val="none" w:sz="0" w:space="0" w:color="auto"/>
        <w:left w:val="none" w:sz="0" w:space="0" w:color="auto"/>
        <w:bottom w:val="none" w:sz="0" w:space="0" w:color="auto"/>
        <w:right w:val="none" w:sz="0" w:space="0" w:color="auto"/>
      </w:divBdr>
      <w:divsChild>
        <w:div w:id="280654427">
          <w:marLeft w:val="0"/>
          <w:marRight w:val="0"/>
          <w:marTop w:val="75"/>
          <w:marBottom w:val="75"/>
          <w:divBdr>
            <w:top w:val="none" w:sz="0" w:space="0" w:color="auto"/>
            <w:left w:val="none" w:sz="0" w:space="0" w:color="auto"/>
            <w:bottom w:val="none" w:sz="0" w:space="0" w:color="auto"/>
            <w:right w:val="none" w:sz="0" w:space="0" w:color="auto"/>
          </w:divBdr>
        </w:div>
      </w:divsChild>
    </w:div>
    <w:div w:id="1124347928">
      <w:bodyDiv w:val="1"/>
      <w:marLeft w:val="0"/>
      <w:marRight w:val="0"/>
      <w:marTop w:val="0"/>
      <w:marBottom w:val="0"/>
      <w:divBdr>
        <w:top w:val="none" w:sz="0" w:space="0" w:color="auto"/>
        <w:left w:val="none" w:sz="0" w:space="0" w:color="auto"/>
        <w:bottom w:val="none" w:sz="0" w:space="0" w:color="auto"/>
        <w:right w:val="none" w:sz="0" w:space="0" w:color="auto"/>
      </w:divBdr>
      <w:divsChild>
        <w:div w:id="1246305010">
          <w:marLeft w:val="0"/>
          <w:marRight w:val="0"/>
          <w:marTop w:val="75"/>
          <w:marBottom w:val="75"/>
          <w:divBdr>
            <w:top w:val="none" w:sz="0" w:space="0" w:color="auto"/>
            <w:left w:val="none" w:sz="0" w:space="0" w:color="auto"/>
            <w:bottom w:val="none" w:sz="0" w:space="0" w:color="auto"/>
            <w:right w:val="none" w:sz="0" w:space="0" w:color="auto"/>
          </w:divBdr>
        </w:div>
      </w:divsChild>
    </w:div>
    <w:div w:id="1139953376">
      <w:bodyDiv w:val="1"/>
      <w:marLeft w:val="0"/>
      <w:marRight w:val="0"/>
      <w:marTop w:val="0"/>
      <w:marBottom w:val="0"/>
      <w:divBdr>
        <w:top w:val="none" w:sz="0" w:space="0" w:color="auto"/>
        <w:left w:val="none" w:sz="0" w:space="0" w:color="auto"/>
        <w:bottom w:val="none" w:sz="0" w:space="0" w:color="auto"/>
        <w:right w:val="none" w:sz="0" w:space="0" w:color="auto"/>
      </w:divBdr>
      <w:divsChild>
        <w:div w:id="1611470284">
          <w:marLeft w:val="0"/>
          <w:marRight w:val="0"/>
          <w:marTop w:val="75"/>
          <w:marBottom w:val="75"/>
          <w:divBdr>
            <w:top w:val="none" w:sz="0" w:space="0" w:color="auto"/>
            <w:left w:val="none" w:sz="0" w:space="0" w:color="auto"/>
            <w:bottom w:val="none" w:sz="0" w:space="0" w:color="auto"/>
            <w:right w:val="none" w:sz="0" w:space="0" w:color="auto"/>
          </w:divBdr>
        </w:div>
      </w:divsChild>
    </w:div>
    <w:div w:id="1161503882">
      <w:bodyDiv w:val="1"/>
      <w:marLeft w:val="0"/>
      <w:marRight w:val="0"/>
      <w:marTop w:val="0"/>
      <w:marBottom w:val="0"/>
      <w:divBdr>
        <w:top w:val="none" w:sz="0" w:space="0" w:color="auto"/>
        <w:left w:val="none" w:sz="0" w:space="0" w:color="auto"/>
        <w:bottom w:val="none" w:sz="0" w:space="0" w:color="auto"/>
        <w:right w:val="none" w:sz="0" w:space="0" w:color="auto"/>
      </w:divBdr>
      <w:divsChild>
        <w:div w:id="1369990219">
          <w:marLeft w:val="0"/>
          <w:marRight w:val="0"/>
          <w:marTop w:val="75"/>
          <w:marBottom w:val="75"/>
          <w:divBdr>
            <w:top w:val="none" w:sz="0" w:space="0" w:color="auto"/>
            <w:left w:val="none" w:sz="0" w:space="0" w:color="auto"/>
            <w:bottom w:val="none" w:sz="0" w:space="0" w:color="auto"/>
            <w:right w:val="none" w:sz="0" w:space="0" w:color="auto"/>
          </w:divBdr>
        </w:div>
      </w:divsChild>
    </w:div>
    <w:div w:id="1163202504">
      <w:bodyDiv w:val="1"/>
      <w:marLeft w:val="0"/>
      <w:marRight w:val="0"/>
      <w:marTop w:val="0"/>
      <w:marBottom w:val="0"/>
      <w:divBdr>
        <w:top w:val="none" w:sz="0" w:space="0" w:color="auto"/>
        <w:left w:val="none" w:sz="0" w:space="0" w:color="auto"/>
        <w:bottom w:val="none" w:sz="0" w:space="0" w:color="auto"/>
        <w:right w:val="none" w:sz="0" w:space="0" w:color="auto"/>
      </w:divBdr>
      <w:divsChild>
        <w:div w:id="391275779">
          <w:marLeft w:val="0"/>
          <w:marRight w:val="0"/>
          <w:marTop w:val="75"/>
          <w:marBottom w:val="75"/>
          <w:divBdr>
            <w:top w:val="none" w:sz="0" w:space="0" w:color="auto"/>
            <w:left w:val="none" w:sz="0" w:space="0" w:color="auto"/>
            <w:bottom w:val="none" w:sz="0" w:space="0" w:color="auto"/>
            <w:right w:val="none" w:sz="0" w:space="0" w:color="auto"/>
          </w:divBdr>
        </w:div>
      </w:divsChild>
    </w:div>
    <w:div w:id="1229341884">
      <w:bodyDiv w:val="1"/>
      <w:marLeft w:val="0"/>
      <w:marRight w:val="0"/>
      <w:marTop w:val="0"/>
      <w:marBottom w:val="0"/>
      <w:divBdr>
        <w:top w:val="none" w:sz="0" w:space="0" w:color="auto"/>
        <w:left w:val="none" w:sz="0" w:space="0" w:color="auto"/>
        <w:bottom w:val="none" w:sz="0" w:space="0" w:color="auto"/>
        <w:right w:val="none" w:sz="0" w:space="0" w:color="auto"/>
      </w:divBdr>
      <w:divsChild>
        <w:div w:id="1641031388">
          <w:marLeft w:val="0"/>
          <w:marRight w:val="0"/>
          <w:marTop w:val="75"/>
          <w:marBottom w:val="75"/>
          <w:divBdr>
            <w:top w:val="none" w:sz="0" w:space="0" w:color="auto"/>
            <w:left w:val="none" w:sz="0" w:space="0" w:color="auto"/>
            <w:bottom w:val="none" w:sz="0" w:space="0" w:color="auto"/>
            <w:right w:val="none" w:sz="0" w:space="0" w:color="auto"/>
          </w:divBdr>
        </w:div>
      </w:divsChild>
    </w:div>
    <w:div w:id="1251082884">
      <w:bodyDiv w:val="1"/>
      <w:marLeft w:val="0"/>
      <w:marRight w:val="0"/>
      <w:marTop w:val="0"/>
      <w:marBottom w:val="0"/>
      <w:divBdr>
        <w:top w:val="none" w:sz="0" w:space="0" w:color="auto"/>
        <w:left w:val="none" w:sz="0" w:space="0" w:color="auto"/>
        <w:bottom w:val="none" w:sz="0" w:space="0" w:color="auto"/>
        <w:right w:val="none" w:sz="0" w:space="0" w:color="auto"/>
      </w:divBdr>
      <w:divsChild>
        <w:div w:id="246501647">
          <w:marLeft w:val="0"/>
          <w:marRight w:val="0"/>
          <w:marTop w:val="75"/>
          <w:marBottom w:val="75"/>
          <w:divBdr>
            <w:top w:val="none" w:sz="0" w:space="0" w:color="auto"/>
            <w:left w:val="none" w:sz="0" w:space="0" w:color="auto"/>
            <w:bottom w:val="none" w:sz="0" w:space="0" w:color="auto"/>
            <w:right w:val="none" w:sz="0" w:space="0" w:color="auto"/>
          </w:divBdr>
        </w:div>
      </w:divsChild>
    </w:div>
    <w:div w:id="1254433290">
      <w:bodyDiv w:val="1"/>
      <w:marLeft w:val="0"/>
      <w:marRight w:val="0"/>
      <w:marTop w:val="0"/>
      <w:marBottom w:val="0"/>
      <w:divBdr>
        <w:top w:val="none" w:sz="0" w:space="0" w:color="auto"/>
        <w:left w:val="none" w:sz="0" w:space="0" w:color="auto"/>
        <w:bottom w:val="none" w:sz="0" w:space="0" w:color="auto"/>
        <w:right w:val="none" w:sz="0" w:space="0" w:color="auto"/>
      </w:divBdr>
      <w:divsChild>
        <w:div w:id="2145347073">
          <w:marLeft w:val="0"/>
          <w:marRight w:val="0"/>
          <w:marTop w:val="75"/>
          <w:marBottom w:val="75"/>
          <w:divBdr>
            <w:top w:val="none" w:sz="0" w:space="0" w:color="auto"/>
            <w:left w:val="none" w:sz="0" w:space="0" w:color="auto"/>
            <w:bottom w:val="none" w:sz="0" w:space="0" w:color="auto"/>
            <w:right w:val="none" w:sz="0" w:space="0" w:color="auto"/>
          </w:divBdr>
        </w:div>
      </w:divsChild>
    </w:div>
    <w:div w:id="1257127525">
      <w:bodyDiv w:val="1"/>
      <w:marLeft w:val="0"/>
      <w:marRight w:val="0"/>
      <w:marTop w:val="0"/>
      <w:marBottom w:val="0"/>
      <w:divBdr>
        <w:top w:val="none" w:sz="0" w:space="0" w:color="auto"/>
        <w:left w:val="none" w:sz="0" w:space="0" w:color="auto"/>
        <w:bottom w:val="none" w:sz="0" w:space="0" w:color="auto"/>
        <w:right w:val="none" w:sz="0" w:space="0" w:color="auto"/>
      </w:divBdr>
      <w:divsChild>
        <w:div w:id="295568429">
          <w:marLeft w:val="0"/>
          <w:marRight w:val="0"/>
          <w:marTop w:val="75"/>
          <w:marBottom w:val="75"/>
          <w:divBdr>
            <w:top w:val="none" w:sz="0" w:space="0" w:color="auto"/>
            <w:left w:val="none" w:sz="0" w:space="0" w:color="auto"/>
            <w:bottom w:val="none" w:sz="0" w:space="0" w:color="auto"/>
            <w:right w:val="none" w:sz="0" w:space="0" w:color="auto"/>
          </w:divBdr>
        </w:div>
      </w:divsChild>
    </w:div>
    <w:div w:id="1288241873">
      <w:bodyDiv w:val="1"/>
      <w:marLeft w:val="0"/>
      <w:marRight w:val="0"/>
      <w:marTop w:val="0"/>
      <w:marBottom w:val="0"/>
      <w:divBdr>
        <w:top w:val="none" w:sz="0" w:space="0" w:color="auto"/>
        <w:left w:val="none" w:sz="0" w:space="0" w:color="auto"/>
        <w:bottom w:val="none" w:sz="0" w:space="0" w:color="auto"/>
        <w:right w:val="none" w:sz="0" w:space="0" w:color="auto"/>
      </w:divBdr>
      <w:divsChild>
        <w:div w:id="213195536">
          <w:marLeft w:val="0"/>
          <w:marRight w:val="0"/>
          <w:marTop w:val="75"/>
          <w:marBottom w:val="75"/>
          <w:divBdr>
            <w:top w:val="none" w:sz="0" w:space="0" w:color="auto"/>
            <w:left w:val="none" w:sz="0" w:space="0" w:color="auto"/>
            <w:bottom w:val="none" w:sz="0" w:space="0" w:color="auto"/>
            <w:right w:val="none" w:sz="0" w:space="0" w:color="auto"/>
          </w:divBdr>
          <w:divsChild>
            <w:div w:id="1251621229">
              <w:blockQuote w:val="1"/>
              <w:marLeft w:val="720"/>
              <w:marRight w:val="720"/>
              <w:marTop w:val="100"/>
              <w:marBottom w:val="100"/>
              <w:divBdr>
                <w:top w:val="none" w:sz="0" w:space="0" w:color="auto"/>
                <w:left w:val="none" w:sz="0" w:space="0" w:color="auto"/>
                <w:bottom w:val="none" w:sz="0" w:space="0" w:color="auto"/>
                <w:right w:val="none" w:sz="0" w:space="0" w:color="auto"/>
              </w:divBdr>
            </w:div>
            <w:div w:id="309291747">
              <w:blockQuote w:val="1"/>
              <w:marLeft w:val="720"/>
              <w:marRight w:val="720"/>
              <w:marTop w:val="100"/>
              <w:marBottom w:val="100"/>
              <w:divBdr>
                <w:top w:val="none" w:sz="0" w:space="0" w:color="auto"/>
                <w:left w:val="none" w:sz="0" w:space="0" w:color="auto"/>
                <w:bottom w:val="none" w:sz="0" w:space="0" w:color="auto"/>
                <w:right w:val="none" w:sz="0" w:space="0" w:color="auto"/>
              </w:divBdr>
            </w:div>
            <w:div w:id="762461039">
              <w:blockQuote w:val="1"/>
              <w:marLeft w:val="720"/>
              <w:marRight w:val="720"/>
              <w:marTop w:val="100"/>
              <w:marBottom w:val="100"/>
              <w:divBdr>
                <w:top w:val="none" w:sz="0" w:space="0" w:color="auto"/>
                <w:left w:val="none" w:sz="0" w:space="0" w:color="auto"/>
                <w:bottom w:val="none" w:sz="0" w:space="0" w:color="auto"/>
                <w:right w:val="none" w:sz="0" w:space="0" w:color="auto"/>
              </w:divBdr>
            </w:div>
            <w:div w:id="776676634">
              <w:blockQuote w:val="1"/>
              <w:marLeft w:val="720"/>
              <w:marRight w:val="720"/>
              <w:marTop w:val="100"/>
              <w:marBottom w:val="100"/>
              <w:divBdr>
                <w:top w:val="none" w:sz="0" w:space="0" w:color="auto"/>
                <w:left w:val="none" w:sz="0" w:space="0" w:color="auto"/>
                <w:bottom w:val="none" w:sz="0" w:space="0" w:color="auto"/>
                <w:right w:val="none" w:sz="0" w:space="0" w:color="auto"/>
              </w:divBdr>
            </w:div>
            <w:div w:id="9010656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20227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02379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01493084">
      <w:bodyDiv w:val="1"/>
      <w:marLeft w:val="0"/>
      <w:marRight w:val="0"/>
      <w:marTop w:val="0"/>
      <w:marBottom w:val="0"/>
      <w:divBdr>
        <w:top w:val="none" w:sz="0" w:space="0" w:color="auto"/>
        <w:left w:val="none" w:sz="0" w:space="0" w:color="auto"/>
        <w:bottom w:val="none" w:sz="0" w:space="0" w:color="auto"/>
        <w:right w:val="none" w:sz="0" w:space="0" w:color="auto"/>
      </w:divBdr>
      <w:divsChild>
        <w:div w:id="1317145739">
          <w:marLeft w:val="0"/>
          <w:marRight w:val="0"/>
          <w:marTop w:val="75"/>
          <w:marBottom w:val="75"/>
          <w:divBdr>
            <w:top w:val="none" w:sz="0" w:space="0" w:color="auto"/>
            <w:left w:val="none" w:sz="0" w:space="0" w:color="auto"/>
            <w:bottom w:val="none" w:sz="0" w:space="0" w:color="auto"/>
            <w:right w:val="none" w:sz="0" w:space="0" w:color="auto"/>
          </w:divBdr>
        </w:div>
      </w:divsChild>
    </w:div>
    <w:div w:id="1302493148">
      <w:bodyDiv w:val="1"/>
      <w:marLeft w:val="0"/>
      <w:marRight w:val="0"/>
      <w:marTop w:val="0"/>
      <w:marBottom w:val="0"/>
      <w:divBdr>
        <w:top w:val="none" w:sz="0" w:space="0" w:color="auto"/>
        <w:left w:val="none" w:sz="0" w:space="0" w:color="auto"/>
        <w:bottom w:val="none" w:sz="0" w:space="0" w:color="auto"/>
        <w:right w:val="none" w:sz="0" w:space="0" w:color="auto"/>
      </w:divBdr>
      <w:divsChild>
        <w:div w:id="1123843139">
          <w:marLeft w:val="0"/>
          <w:marRight w:val="0"/>
          <w:marTop w:val="75"/>
          <w:marBottom w:val="75"/>
          <w:divBdr>
            <w:top w:val="none" w:sz="0" w:space="0" w:color="auto"/>
            <w:left w:val="none" w:sz="0" w:space="0" w:color="auto"/>
            <w:bottom w:val="none" w:sz="0" w:space="0" w:color="auto"/>
            <w:right w:val="none" w:sz="0" w:space="0" w:color="auto"/>
          </w:divBdr>
        </w:div>
      </w:divsChild>
    </w:div>
    <w:div w:id="1358921421">
      <w:bodyDiv w:val="1"/>
      <w:marLeft w:val="0"/>
      <w:marRight w:val="0"/>
      <w:marTop w:val="0"/>
      <w:marBottom w:val="0"/>
      <w:divBdr>
        <w:top w:val="none" w:sz="0" w:space="0" w:color="auto"/>
        <w:left w:val="none" w:sz="0" w:space="0" w:color="auto"/>
        <w:bottom w:val="none" w:sz="0" w:space="0" w:color="auto"/>
        <w:right w:val="none" w:sz="0" w:space="0" w:color="auto"/>
      </w:divBdr>
      <w:divsChild>
        <w:div w:id="572814536">
          <w:marLeft w:val="0"/>
          <w:marRight w:val="0"/>
          <w:marTop w:val="75"/>
          <w:marBottom w:val="75"/>
          <w:divBdr>
            <w:top w:val="none" w:sz="0" w:space="0" w:color="auto"/>
            <w:left w:val="none" w:sz="0" w:space="0" w:color="auto"/>
            <w:bottom w:val="none" w:sz="0" w:space="0" w:color="auto"/>
            <w:right w:val="none" w:sz="0" w:space="0" w:color="auto"/>
          </w:divBdr>
        </w:div>
      </w:divsChild>
    </w:div>
    <w:div w:id="1373922107">
      <w:bodyDiv w:val="1"/>
      <w:marLeft w:val="0"/>
      <w:marRight w:val="0"/>
      <w:marTop w:val="0"/>
      <w:marBottom w:val="0"/>
      <w:divBdr>
        <w:top w:val="none" w:sz="0" w:space="0" w:color="auto"/>
        <w:left w:val="none" w:sz="0" w:space="0" w:color="auto"/>
        <w:bottom w:val="none" w:sz="0" w:space="0" w:color="auto"/>
        <w:right w:val="none" w:sz="0" w:space="0" w:color="auto"/>
      </w:divBdr>
      <w:divsChild>
        <w:div w:id="1991978112">
          <w:marLeft w:val="0"/>
          <w:marRight w:val="0"/>
          <w:marTop w:val="75"/>
          <w:marBottom w:val="75"/>
          <w:divBdr>
            <w:top w:val="none" w:sz="0" w:space="0" w:color="auto"/>
            <w:left w:val="none" w:sz="0" w:space="0" w:color="auto"/>
            <w:bottom w:val="none" w:sz="0" w:space="0" w:color="auto"/>
            <w:right w:val="none" w:sz="0" w:space="0" w:color="auto"/>
          </w:divBdr>
        </w:div>
      </w:divsChild>
    </w:div>
    <w:div w:id="1414356556">
      <w:bodyDiv w:val="1"/>
      <w:marLeft w:val="0"/>
      <w:marRight w:val="0"/>
      <w:marTop w:val="0"/>
      <w:marBottom w:val="0"/>
      <w:divBdr>
        <w:top w:val="none" w:sz="0" w:space="0" w:color="auto"/>
        <w:left w:val="none" w:sz="0" w:space="0" w:color="auto"/>
        <w:bottom w:val="none" w:sz="0" w:space="0" w:color="auto"/>
        <w:right w:val="none" w:sz="0" w:space="0" w:color="auto"/>
      </w:divBdr>
      <w:divsChild>
        <w:div w:id="1211112235">
          <w:marLeft w:val="0"/>
          <w:marRight w:val="0"/>
          <w:marTop w:val="75"/>
          <w:marBottom w:val="75"/>
          <w:divBdr>
            <w:top w:val="none" w:sz="0" w:space="0" w:color="auto"/>
            <w:left w:val="none" w:sz="0" w:space="0" w:color="auto"/>
            <w:bottom w:val="none" w:sz="0" w:space="0" w:color="auto"/>
            <w:right w:val="none" w:sz="0" w:space="0" w:color="auto"/>
          </w:divBdr>
        </w:div>
      </w:divsChild>
    </w:div>
    <w:div w:id="1433628328">
      <w:bodyDiv w:val="1"/>
      <w:marLeft w:val="0"/>
      <w:marRight w:val="0"/>
      <w:marTop w:val="0"/>
      <w:marBottom w:val="0"/>
      <w:divBdr>
        <w:top w:val="none" w:sz="0" w:space="0" w:color="auto"/>
        <w:left w:val="none" w:sz="0" w:space="0" w:color="auto"/>
        <w:bottom w:val="none" w:sz="0" w:space="0" w:color="auto"/>
        <w:right w:val="none" w:sz="0" w:space="0" w:color="auto"/>
      </w:divBdr>
      <w:divsChild>
        <w:div w:id="252127347">
          <w:marLeft w:val="0"/>
          <w:marRight w:val="0"/>
          <w:marTop w:val="75"/>
          <w:marBottom w:val="75"/>
          <w:divBdr>
            <w:top w:val="none" w:sz="0" w:space="0" w:color="auto"/>
            <w:left w:val="none" w:sz="0" w:space="0" w:color="auto"/>
            <w:bottom w:val="none" w:sz="0" w:space="0" w:color="auto"/>
            <w:right w:val="none" w:sz="0" w:space="0" w:color="auto"/>
          </w:divBdr>
        </w:div>
      </w:divsChild>
    </w:div>
    <w:div w:id="1438941099">
      <w:bodyDiv w:val="1"/>
      <w:marLeft w:val="0"/>
      <w:marRight w:val="0"/>
      <w:marTop w:val="0"/>
      <w:marBottom w:val="0"/>
      <w:divBdr>
        <w:top w:val="none" w:sz="0" w:space="0" w:color="auto"/>
        <w:left w:val="none" w:sz="0" w:space="0" w:color="auto"/>
        <w:bottom w:val="none" w:sz="0" w:space="0" w:color="auto"/>
        <w:right w:val="none" w:sz="0" w:space="0" w:color="auto"/>
      </w:divBdr>
      <w:divsChild>
        <w:div w:id="575239665">
          <w:marLeft w:val="0"/>
          <w:marRight w:val="0"/>
          <w:marTop w:val="75"/>
          <w:marBottom w:val="75"/>
          <w:divBdr>
            <w:top w:val="none" w:sz="0" w:space="0" w:color="auto"/>
            <w:left w:val="none" w:sz="0" w:space="0" w:color="auto"/>
            <w:bottom w:val="none" w:sz="0" w:space="0" w:color="auto"/>
            <w:right w:val="none" w:sz="0" w:space="0" w:color="auto"/>
          </w:divBdr>
        </w:div>
      </w:divsChild>
    </w:div>
    <w:div w:id="1461605029">
      <w:bodyDiv w:val="1"/>
      <w:marLeft w:val="0"/>
      <w:marRight w:val="0"/>
      <w:marTop w:val="0"/>
      <w:marBottom w:val="0"/>
      <w:divBdr>
        <w:top w:val="none" w:sz="0" w:space="0" w:color="auto"/>
        <w:left w:val="none" w:sz="0" w:space="0" w:color="auto"/>
        <w:bottom w:val="none" w:sz="0" w:space="0" w:color="auto"/>
        <w:right w:val="none" w:sz="0" w:space="0" w:color="auto"/>
      </w:divBdr>
      <w:divsChild>
        <w:div w:id="1923296114">
          <w:marLeft w:val="0"/>
          <w:marRight w:val="0"/>
          <w:marTop w:val="75"/>
          <w:marBottom w:val="75"/>
          <w:divBdr>
            <w:top w:val="none" w:sz="0" w:space="0" w:color="auto"/>
            <w:left w:val="none" w:sz="0" w:space="0" w:color="auto"/>
            <w:bottom w:val="none" w:sz="0" w:space="0" w:color="auto"/>
            <w:right w:val="none" w:sz="0" w:space="0" w:color="auto"/>
          </w:divBdr>
        </w:div>
      </w:divsChild>
    </w:div>
    <w:div w:id="1588077303">
      <w:bodyDiv w:val="1"/>
      <w:marLeft w:val="0"/>
      <w:marRight w:val="0"/>
      <w:marTop w:val="0"/>
      <w:marBottom w:val="0"/>
      <w:divBdr>
        <w:top w:val="none" w:sz="0" w:space="0" w:color="auto"/>
        <w:left w:val="none" w:sz="0" w:space="0" w:color="auto"/>
        <w:bottom w:val="none" w:sz="0" w:space="0" w:color="auto"/>
        <w:right w:val="none" w:sz="0" w:space="0" w:color="auto"/>
      </w:divBdr>
      <w:divsChild>
        <w:div w:id="423038092">
          <w:marLeft w:val="0"/>
          <w:marRight w:val="0"/>
          <w:marTop w:val="75"/>
          <w:marBottom w:val="75"/>
          <w:divBdr>
            <w:top w:val="none" w:sz="0" w:space="0" w:color="auto"/>
            <w:left w:val="none" w:sz="0" w:space="0" w:color="auto"/>
            <w:bottom w:val="none" w:sz="0" w:space="0" w:color="auto"/>
            <w:right w:val="none" w:sz="0" w:space="0" w:color="auto"/>
          </w:divBdr>
        </w:div>
      </w:divsChild>
    </w:div>
    <w:div w:id="1599436929">
      <w:bodyDiv w:val="1"/>
      <w:marLeft w:val="0"/>
      <w:marRight w:val="0"/>
      <w:marTop w:val="0"/>
      <w:marBottom w:val="0"/>
      <w:divBdr>
        <w:top w:val="none" w:sz="0" w:space="0" w:color="auto"/>
        <w:left w:val="none" w:sz="0" w:space="0" w:color="auto"/>
        <w:bottom w:val="none" w:sz="0" w:space="0" w:color="auto"/>
        <w:right w:val="none" w:sz="0" w:space="0" w:color="auto"/>
      </w:divBdr>
      <w:divsChild>
        <w:div w:id="1921871492">
          <w:marLeft w:val="0"/>
          <w:marRight w:val="0"/>
          <w:marTop w:val="75"/>
          <w:marBottom w:val="75"/>
          <w:divBdr>
            <w:top w:val="none" w:sz="0" w:space="0" w:color="auto"/>
            <w:left w:val="none" w:sz="0" w:space="0" w:color="auto"/>
            <w:bottom w:val="none" w:sz="0" w:space="0" w:color="auto"/>
            <w:right w:val="none" w:sz="0" w:space="0" w:color="auto"/>
          </w:divBdr>
        </w:div>
      </w:divsChild>
    </w:div>
    <w:div w:id="1600409125">
      <w:bodyDiv w:val="1"/>
      <w:marLeft w:val="0"/>
      <w:marRight w:val="0"/>
      <w:marTop w:val="0"/>
      <w:marBottom w:val="0"/>
      <w:divBdr>
        <w:top w:val="none" w:sz="0" w:space="0" w:color="auto"/>
        <w:left w:val="none" w:sz="0" w:space="0" w:color="auto"/>
        <w:bottom w:val="none" w:sz="0" w:space="0" w:color="auto"/>
        <w:right w:val="none" w:sz="0" w:space="0" w:color="auto"/>
      </w:divBdr>
      <w:divsChild>
        <w:div w:id="576332294">
          <w:marLeft w:val="0"/>
          <w:marRight w:val="0"/>
          <w:marTop w:val="75"/>
          <w:marBottom w:val="75"/>
          <w:divBdr>
            <w:top w:val="none" w:sz="0" w:space="0" w:color="auto"/>
            <w:left w:val="none" w:sz="0" w:space="0" w:color="auto"/>
            <w:bottom w:val="none" w:sz="0" w:space="0" w:color="auto"/>
            <w:right w:val="none" w:sz="0" w:space="0" w:color="auto"/>
          </w:divBdr>
        </w:div>
      </w:divsChild>
    </w:div>
    <w:div w:id="1606230895">
      <w:bodyDiv w:val="1"/>
      <w:marLeft w:val="0"/>
      <w:marRight w:val="0"/>
      <w:marTop w:val="0"/>
      <w:marBottom w:val="0"/>
      <w:divBdr>
        <w:top w:val="none" w:sz="0" w:space="0" w:color="auto"/>
        <w:left w:val="none" w:sz="0" w:space="0" w:color="auto"/>
        <w:bottom w:val="none" w:sz="0" w:space="0" w:color="auto"/>
        <w:right w:val="none" w:sz="0" w:space="0" w:color="auto"/>
      </w:divBdr>
      <w:divsChild>
        <w:div w:id="732702752">
          <w:marLeft w:val="0"/>
          <w:marRight w:val="0"/>
          <w:marTop w:val="75"/>
          <w:marBottom w:val="75"/>
          <w:divBdr>
            <w:top w:val="none" w:sz="0" w:space="0" w:color="auto"/>
            <w:left w:val="none" w:sz="0" w:space="0" w:color="auto"/>
            <w:bottom w:val="none" w:sz="0" w:space="0" w:color="auto"/>
            <w:right w:val="none" w:sz="0" w:space="0" w:color="auto"/>
          </w:divBdr>
        </w:div>
      </w:divsChild>
    </w:div>
    <w:div w:id="1610772758">
      <w:bodyDiv w:val="1"/>
      <w:marLeft w:val="0"/>
      <w:marRight w:val="0"/>
      <w:marTop w:val="0"/>
      <w:marBottom w:val="0"/>
      <w:divBdr>
        <w:top w:val="none" w:sz="0" w:space="0" w:color="auto"/>
        <w:left w:val="none" w:sz="0" w:space="0" w:color="auto"/>
        <w:bottom w:val="none" w:sz="0" w:space="0" w:color="auto"/>
        <w:right w:val="none" w:sz="0" w:space="0" w:color="auto"/>
      </w:divBdr>
      <w:divsChild>
        <w:div w:id="1175999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2493739">
      <w:bodyDiv w:val="1"/>
      <w:marLeft w:val="0"/>
      <w:marRight w:val="0"/>
      <w:marTop w:val="0"/>
      <w:marBottom w:val="0"/>
      <w:divBdr>
        <w:top w:val="none" w:sz="0" w:space="0" w:color="auto"/>
        <w:left w:val="none" w:sz="0" w:space="0" w:color="auto"/>
        <w:bottom w:val="none" w:sz="0" w:space="0" w:color="auto"/>
        <w:right w:val="none" w:sz="0" w:space="0" w:color="auto"/>
      </w:divBdr>
      <w:divsChild>
        <w:div w:id="262689907">
          <w:marLeft w:val="0"/>
          <w:marRight w:val="0"/>
          <w:marTop w:val="75"/>
          <w:marBottom w:val="75"/>
          <w:divBdr>
            <w:top w:val="none" w:sz="0" w:space="0" w:color="auto"/>
            <w:left w:val="none" w:sz="0" w:space="0" w:color="auto"/>
            <w:bottom w:val="none" w:sz="0" w:space="0" w:color="auto"/>
            <w:right w:val="none" w:sz="0" w:space="0" w:color="auto"/>
          </w:divBdr>
        </w:div>
      </w:divsChild>
    </w:div>
    <w:div w:id="1636838921">
      <w:bodyDiv w:val="1"/>
      <w:marLeft w:val="0"/>
      <w:marRight w:val="0"/>
      <w:marTop w:val="0"/>
      <w:marBottom w:val="0"/>
      <w:divBdr>
        <w:top w:val="none" w:sz="0" w:space="0" w:color="auto"/>
        <w:left w:val="none" w:sz="0" w:space="0" w:color="auto"/>
        <w:bottom w:val="none" w:sz="0" w:space="0" w:color="auto"/>
        <w:right w:val="none" w:sz="0" w:space="0" w:color="auto"/>
      </w:divBdr>
      <w:divsChild>
        <w:div w:id="710230463">
          <w:marLeft w:val="0"/>
          <w:marRight w:val="0"/>
          <w:marTop w:val="75"/>
          <w:marBottom w:val="75"/>
          <w:divBdr>
            <w:top w:val="none" w:sz="0" w:space="0" w:color="auto"/>
            <w:left w:val="none" w:sz="0" w:space="0" w:color="auto"/>
            <w:bottom w:val="none" w:sz="0" w:space="0" w:color="auto"/>
            <w:right w:val="none" w:sz="0" w:space="0" w:color="auto"/>
          </w:divBdr>
        </w:div>
      </w:divsChild>
    </w:div>
    <w:div w:id="1659768842">
      <w:bodyDiv w:val="1"/>
      <w:marLeft w:val="0"/>
      <w:marRight w:val="0"/>
      <w:marTop w:val="0"/>
      <w:marBottom w:val="0"/>
      <w:divBdr>
        <w:top w:val="none" w:sz="0" w:space="0" w:color="auto"/>
        <w:left w:val="none" w:sz="0" w:space="0" w:color="auto"/>
        <w:bottom w:val="none" w:sz="0" w:space="0" w:color="auto"/>
        <w:right w:val="none" w:sz="0" w:space="0" w:color="auto"/>
      </w:divBdr>
      <w:divsChild>
        <w:div w:id="74791179">
          <w:marLeft w:val="0"/>
          <w:marRight w:val="0"/>
          <w:marTop w:val="75"/>
          <w:marBottom w:val="75"/>
          <w:divBdr>
            <w:top w:val="none" w:sz="0" w:space="0" w:color="auto"/>
            <w:left w:val="none" w:sz="0" w:space="0" w:color="auto"/>
            <w:bottom w:val="none" w:sz="0" w:space="0" w:color="auto"/>
            <w:right w:val="none" w:sz="0" w:space="0" w:color="auto"/>
          </w:divBdr>
        </w:div>
      </w:divsChild>
    </w:div>
    <w:div w:id="1686638749">
      <w:bodyDiv w:val="1"/>
      <w:marLeft w:val="0"/>
      <w:marRight w:val="0"/>
      <w:marTop w:val="0"/>
      <w:marBottom w:val="0"/>
      <w:divBdr>
        <w:top w:val="none" w:sz="0" w:space="0" w:color="auto"/>
        <w:left w:val="none" w:sz="0" w:space="0" w:color="auto"/>
        <w:bottom w:val="none" w:sz="0" w:space="0" w:color="auto"/>
        <w:right w:val="none" w:sz="0" w:space="0" w:color="auto"/>
      </w:divBdr>
      <w:divsChild>
        <w:div w:id="342827773">
          <w:marLeft w:val="0"/>
          <w:marRight w:val="0"/>
          <w:marTop w:val="75"/>
          <w:marBottom w:val="75"/>
          <w:divBdr>
            <w:top w:val="none" w:sz="0" w:space="0" w:color="auto"/>
            <w:left w:val="none" w:sz="0" w:space="0" w:color="auto"/>
            <w:bottom w:val="none" w:sz="0" w:space="0" w:color="auto"/>
            <w:right w:val="none" w:sz="0" w:space="0" w:color="auto"/>
          </w:divBdr>
        </w:div>
      </w:divsChild>
    </w:div>
    <w:div w:id="1717700313">
      <w:bodyDiv w:val="1"/>
      <w:marLeft w:val="0"/>
      <w:marRight w:val="0"/>
      <w:marTop w:val="0"/>
      <w:marBottom w:val="0"/>
      <w:divBdr>
        <w:top w:val="none" w:sz="0" w:space="0" w:color="auto"/>
        <w:left w:val="none" w:sz="0" w:space="0" w:color="auto"/>
        <w:bottom w:val="none" w:sz="0" w:space="0" w:color="auto"/>
        <w:right w:val="none" w:sz="0" w:space="0" w:color="auto"/>
      </w:divBdr>
      <w:divsChild>
        <w:div w:id="1283076102">
          <w:marLeft w:val="0"/>
          <w:marRight w:val="0"/>
          <w:marTop w:val="75"/>
          <w:marBottom w:val="75"/>
          <w:divBdr>
            <w:top w:val="none" w:sz="0" w:space="0" w:color="auto"/>
            <w:left w:val="none" w:sz="0" w:space="0" w:color="auto"/>
            <w:bottom w:val="none" w:sz="0" w:space="0" w:color="auto"/>
            <w:right w:val="none" w:sz="0" w:space="0" w:color="auto"/>
          </w:divBdr>
        </w:div>
      </w:divsChild>
    </w:div>
    <w:div w:id="1718506077">
      <w:bodyDiv w:val="1"/>
      <w:marLeft w:val="0"/>
      <w:marRight w:val="0"/>
      <w:marTop w:val="0"/>
      <w:marBottom w:val="0"/>
      <w:divBdr>
        <w:top w:val="none" w:sz="0" w:space="0" w:color="auto"/>
        <w:left w:val="none" w:sz="0" w:space="0" w:color="auto"/>
        <w:bottom w:val="none" w:sz="0" w:space="0" w:color="auto"/>
        <w:right w:val="none" w:sz="0" w:space="0" w:color="auto"/>
      </w:divBdr>
      <w:divsChild>
        <w:div w:id="329412121">
          <w:marLeft w:val="0"/>
          <w:marRight w:val="0"/>
          <w:marTop w:val="75"/>
          <w:marBottom w:val="75"/>
          <w:divBdr>
            <w:top w:val="none" w:sz="0" w:space="0" w:color="auto"/>
            <w:left w:val="none" w:sz="0" w:space="0" w:color="auto"/>
            <w:bottom w:val="none" w:sz="0" w:space="0" w:color="auto"/>
            <w:right w:val="none" w:sz="0" w:space="0" w:color="auto"/>
          </w:divBdr>
        </w:div>
      </w:divsChild>
    </w:div>
    <w:div w:id="1728987412">
      <w:bodyDiv w:val="1"/>
      <w:marLeft w:val="0"/>
      <w:marRight w:val="0"/>
      <w:marTop w:val="0"/>
      <w:marBottom w:val="0"/>
      <w:divBdr>
        <w:top w:val="none" w:sz="0" w:space="0" w:color="auto"/>
        <w:left w:val="none" w:sz="0" w:space="0" w:color="auto"/>
        <w:bottom w:val="none" w:sz="0" w:space="0" w:color="auto"/>
        <w:right w:val="none" w:sz="0" w:space="0" w:color="auto"/>
      </w:divBdr>
      <w:divsChild>
        <w:div w:id="738207065">
          <w:marLeft w:val="0"/>
          <w:marRight w:val="0"/>
          <w:marTop w:val="75"/>
          <w:marBottom w:val="75"/>
          <w:divBdr>
            <w:top w:val="none" w:sz="0" w:space="0" w:color="auto"/>
            <w:left w:val="none" w:sz="0" w:space="0" w:color="auto"/>
            <w:bottom w:val="none" w:sz="0" w:space="0" w:color="auto"/>
            <w:right w:val="none" w:sz="0" w:space="0" w:color="auto"/>
          </w:divBdr>
        </w:div>
      </w:divsChild>
    </w:div>
    <w:div w:id="1734426274">
      <w:bodyDiv w:val="1"/>
      <w:marLeft w:val="0"/>
      <w:marRight w:val="0"/>
      <w:marTop w:val="0"/>
      <w:marBottom w:val="0"/>
      <w:divBdr>
        <w:top w:val="none" w:sz="0" w:space="0" w:color="auto"/>
        <w:left w:val="none" w:sz="0" w:space="0" w:color="auto"/>
        <w:bottom w:val="none" w:sz="0" w:space="0" w:color="auto"/>
        <w:right w:val="none" w:sz="0" w:space="0" w:color="auto"/>
      </w:divBdr>
      <w:divsChild>
        <w:div w:id="2142533633">
          <w:marLeft w:val="0"/>
          <w:marRight w:val="0"/>
          <w:marTop w:val="75"/>
          <w:marBottom w:val="75"/>
          <w:divBdr>
            <w:top w:val="none" w:sz="0" w:space="0" w:color="auto"/>
            <w:left w:val="none" w:sz="0" w:space="0" w:color="auto"/>
            <w:bottom w:val="none" w:sz="0" w:space="0" w:color="auto"/>
            <w:right w:val="none" w:sz="0" w:space="0" w:color="auto"/>
          </w:divBdr>
        </w:div>
      </w:divsChild>
    </w:div>
    <w:div w:id="1735853112">
      <w:bodyDiv w:val="1"/>
      <w:marLeft w:val="0"/>
      <w:marRight w:val="0"/>
      <w:marTop w:val="0"/>
      <w:marBottom w:val="0"/>
      <w:divBdr>
        <w:top w:val="none" w:sz="0" w:space="0" w:color="auto"/>
        <w:left w:val="none" w:sz="0" w:space="0" w:color="auto"/>
        <w:bottom w:val="none" w:sz="0" w:space="0" w:color="auto"/>
        <w:right w:val="none" w:sz="0" w:space="0" w:color="auto"/>
      </w:divBdr>
      <w:divsChild>
        <w:div w:id="2131000765">
          <w:marLeft w:val="0"/>
          <w:marRight w:val="0"/>
          <w:marTop w:val="75"/>
          <w:marBottom w:val="75"/>
          <w:divBdr>
            <w:top w:val="none" w:sz="0" w:space="0" w:color="auto"/>
            <w:left w:val="none" w:sz="0" w:space="0" w:color="auto"/>
            <w:bottom w:val="none" w:sz="0" w:space="0" w:color="auto"/>
            <w:right w:val="none" w:sz="0" w:space="0" w:color="auto"/>
          </w:divBdr>
        </w:div>
      </w:divsChild>
    </w:div>
    <w:div w:id="1744377460">
      <w:bodyDiv w:val="1"/>
      <w:marLeft w:val="0"/>
      <w:marRight w:val="0"/>
      <w:marTop w:val="0"/>
      <w:marBottom w:val="0"/>
      <w:divBdr>
        <w:top w:val="none" w:sz="0" w:space="0" w:color="auto"/>
        <w:left w:val="none" w:sz="0" w:space="0" w:color="auto"/>
        <w:bottom w:val="none" w:sz="0" w:space="0" w:color="auto"/>
        <w:right w:val="none" w:sz="0" w:space="0" w:color="auto"/>
      </w:divBdr>
      <w:divsChild>
        <w:div w:id="839539901">
          <w:marLeft w:val="0"/>
          <w:marRight w:val="0"/>
          <w:marTop w:val="0"/>
          <w:marBottom w:val="0"/>
          <w:divBdr>
            <w:top w:val="none" w:sz="0" w:space="0" w:color="auto"/>
            <w:left w:val="none" w:sz="0" w:space="0" w:color="auto"/>
            <w:bottom w:val="none" w:sz="0" w:space="0" w:color="auto"/>
            <w:right w:val="none" w:sz="0" w:space="0" w:color="auto"/>
          </w:divBdr>
        </w:div>
      </w:divsChild>
    </w:div>
    <w:div w:id="1770200771">
      <w:bodyDiv w:val="1"/>
      <w:marLeft w:val="0"/>
      <w:marRight w:val="0"/>
      <w:marTop w:val="0"/>
      <w:marBottom w:val="0"/>
      <w:divBdr>
        <w:top w:val="none" w:sz="0" w:space="0" w:color="auto"/>
        <w:left w:val="none" w:sz="0" w:space="0" w:color="auto"/>
        <w:bottom w:val="none" w:sz="0" w:space="0" w:color="auto"/>
        <w:right w:val="none" w:sz="0" w:space="0" w:color="auto"/>
      </w:divBdr>
      <w:divsChild>
        <w:div w:id="1180239832">
          <w:marLeft w:val="0"/>
          <w:marRight w:val="0"/>
          <w:marTop w:val="75"/>
          <w:marBottom w:val="75"/>
          <w:divBdr>
            <w:top w:val="none" w:sz="0" w:space="0" w:color="auto"/>
            <w:left w:val="none" w:sz="0" w:space="0" w:color="auto"/>
            <w:bottom w:val="none" w:sz="0" w:space="0" w:color="auto"/>
            <w:right w:val="none" w:sz="0" w:space="0" w:color="auto"/>
          </w:divBdr>
        </w:div>
      </w:divsChild>
    </w:div>
    <w:div w:id="1779065240">
      <w:bodyDiv w:val="1"/>
      <w:marLeft w:val="0"/>
      <w:marRight w:val="0"/>
      <w:marTop w:val="0"/>
      <w:marBottom w:val="0"/>
      <w:divBdr>
        <w:top w:val="none" w:sz="0" w:space="0" w:color="auto"/>
        <w:left w:val="none" w:sz="0" w:space="0" w:color="auto"/>
        <w:bottom w:val="none" w:sz="0" w:space="0" w:color="auto"/>
        <w:right w:val="none" w:sz="0" w:space="0" w:color="auto"/>
      </w:divBdr>
      <w:divsChild>
        <w:div w:id="1877883721">
          <w:marLeft w:val="0"/>
          <w:marRight w:val="0"/>
          <w:marTop w:val="75"/>
          <w:marBottom w:val="75"/>
          <w:divBdr>
            <w:top w:val="none" w:sz="0" w:space="0" w:color="auto"/>
            <w:left w:val="none" w:sz="0" w:space="0" w:color="auto"/>
            <w:bottom w:val="none" w:sz="0" w:space="0" w:color="auto"/>
            <w:right w:val="none" w:sz="0" w:space="0" w:color="auto"/>
          </w:divBdr>
        </w:div>
      </w:divsChild>
    </w:div>
    <w:div w:id="1796635091">
      <w:bodyDiv w:val="1"/>
      <w:marLeft w:val="0"/>
      <w:marRight w:val="0"/>
      <w:marTop w:val="0"/>
      <w:marBottom w:val="0"/>
      <w:divBdr>
        <w:top w:val="none" w:sz="0" w:space="0" w:color="auto"/>
        <w:left w:val="none" w:sz="0" w:space="0" w:color="auto"/>
        <w:bottom w:val="none" w:sz="0" w:space="0" w:color="auto"/>
        <w:right w:val="none" w:sz="0" w:space="0" w:color="auto"/>
      </w:divBdr>
      <w:divsChild>
        <w:div w:id="910654669">
          <w:marLeft w:val="0"/>
          <w:marRight w:val="0"/>
          <w:marTop w:val="75"/>
          <w:marBottom w:val="75"/>
          <w:divBdr>
            <w:top w:val="none" w:sz="0" w:space="0" w:color="auto"/>
            <w:left w:val="none" w:sz="0" w:space="0" w:color="auto"/>
            <w:bottom w:val="none" w:sz="0" w:space="0" w:color="auto"/>
            <w:right w:val="none" w:sz="0" w:space="0" w:color="auto"/>
          </w:divBdr>
        </w:div>
      </w:divsChild>
    </w:div>
    <w:div w:id="1797679072">
      <w:bodyDiv w:val="1"/>
      <w:marLeft w:val="0"/>
      <w:marRight w:val="0"/>
      <w:marTop w:val="0"/>
      <w:marBottom w:val="0"/>
      <w:divBdr>
        <w:top w:val="none" w:sz="0" w:space="0" w:color="auto"/>
        <w:left w:val="none" w:sz="0" w:space="0" w:color="auto"/>
        <w:bottom w:val="none" w:sz="0" w:space="0" w:color="auto"/>
        <w:right w:val="none" w:sz="0" w:space="0" w:color="auto"/>
      </w:divBdr>
      <w:divsChild>
        <w:div w:id="54201124">
          <w:marLeft w:val="0"/>
          <w:marRight w:val="0"/>
          <w:marTop w:val="75"/>
          <w:marBottom w:val="75"/>
          <w:divBdr>
            <w:top w:val="none" w:sz="0" w:space="0" w:color="auto"/>
            <w:left w:val="none" w:sz="0" w:space="0" w:color="auto"/>
            <w:bottom w:val="none" w:sz="0" w:space="0" w:color="auto"/>
            <w:right w:val="none" w:sz="0" w:space="0" w:color="auto"/>
          </w:divBdr>
        </w:div>
      </w:divsChild>
    </w:div>
    <w:div w:id="1801069243">
      <w:bodyDiv w:val="1"/>
      <w:marLeft w:val="0"/>
      <w:marRight w:val="0"/>
      <w:marTop w:val="0"/>
      <w:marBottom w:val="0"/>
      <w:divBdr>
        <w:top w:val="none" w:sz="0" w:space="0" w:color="auto"/>
        <w:left w:val="none" w:sz="0" w:space="0" w:color="auto"/>
        <w:bottom w:val="none" w:sz="0" w:space="0" w:color="auto"/>
        <w:right w:val="none" w:sz="0" w:space="0" w:color="auto"/>
      </w:divBdr>
      <w:divsChild>
        <w:div w:id="1394353524">
          <w:marLeft w:val="0"/>
          <w:marRight w:val="0"/>
          <w:marTop w:val="75"/>
          <w:marBottom w:val="75"/>
          <w:divBdr>
            <w:top w:val="none" w:sz="0" w:space="0" w:color="auto"/>
            <w:left w:val="none" w:sz="0" w:space="0" w:color="auto"/>
            <w:bottom w:val="none" w:sz="0" w:space="0" w:color="auto"/>
            <w:right w:val="none" w:sz="0" w:space="0" w:color="auto"/>
          </w:divBdr>
        </w:div>
      </w:divsChild>
    </w:div>
    <w:div w:id="1817841755">
      <w:bodyDiv w:val="1"/>
      <w:marLeft w:val="0"/>
      <w:marRight w:val="0"/>
      <w:marTop w:val="0"/>
      <w:marBottom w:val="0"/>
      <w:divBdr>
        <w:top w:val="none" w:sz="0" w:space="0" w:color="auto"/>
        <w:left w:val="none" w:sz="0" w:space="0" w:color="auto"/>
        <w:bottom w:val="none" w:sz="0" w:space="0" w:color="auto"/>
        <w:right w:val="none" w:sz="0" w:space="0" w:color="auto"/>
      </w:divBdr>
      <w:divsChild>
        <w:div w:id="293145563">
          <w:marLeft w:val="0"/>
          <w:marRight w:val="0"/>
          <w:marTop w:val="75"/>
          <w:marBottom w:val="75"/>
          <w:divBdr>
            <w:top w:val="none" w:sz="0" w:space="0" w:color="auto"/>
            <w:left w:val="none" w:sz="0" w:space="0" w:color="auto"/>
            <w:bottom w:val="none" w:sz="0" w:space="0" w:color="auto"/>
            <w:right w:val="none" w:sz="0" w:space="0" w:color="auto"/>
          </w:divBdr>
          <w:divsChild>
            <w:div w:id="6580027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22037974">
      <w:bodyDiv w:val="1"/>
      <w:marLeft w:val="0"/>
      <w:marRight w:val="0"/>
      <w:marTop w:val="0"/>
      <w:marBottom w:val="0"/>
      <w:divBdr>
        <w:top w:val="none" w:sz="0" w:space="0" w:color="auto"/>
        <w:left w:val="none" w:sz="0" w:space="0" w:color="auto"/>
        <w:bottom w:val="none" w:sz="0" w:space="0" w:color="auto"/>
        <w:right w:val="none" w:sz="0" w:space="0" w:color="auto"/>
      </w:divBdr>
      <w:divsChild>
        <w:div w:id="504368365">
          <w:marLeft w:val="0"/>
          <w:marRight w:val="0"/>
          <w:marTop w:val="75"/>
          <w:marBottom w:val="75"/>
          <w:divBdr>
            <w:top w:val="none" w:sz="0" w:space="0" w:color="auto"/>
            <w:left w:val="none" w:sz="0" w:space="0" w:color="auto"/>
            <w:bottom w:val="none" w:sz="0" w:space="0" w:color="auto"/>
            <w:right w:val="none" w:sz="0" w:space="0" w:color="auto"/>
          </w:divBdr>
        </w:div>
      </w:divsChild>
    </w:div>
    <w:div w:id="1823109690">
      <w:bodyDiv w:val="1"/>
      <w:marLeft w:val="0"/>
      <w:marRight w:val="0"/>
      <w:marTop w:val="0"/>
      <w:marBottom w:val="0"/>
      <w:divBdr>
        <w:top w:val="none" w:sz="0" w:space="0" w:color="auto"/>
        <w:left w:val="none" w:sz="0" w:space="0" w:color="auto"/>
        <w:bottom w:val="none" w:sz="0" w:space="0" w:color="auto"/>
        <w:right w:val="none" w:sz="0" w:space="0" w:color="auto"/>
      </w:divBdr>
      <w:divsChild>
        <w:div w:id="1487085673">
          <w:marLeft w:val="0"/>
          <w:marRight w:val="0"/>
          <w:marTop w:val="75"/>
          <w:marBottom w:val="75"/>
          <w:divBdr>
            <w:top w:val="none" w:sz="0" w:space="0" w:color="auto"/>
            <w:left w:val="none" w:sz="0" w:space="0" w:color="auto"/>
            <w:bottom w:val="none" w:sz="0" w:space="0" w:color="auto"/>
            <w:right w:val="none" w:sz="0" w:space="0" w:color="auto"/>
          </w:divBdr>
        </w:div>
      </w:divsChild>
    </w:div>
    <w:div w:id="1824001240">
      <w:bodyDiv w:val="1"/>
      <w:marLeft w:val="0"/>
      <w:marRight w:val="0"/>
      <w:marTop w:val="0"/>
      <w:marBottom w:val="0"/>
      <w:divBdr>
        <w:top w:val="none" w:sz="0" w:space="0" w:color="auto"/>
        <w:left w:val="none" w:sz="0" w:space="0" w:color="auto"/>
        <w:bottom w:val="none" w:sz="0" w:space="0" w:color="auto"/>
        <w:right w:val="none" w:sz="0" w:space="0" w:color="auto"/>
      </w:divBdr>
      <w:divsChild>
        <w:div w:id="1781141708">
          <w:marLeft w:val="0"/>
          <w:marRight w:val="0"/>
          <w:marTop w:val="75"/>
          <w:marBottom w:val="75"/>
          <w:divBdr>
            <w:top w:val="none" w:sz="0" w:space="0" w:color="auto"/>
            <w:left w:val="none" w:sz="0" w:space="0" w:color="auto"/>
            <w:bottom w:val="none" w:sz="0" w:space="0" w:color="auto"/>
            <w:right w:val="none" w:sz="0" w:space="0" w:color="auto"/>
          </w:divBdr>
          <w:divsChild>
            <w:div w:id="7468514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32060407">
      <w:bodyDiv w:val="1"/>
      <w:marLeft w:val="0"/>
      <w:marRight w:val="0"/>
      <w:marTop w:val="0"/>
      <w:marBottom w:val="0"/>
      <w:divBdr>
        <w:top w:val="none" w:sz="0" w:space="0" w:color="auto"/>
        <w:left w:val="none" w:sz="0" w:space="0" w:color="auto"/>
        <w:bottom w:val="none" w:sz="0" w:space="0" w:color="auto"/>
        <w:right w:val="none" w:sz="0" w:space="0" w:color="auto"/>
      </w:divBdr>
      <w:divsChild>
        <w:div w:id="648248665">
          <w:marLeft w:val="0"/>
          <w:marRight w:val="0"/>
          <w:marTop w:val="75"/>
          <w:marBottom w:val="75"/>
          <w:divBdr>
            <w:top w:val="none" w:sz="0" w:space="0" w:color="auto"/>
            <w:left w:val="none" w:sz="0" w:space="0" w:color="auto"/>
            <w:bottom w:val="none" w:sz="0" w:space="0" w:color="auto"/>
            <w:right w:val="none" w:sz="0" w:space="0" w:color="auto"/>
          </w:divBdr>
        </w:div>
      </w:divsChild>
    </w:div>
    <w:div w:id="1842813615">
      <w:bodyDiv w:val="1"/>
      <w:marLeft w:val="0"/>
      <w:marRight w:val="0"/>
      <w:marTop w:val="0"/>
      <w:marBottom w:val="0"/>
      <w:divBdr>
        <w:top w:val="none" w:sz="0" w:space="0" w:color="auto"/>
        <w:left w:val="none" w:sz="0" w:space="0" w:color="auto"/>
        <w:bottom w:val="none" w:sz="0" w:space="0" w:color="auto"/>
        <w:right w:val="none" w:sz="0" w:space="0" w:color="auto"/>
      </w:divBdr>
      <w:divsChild>
        <w:div w:id="78142246">
          <w:marLeft w:val="0"/>
          <w:marRight w:val="0"/>
          <w:marTop w:val="75"/>
          <w:marBottom w:val="75"/>
          <w:divBdr>
            <w:top w:val="none" w:sz="0" w:space="0" w:color="auto"/>
            <w:left w:val="none" w:sz="0" w:space="0" w:color="auto"/>
            <w:bottom w:val="none" w:sz="0" w:space="0" w:color="auto"/>
            <w:right w:val="none" w:sz="0" w:space="0" w:color="auto"/>
          </w:divBdr>
        </w:div>
      </w:divsChild>
    </w:div>
    <w:div w:id="1851942515">
      <w:bodyDiv w:val="1"/>
      <w:marLeft w:val="0"/>
      <w:marRight w:val="0"/>
      <w:marTop w:val="0"/>
      <w:marBottom w:val="0"/>
      <w:divBdr>
        <w:top w:val="none" w:sz="0" w:space="0" w:color="auto"/>
        <w:left w:val="none" w:sz="0" w:space="0" w:color="auto"/>
        <w:bottom w:val="none" w:sz="0" w:space="0" w:color="auto"/>
        <w:right w:val="none" w:sz="0" w:space="0" w:color="auto"/>
      </w:divBdr>
      <w:divsChild>
        <w:div w:id="1585990110">
          <w:marLeft w:val="0"/>
          <w:marRight w:val="0"/>
          <w:marTop w:val="75"/>
          <w:marBottom w:val="75"/>
          <w:divBdr>
            <w:top w:val="none" w:sz="0" w:space="0" w:color="auto"/>
            <w:left w:val="none" w:sz="0" w:space="0" w:color="auto"/>
            <w:bottom w:val="none" w:sz="0" w:space="0" w:color="auto"/>
            <w:right w:val="none" w:sz="0" w:space="0" w:color="auto"/>
          </w:divBdr>
        </w:div>
      </w:divsChild>
    </w:div>
    <w:div w:id="1869827374">
      <w:bodyDiv w:val="1"/>
      <w:marLeft w:val="0"/>
      <w:marRight w:val="0"/>
      <w:marTop w:val="0"/>
      <w:marBottom w:val="0"/>
      <w:divBdr>
        <w:top w:val="none" w:sz="0" w:space="0" w:color="auto"/>
        <w:left w:val="none" w:sz="0" w:space="0" w:color="auto"/>
        <w:bottom w:val="none" w:sz="0" w:space="0" w:color="auto"/>
        <w:right w:val="none" w:sz="0" w:space="0" w:color="auto"/>
      </w:divBdr>
      <w:divsChild>
        <w:div w:id="1375351904">
          <w:marLeft w:val="0"/>
          <w:marRight w:val="0"/>
          <w:marTop w:val="75"/>
          <w:marBottom w:val="75"/>
          <w:divBdr>
            <w:top w:val="none" w:sz="0" w:space="0" w:color="auto"/>
            <w:left w:val="none" w:sz="0" w:space="0" w:color="auto"/>
            <w:bottom w:val="none" w:sz="0" w:space="0" w:color="auto"/>
            <w:right w:val="none" w:sz="0" w:space="0" w:color="auto"/>
          </w:divBdr>
        </w:div>
      </w:divsChild>
    </w:div>
    <w:div w:id="1879389707">
      <w:bodyDiv w:val="1"/>
      <w:marLeft w:val="0"/>
      <w:marRight w:val="0"/>
      <w:marTop w:val="0"/>
      <w:marBottom w:val="0"/>
      <w:divBdr>
        <w:top w:val="none" w:sz="0" w:space="0" w:color="auto"/>
        <w:left w:val="none" w:sz="0" w:space="0" w:color="auto"/>
        <w:bottom w:val="none" w:sz="0" w:space="0" w:color="auto"/>
        <w:right w:val="none" w:sz="0" w:space="0" w:color="auto"/>
      </w:divBdr>
      <w:divsChild>
        <w:div w:id="2024236512">
          <w:marLeft w:val="0"/>
          <w:marRight w:val="0"/>
          <w:marTop w:val="75"/>
          <w:marBottom w:val="75"/>
          <w:divBdr>
            <w:top w:val="none" w:sz="0" w:space="0" w:color="auto"/>
            <w:left w:val="none" w:sz="0" w:space="0" w:color="auto"/>
            <w:bottom w:val="none" w:sz="0" w:space="0" w:color="auto"/>
            <w:right w:val="none" w:sz="0" w:space="0" w:color="auto"/>
          </w:divBdr>
        </w:div>
      </w:divsChild>
    </w:div>
    <w:div w:id="1880359837">
      <w:bodyDiv w:val="1"/>
      <w:marLeft w:val="0"/>
      <w:marRight w:val="0"/>
      <w:marTop w:val="0"/>
      <w:marBottom w:val="0"/>
      <w:divBdr>
        <w:top w:val="none" w:sz="0" w:space="0" w:color="auto"/>
        <w:left w:val="none" w:sz="0" w:space="0" w:color="auto"/>
        <w:bottom w:val="none" w:sz="0" w:space="0" w:color="auto"/>
        <w:right w:val="none" w:sz="0" w:space="0" w:color="auto"/>
      </w:divBdr>
      <w:divsChild>
        <w:div w:id="710347840">
          <w:marLeft w:val="0"/>
          <w:marRight w:val="0"/>
          <w:marTop w:val="75"/>
          <w:marBottom w:val="75"/>
          <w:divBdr>
            <w:top w:val="none" w:sz="0" w:space="0" w:color="auto"/>
            <w:left w:val="none" w:sz="0" w:space="0" w:color="auto"/>
            <w:bottom w:val="none" w:sz="0" w:space="0" w:color="auto"/>
            <w:right w:val="none" w:sz="0" w:space="0" w:color="auto"/>
          </w:divBdr>
          <w:divsChild>
            <w:div w:id="985016040">
              <w:blockQuote w:val="1"/>
              <w:marLeft w:val="720"/>
              <w:marRight w:val="720"/>
              <w:marTop w:val="100"/>
              <w:marBottom w:val="100"/>
              <w:divBdr>
                <w:top w:val="none" w:sz="0" w:space="0" w:color="auto"/>
                <w:left w:val="none" w:sz="0" w:space="0" w:color="auto"/>
                <w:bottom w:val="none" w:sz="0" w:space="0" w:color="auto"/>
                <w:right w:val="none" w:sz="0" w:space="0" w:color="auto"/>
              </w:divBdr>
            </w:div>
            <w:div w:id="1897935690">
              <w:blockQuote w:val="1"/>
              <w:marLeft w:val="720"/>
              <w:marRight w:val="720"/>
              <w:marTop w:val="100"/>
              <w:marBottom w:val="100"/>
              <w:divBdr>
                <w:top w:val="none" w:sz="0" w:space="0" w:color="auto"/>
                <w:left w:val="none" w:sz="0" w:space="0" w:color="auto"/>
                <w:bottom w:val="none" w:sz="0" w:space="0" w:color="auto"/>
                <w:right w:val="none" w:sz="0" w:space="0" w:color="auto"/>
              </w:divBdr>
            </w:div>
            <w:div w:id="10608592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90727251">
      <w:bodyDiv w:val="1"/>
      <w:marLeft w:val="0"/>
      <w:marRight w:val="0"/>
      <w:marTop w:val="0"/>
      <w:marBottom w:val="0"/>
      <w:divBdr>
        <w:top w:val="none" w:sz="0" w:space="0" w:color="auto"/>
        <w:left w:val="none" w:sz="0" w:space="0" w:color="auto"/>
        <w:bottom w:val="none" w:sz="0" w:space="0" w:color="auto"/>
        <w:right w:val="none" w:sz="0" w:space="0" w:color="auto"/>
      </w:divBdr>
      <w:divsChild>
        <w:div w:id="828596484">
          <w:marLeft w:val="0"/>
          <w:marRight w:val="0"/>
          <w:marTop w:val="75"/>
          <w:marBottom w:val="75"/>
          <w:divBdr>
            <w:top w:val="none" w:sz="0" w:space="0" w:color="auto"/>
            <w:left w:val="none" w:sz="0" w:space="0" w:color="auto"/>
            <w:bottom w:val="none" w:sz="0" w:space="0" w:color="auto"/>
            <w:right w:val="none" w:sz="0" w:space="0" w:color="auto"/>
          </w:divBdr>
        </w:div>
      </w:divsChild>
    </w:div>
    <w:div w:id="1899431937">
      <w:bodyDiv w:val="1"/>
      <w:marLeft w:val="0"/>
      <w:marRight w:val="0"/>
      <w:marTop w:val="0"/>
      <w:marBottom w:val="0"/>
      <w:divBdr>
        <w:top w:val="none" w:sz="0" w:space="0" w:color="auto"/>
        <w:left w:val="none" w:sz="0" w:space="0" w:color="auto"/>
        <w:bottom w:val="none" w:sz="0" w:space="0" w:color="auto"/>
        <w:right w:val="none" w:sz="0" w:space="0" w:color="auto"/>
      </w:divBdr>
      <w:divsChild>
        <w:div w:id="441876245">
          <w:marLeft w:val="0"/>
          <w:marRight w:val="0"/>
          <w:marTop w:val="75"/>
          <w:marBottom w:val="75"/>
          <w:divBdr>
            <w:top w:val="none" w:sz="0" w:space="0" w:color="auto"/>
            <w:left w:val="none" w:sz="0" w:space="0" w:color="auto"/>
            <w:bottom w:val="none" w:sz="0" w:space="0" w:color="auto"/>
            <w:right w:val="none" w:sz="0" w:space="0" w:color="auto"/>
          </w:divBdr>
        </w:div>
      </w:divsChild>
    </w:div>
    <w:div w:id="1936863635">
      <w:bodyDiv w:val="1"/>
      <w:marLeft w:val="0"/>
      <w:marRight w:val="0"/>
      <w:marTop w:val="0"/>
      <w:marBottom w:val="0"/>
      <w:divBdr>
        <w:top w:val="none" w:sz="0" w:space="0" w:color="auto"/>
        <w:left w:val="none" w:sz="0" w:space="0" w:color="auto"/>
        <w:bottom w:val="none" w:sz="0" w:space="0" w:color="auto"/>
        <w:right w:val="none" w:sz="0" w:space="0" w:color="auto"/>
      </w:divBdr>
      <w:divsChild>
        <w:div w:id="544605654">
          <w:marLeft w:val="0"/>
          <w:marRight w:val="0"/>
          <w:marTop w:val="75"/>
          <w:marBottom w:val="75"/>
          <w:divBdr>
            <w:top w:val="none" w:sz="0" w:space="0" w:color="auto"/>
            <w:left w:val="none" w:sz="0" w:space="0" w:color="auto"/>
            <w:bottom w:val="none" w:sz="0" w:space="0" w:color="auto"/>
            <w:right w:val="none" w:sz="0" w:space="0" w:color="auto"/>
          </w:divBdr>
        </w:div>
      </w:divsChild>
    </w:div>
    <w:div w:id="1960452603">
      <w:bodyDiv w:val="1"/>
      <w:marLeft w:val="0"/>
      <w:marRight w:val="0"/>
      <w:marTop w:val="0"/>
      <w:marBottom w:val="0"/>
      <w:divBdr>
        <w:top w:val="none" w:sz="0" w:space="0" w:color="auto"/>
        <w:left w:val="none" w:sz="0" w:space="0" w:color="auto"/>
        <w:bottom w:val="none" w:sz="0" w:space="0" w:color="auto"/>
        <w:right w:val="none" w:sz="0" w:space="0" w:color="auto"/>
      </w:divBdr>
      <w:divsChild>
        <w:div w:id="1021976061">
          <w:marLeft w:val="0"/>
          <w:marRight w:val="0"/>
          <w:marTop w:val="75"/>
          <w:marBottom w:val="75"/>
          <w:divBdr>
            <w:top w:val="none" w:sz="0" w:space="0" w:color="auto"/>
            <w:left w:val="none" w:sz="0" w:space="0" w:color="auto"/>
            <w:bottom w:val="none" w:sz="0" w:space="0" w:color="auto"/>
            <w:right w:val="none" w:sz="0" w:space="0" w:color="auto"/>
          </w:divBdr>
        </w:div>
      </w:divsChild>
    </w:div>
    <w:div w:id="1980069621">
      <w:bodyDiv w:val="1"/>
      <w:marLeft w:val="0"/>
      <w:marRight w:val="0"/>
      <w:marTop w:val="0"/>
      <w:marBottom w:val="0"/>
      <w:divBdr>
        <w:top w:val="none" w:sz="0" w:space="0" w:color="auto"/>
        <w:left w:val="none" w:sz="0" w:space="0" w:color="auto"/>
        <w:bottom w:val="none" w:sz="0" w:space="0" w:color="auto"/>
        <w:right w:val="none" w:sz="0" w:space="0" w:color="auto"/>
      </w:divBdr>
      <w:divsChild>
        <w:div w:id="471562135">
          <w:marLeft w:val="0"/>
          <w:marRight w:val="0"/>
          <w:marTop w:val="75"/>
          <w:marBottom w:val="75"/>
          <w:divBdr>
            <w:top w:val="none" w:sz="0" w:space="0" w:color="auto"/>
            <w:left w:val="none" w:sz="0" w:space="0" w:color="auto"/>
            <w:bottom w:val="none" w:sz="0" w:space="0" w:color="auto"/>
            <w:right w:val="none" w:sz="0" w:space="0" w:color="auto"/>
          </w:divBdr>
        </w:div>
      </w:divsChild>
    </w:div>
    <w:div w:id="2001037443">
      <w:bodyDiv w:val="1"/>
      <w:marLeft w:val="0"/>
      <w:marRight w:val="0"/>
      <w:marTop w:val="0"/>
      <w:marBottom w:val="0"/>
      <w:divBdr>
        <w:top w:val="none" w:sz="0" w:space="0" w:color="auto"/>
        <w:left w:val="none" w:sz="0" w:space="0" w:color="auto"/>
        <w:bottom w:val="none" w:sz="0" w:space="0" w:color="auto"/>
        <w:right w:val="none" w:sz="0" w:space="0" w:color="auto"/>
      </w:divBdr>
      <w:divsChild>
        <w:div w:id="1559244800">
          <w:marLeft w:val="0"/>
          <w:marRight w:val="0"/>
          <w:marTop w:val="75"/>
          <w:marBottom w:val="75"/>
          <w:divBdr>
            <w:top w:val="none" w:sz="0" w:space="0" w:color="auto"/>
            <w:left w:val="none" w:sz="0" w:space="0" w:color="auto"/>
            <w:bottom w:val="none" w:sz="0" w:space="0" w:color="auto"/>
            <w:right w:val="none" w:sz="0" w:space="0" w:color="auto"/>
          </w:divBdr>
        </w:div>
      </w:divsChild>
    </w:div>
    <w:div w:id="2058699120">
      <w:bodyDiv w:val="1"/>
      <w:marLeft w:val="0"/>
      <w:marRight w:val="0"/>
      <w:marTop w:val="0"/>
      <w:marBottom w:val="0"/>
      <w:divBdr>
        <w:top w:val="none" w:sz="0" w:space="0" w:color="auto"/>
        <w:left w:val="none" w:sz="0" w:space="0" w:color="auto"/>
        <w:bottom w:val="none" w:sz="0" w:space="0" w:color="auto"/>
        <w:right w:val="none" w:sz="0" w:space="0" w:color="auto"/>
      </w:divBdr>
      <w:divsChild>
        <w:div w:id="1977182475">
          <w:marLeft w:val="0"/>
          <w:marRight w:val="0"/>
          <w:marTop w:val="75"/>
          <w:marBottom w:val="75"/>
          <w:divBdr>
            <w:top w:val="none" w:sz="0" w:space="0" w:color="auto"/>
            <w:left w:val="none" w:sz="0" w:space="0" w:color="auto"/>
            <w:bottom w:val="none" w:sz="0" w:space="0" w:color="auto"/>
            <w:right w:val="none" w:sz="0" w:space="0" w:color="auto"/>
          </w:divBdr>
        </w:div>
      </w:divsChild>
    </w:div>
    <w:div w:id="2061053842">
      <w:bodyDiv w:val="1"/>
      <w:marLeft w:val="0"/>
      <w:marRight w:val="0"/>
      <w:marTop w:val="0"/>
      <w:marBottom w:val="0"/>
      <w:divBdr>
        <w:top w:val="none" w:sz="0" w:space="0" w:color="auto"/>
        <w:left w:val="none" w:sz="0" w:space="0" w:color="auto"/>
        <w:bottom w:val="none" w:sz="0" w:space="0" w:color="auto"/>
        <w:right w:val="none" w:sz="0" w:space="0" w:color="auto"/>
      </w:divBdr>
      <w:divsChild>
        <w:div w:id="74127718">
          <w:marLeft w:val="0"/>
          <w:marRight w:val="0"/>
          <w:marTop w:val="75"/>
          <w:marBottom w:val="75"/>
          <w:divBdr>
            <w:top w:val="none" w:sz="0" w:space="0" w:color="auto"/>
            <w:left w:val="none" w:sz="0" w:space="0" w:color="auto"/>
            <w:bottom w:val="none" w:sz="0" w:space="0" w:color="auto"/>
            <w:right w:val="none" w:sz="0" w:space="0" w:color="auto"/>
          </w:divBdr>
        </w:div>
      </w:divsChild>
    </w:div>
    <w:div w:id="2068606446">
      <w:bodyDiv w:val="1"/>
      <w:marLeft w:val="0"/>
      <w:marRight w:val="0"/>
      <w:marTop w:val="0"/>
      <w:marBottom w:val="0"/>
      <w:divBdr>
        <w:top w:val="none" w:sz="0" w:space="0" w:color="auto"/>
        <w:left w:val="none" w:sz="0" w:space="0" w:color="auto"/>
        <w:bottom w:val="none" w:sz="0" w:space="0" w:color="auto"/>
        <w:right w:val="none" w:sz="0" w:space="0" w:color="auto"/>
      </w:divBdr>
      <w:divsChild>
        <w:div w:id="1733500229">
          <w:marLeft w:val="0"/>
          <w:marRight w:val="0"/>
          <w:marTop w:val="75"/>
          <w:marBottom w:val="75"/>
          <w:divBdr>
            <w:top w:val="none" w:sz="0" w:space="0" w:color="auto"/>
            <w:left w:val="none" w:sz="0" w:space="0" w:color="auto"/>
            <w:bottom w:val="none" w:sz="0" w:space="0" w:color="auto"/>
            <w:right w:val="none" w:sz="0" w:space="0" w:color="auto"/>
          </w:divBdr>
        </w:div>
      </w:divsChild>
    </w:div>
    <w:div w:id="2109233130">
      <w:bodyDiv w:val="1"/>
      <w:marLeft w:val="0"/>
      <w:marRight w:val="0"/>
      <w:marTop w:val="0"/>
      <w:marBottom w:val="0"/>
      <w:divBdr>
        <w:top w:val="none" w:sz="0" w:space="0" w:color="auto"/>
        <w:left w:val="none" w:sz="0" w:space="0" w:color="auto"/>
        <w:bottom w:val="none" w:sz="0" w:space="0" w:color="auto"/>
        <w:right w:val="none" w:sz="0" w:space="0" w:color="auto"/>
      </w:divBdr>
      <w:divsChild>
        <w:div w:id="2012634999">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ndsu.policy.manual@ndsu.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dsu.policy.manual@ndsu.ed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4BD61C-C068-43DA-84D0-0C098C688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1453</Words>
  <Characters>8286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Matzke-Ternes</dc:creator>
  <cp:lastModifiedBy>Mary Asheim</cp:lastModifiedBy>
  <cp:revision>4</cp:revision>
  <cp:lastPrinted>2015-06-08T15:41:00Z</cp:lastPrinted>
  <dcterms:created xsi:type="dcterms:W3CDTF">2015-06-08T15:39:00Z</dcterms:created>
  <dcterms:modified xsi:type="dcterms:W3CDTF">2015-06-08T15:42:00Z</dcterms:modified>
</cp:coreProperties>
</file>