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A6353" wp14:editId="28B1311C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5842635" cy="902525"/>
                <wp:effectExtent l="0" t="0" r="2476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635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240" w:rsidRDefault="008C3240" w:rsidP="008C324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There is no page limit, </w:t>
                            </w:r>
                          </w:p>
                          <w:p w:rsidR="008C3240" w:rsidRDefault="008C3240" w:rsidP="008C324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but only resources that are directly applicable to the project should be included. </w:t>
                            </w:r>
                          </w:p>
                          <w:p w:rsidR="008C3240" w:rsidRPr="00A42A32" w:rsidRDefault="008C3240" w:rsidP="008C3240">
                            <w:pPr>
                              <w:jc w:val="center"/>
                              <w:rPr>
                                <w:b/>
                                <w:color w:val="006633" w:themeColor="text2"/>
                                <w:sz w:val="24"/>
                              </w:rPr>
                            </w:pPr>
                            <w:r w:rsidRPr="00A42A32">
                              <w:rPr>
                                <w:b/>
                                <w:color w:val="006633" w:themeColor="text2"/>
                                <w:sz w:val="24"/>
                              </w:rPr>
                              <w:t xml:space="preserve">ANY INSTRUCTIONS IN GREEN TEXT SHOULD BE REMOVED BEFORE UPLOAD. </w:t>
                            </w:r>
                          </w:p>
                          <w:p w:rsidR="008C3240" w:rsidRPr="00E01199" w:rsidRDefault="008C3240" w:rsidP="008C324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 additional information, please consult the NSF Grant Proposal Guide.</w:t>
                            </w:r>
                          </w:p>
                          <w:p w:rsidR="008C3240" w:rsidRDefault="008C3240" w:rsidP="008C3240">
                            <w:pPr>
                              <w:jc w:val="center"/>
                              <w:rPr>
                                <w:b/>
                                <w:color w:val="000000" w:themeColor="accent6"/>
                                <w:sz w:val="24"/>
                              </w:rPr>
                            </w:pPr>
                          </w:p>
                          <w:p w:rsidR="008C3240" w:rsidRPr="00E01199" w:rsidRDefault="008C3240" w:rsidP="008C3240">
                            <w:pPr>
                              <w:jc w:val="center"/>
                              <w:rPr>
                                <w:b/>
                                <w:color w:val="000000" w:themeColor="accent6"/>
                                <w:sz w:val="24"/>
                              </w:rPr>
                            </w:pPr>
                          </w:p>
                          <w:p w:rsidR="008C3240" w:rsidRDefault="008C3240" w:rsidP="008C3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A63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60.05pt;height:71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" fillcolor="white [3201]" strokeweight=".5pt">
                <v:textbox>
                  <w:txbxContent>
                    <w:p w:rsidR="008C3240" w:rsidRDefault="008C3240" w:rsidP="008C324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There is no page limit, </w:t>
                      </w:r>
                    </w:p>
                    <w:p w:rsidR="008C3240" w:rsidRDefault="008C3240" w:rsidP="008C324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but only resources that are directly applicable to the project should be included. </w:t>
                      </w:r>
                    </w:p>
                    <w:p w:rsidR="008C3240" w:rsidRPr="00A42A32" w:rsidRDefault="008C3240" w:rsidP="008C3240">
                      <w:pPr>
                        <w:jc w:val="center"/>
                        <w:rPr>
                          <w:b/>
                          <w:color w:val="006633" w:themeColor="text2"/>
                          <w:sz w:val="24"/>
                        </w:rPr>
                      </w:pPr>
                      <w:r w:rsidRPr="00A42A32">
                        <w:rPr>
                          <w:b/>
                          <w:color w:val="006633" w:themeColor="text2"/>
                          <w:sz w:val="24"/>
                        </w:rPr>
                        <w:t xml:space="preserve">ANY INSTRUCTIONS IN GREEN TEXT SHOULD BE REMOVED BEFORE UPLOAD. </w:t>
                      </w:r>
                    </w:p>
                    <w:p w:rsidR="008C3240" w:rsidRPr="00E01199" w:rsidRDefault="008C3240" w:rsidP="008C324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 additional information, please consult the NSF Grant Proposal Guide.</w:t>
                      </w:r>
                    </w:p>
                    <w:p w:rsidR="008C3240" w:rsidRDefault="008C3240" w:rsidP="008C3240">
                      <w:pPr>
                        <w:jc w:val="center"/>
                        <w:rPr>
                          <w:b/>
                          <w:color w:val="000000" w:themeColor="accent6"/>
                          <w:sz w:val="24"/>
                        </w:rPr>
                      </w:pPr>
                    </w:p>
                    <w:p w:rsidR="008C3240" w:rsidRPr="00E01199" w:rsidRDefault="008C3240" w:rsidP="008C3240">
                      <w:pPr>
                        <w:jc w:val="center"/>
                        <w:rPr>
                          <w:b/>
                          <w:color w:val="000000" w:themeColor="accent6"/>
                          <w:sz w:val="24"/>
                        </w:rPr>
                      </w:pPr>
                    </w:p>
                    <w:p w:rsidR="008C3240" w:rsidRDefault="008C3240" w:rsidP="008C3240"/>
                  </w:txbxContent>
                </v:textbox>
                <w10:wrap anchorx="margin"/>
              </v:shape>
            </w:pict>
          </mc:Fallback>
        </mc:AlternateContent>
      </w:r>
    </w:p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Facilities, Equipment, and Other Resources Template</w:t>
      </w:r>
    </w:p>
    <w:p w:rsidR="00864C17" w:rsidRPr="00E60D07" w:rsidRDefault="00864C17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accent6"/>
        </w:rPr>
      </w:pPr>
    </w:p>
    <w:p w:rsidR="003672EE" w:rsidRPr="00A42A32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  <w:r w:rsidRPr="00E60D07">
        <w:rPr>
          <w:rFonts w:ascii="Times New Roman" w:hAnsi="Times New Roman" w:cs="Times New Roman"/>
          <w:b/>
          <w:bCs/>
          <w:color w:val="000000" w:themeColor="accent6"/>
        </w:rPr>
        <w:t xml:space="preserve">Instructions: </w:t>
      </w:r>
      <w:r w:rsidR="00D5634D" w:rsidRPr="00A42A32">
        <w:rPr>
          <w:rFonts w:ascii="Times New Roman" w:hAnsi="Times New Roman" w:cs="Times New Roman"/>
          <w:bCs/>
          <w:i/>
          <w:color w:val="006633" w:themeColor="text2"/>
        </w:rPr>
        <w:t>In narrative style, i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dentify the facilities to be used at each site listed and</w:t>
      </w:r>
      <w:r w:rsidR="001F37EF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 their relevance, location, and availability to the project.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If a category does not apply to your project, please mark it not applicable (N/A).</w:t>
      </w:r>
      <w:bookmarkStart w:id="0" w:name="_GoBack"/>
      <w:bookmarkEnd w:id="0"/>
    </w:p>
    <w:p w:rsidR="004862F7" w:rsidRPr="00A42A32" w:rsidRDefault="004862F7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  <w:r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For more information, see </w:t>
      </w:r>
      <w:r w:rsidR="002335AD" w:rsidRPr="002335AD">
        <w:rPr>
          <w:rFonts w:ascii="Times New Roman" w:hAnsi="Times New Roman" w:cs="Times New Roman"/>
          <w:i/>
          <w:iCs/>
          <w:color w:val="006633" w:themeColor="text2"/>
        </w:rPr>
        <w:t>https://www.nsf.gov/pubs/policydocs/pappg1</w:t>
      </w:r>
      <w:r w:rsidR="008879A5">
        <w:rPr>
          <w:rFonts w:ascii="Times New Roman" w:hAnsi="Times New Roman" w:cs="Times New Roman"/>
          <w:i/>
          <w:iCs/>
          <w:color w:val="006633" w:themeColor="text2"/>
        </w:rPr>
        <w:t>9</w:t>
      </w:r>
      <w:r w:rsidR="002335AD" w:rsidRPr="002335AD">
        <w:rPr>
          <w:rFonts w:ascii="Times New Roman" w:hAnsi="Times New Roman" w:cs="Times New Roman"/>
          <w:i/>
          <w:iCs/>
          <w:color w:val="006633" w:themeColor="text2"/>
        </w:rPr>
        <w:t>_1/pappg_2.jsp#IIC2i</w:t>
      </w: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Laboratory:</w:t>
      </w: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Clinical:</w:t>
      </w: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Animal:</w:t>
      </w: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Computer:</w:t>
      </w: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Office:</w:t>
      </w:r>
    </w:p>
    <w:p w:rsidR="00864C17" w:rsidRPr="00E60D07" w:rsidRDefault="00864C17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Major Equipment:</w:t>
      </w:r>
    </w:p>
    <w:p w:rsidR="003672EE" w:rsidRPr="00A42A32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  <w:r w:rsidRPr="00A42A32">
        <w:rPr>
          <w:rFonts w:ascii="Times New Roman" w:hAnsi="Times New Roman" w:cs="Times New Roman"/>
          <w:i/>
          <w:iCs/>
          <w:color w:val="006633" w:themeColor="text2"/>
        </w:rPr>
        <w:t>List the most important items available for this project and</w:t>
      </w:r>
      <w:r w:rsidR="001F37EF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 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>i</w:t>
      </w:r>
      <w:r w:rsidR="001F37EF" w:rsidRPr="00A42A32">
        <w:rPr>
          <w:rFonts w:ascii="Times New Roman" w:hAnsi="Times New Roman" w:cs="Times New Roman"/>
          <w:i/>
          <w:iCs/>
          <w:color w:val="006633" w:themeColor="text2"/>
        </w:rPr>
        <w:t>dentify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 the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location and </w:t>
      </w:r>
      <w:r w:rsidR="001F37EF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relevant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capabilities of the items.</w:t>
      </w:r>
    </w:p>
    <w:p w:rsidR="00864C17" w:rsidRPr="00E60D07" w:rsidRDefault="00864C17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3672EE" w:rsidRPr="00E60D07" w:rsidRDefault="003672EE" w:rsidP="003672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Other Resources:</w:t>
      </w:r>
    </w:p>
    <w:p w:rsidR="00AF641C" w:rsidRPr="00A42A32" w:rsidRDefault="003672EE" w:rsidP="00864C1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  <w:r w:rsidRPr="00A42A32">
        <w:rPr>
          <w:rFonts w:ascii="Times New Roman" w:hAnsi="Times New Roman" w:cs="Times New Roman"/>
          <w:i/>
          <w:iCs/>
          <w:color w:val="006633" w:themeColor="text2"/>
        </w:rPr>
        <w:t>Provide any information describing the other resources available t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o the project. Identify support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services such as key personnel not mentioned in the budget and budget justification, consultant,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secretarial, machine shop, and electronics shop, and the extent to which they will be available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for the project. Include an explanation of any 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>c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onsortium/cont</w:t>
      </w:r>
      <w:r w:rsidR="00864C17" w:rsidRPr="00A42A32">
        <w:rPr>
          <w:rFonts w:ascii="Times New Roman" w:hAnsi="Times New Roman" w:cs="Times New Roman"/>
          <w:i/>
          <w:iCs/>
          <w:color w:val="006633" w:themeColor="text2"/>
        </w:rPr>
        <w:t xml:space="preserve">ractual arrangements with other </w:t>
      </w:r>
      <w:r w:rsidRPr="00A42A32">
        <w:rPr>
          <w:rFonts w:ascii="Times New Roman" w:hAnsi="Times New Roman" w:cs="Times New Roman"/>
          <w:i/>
          <w:iCs/>
          <w:color w:val="006633" w:themeColor="text2"/>
        </w:rPr>
        <w:t>organizations.</w:t>
      </w:r>
    </w:p>
    <w:p w:rsidR="008C3240" w:rsidRPr="00A42A32" w:rsidRDefault="008C3240" w:rsidP="00864C1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</w:p>
    <w:p w:rsidR="008C3240" w:rsidRPr="00A42A32" w:rsidRDefault="008C3240" w:rsidP="00864C1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</w:p>
    <w:p w:rsidR="008C3240" w:rsidRPr="00A42A32" w:rsidRDefault="008C3240" w:rsidP="00864C1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</w:p>
    <w:p w:rsidR="008C3240" w:rsidRPr="00A42A32" w:rsidRDefault="008C3240" w:rsidP="00864C1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6633" w:themeColor="text2"/>
        </w:rPr>
      </w:pPr>
    </w:p>
    <w:p w:rsidR="008C3240" w:rsidRPr="00A42A32" w:rsidRDefault="008C3240" w:rsidP="008C32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6633" w:themeColor="text2"/>
        </w:rPr>
      </w:pPr>
      <w:r w:rsidRPr="00A42A32">
        <w:rPr>
          <w:rFonts w:ascii="Times New Roman" w:hAnsi="Times New Roman" w:cs="Times New Roman"/>
          <w:b/>
          <w:color w:val="006633" w:themeColor="text2"/>
        </w:rPr>
        <w:t>======BLANK TEMPLATE FOLLOWS=====</w:t>
      </w:r>
    </w:p>
    <w:p w:rsidR="008C3240" w:rsidRPr="00E60D07" w:rsidRDefault="008C3240">
      <w:pPr>
        <w:rPr>
          <w:rFonts w:ascii="Times New Roman" w:hAnsi="Times New Roman" w:cs="Times New Roman"/>
          <w:b/>
          <w:color w:val="000000" w:themeColor="accent6"/>
        </w:rPr>
      </w:pPr>
      <w:r w:rsidRPr="00E60D07">
        <w:rPr>
          <w:rFonts w:ascii="Times New Roman" w:hAnsi="Times New Roman" w:cs="Times New Roman"/>
          <w:b/>
          <w:color w:val="000000" w:themeColor="accent6"/>
        </w:rPr>
        <w:br w:type="page"/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lastRenderedPageBreak/>
        <w:t>Facilities, Equipment, and Other Resources Template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accent6"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Laboratory: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Clinical: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Animal: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Computer: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Office: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Major Equipment: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 w:themeColor="accent6"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 w:themeColor="accent6"/>
        </w:rPr>
      </w:pP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60D07">
        <w:rPr>
          <w:rFonts w:ascii="Times New Roman" w:hAnsi="Times New Roman" w:cs="Times New Roman"/>
          <w:b/>
          <w:bCs/>
        </w:rPr>
        <w:t>Other Resources:</w:t>
      </w:r>
    </w:p>
    <w:p w:rsidR="008C3240" w:rsidRPr="00E60D07" w:rsidRDefault="008C3240" w:rsidP="008C32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accent6"/>
        </w:rPr>
      </w:pPr>
    </w:p>
    <w:sectPr w:rsidR="008C3240" w:rsidRPr="00E60D07" w:rsidSect="00A42A32">
      <w:footerReference w:type="default" r:id="rId6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945" w:rsidRDefault="00757945" w:rsidP="00A42A32">
      <w:pPr>
        <w:spacing w:line="240" w:lineRule="auto"/>
      </w:pPr>
      <w:r>
        <w:separator/>
      </w:r>
    </w:p>
  </w:endnote>
  <w:endnote w:type="continuationSeparator" w:id="0">
    <w:p w:rsidR="00757945" w:rsidRDefault="00757945" w:rsidP="00A42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A32" w:rsidRDefault="00A42A32">
    <w:pPr>
      <w:pStyle w:val="Footer"/>
      <w:jc w:val="right"/>
    </w:pPr>
    <w:r w:rsidRPr="00A42A32">
      <w:rPr>
        <w:i/>
        <w:color w:val="006633" w:themeColor="text2"/>
      </w:rPr>
      <w:t>[NAME]</w:t>
    </w:r>
    <w:r>
      <w:t xml:space="preserve"> | </w:t>
    </w:r>
    <w:sdt>
      <w:sdtPr>
        <w:id w:val="18217777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B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42A32" w:rsidRDefault="00A42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945" w:rsidRDefault="00757945" w:rsidP="00A42A32">
      <w:pPr>
        <w:spacing w:line="240" w:lineRule="auto"/>
      </w:pPr>
      <w:r>
        <w:separator/>
      </w:r>
    </w:p>
  </w:footnote>
  <w:footnote w:type="continuationSeparator" w:id="0">
    <w:p w:rsidR="00757945" w:rsidRDefault="00757945" w:rsidP="00A42A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EE"/>
    <w:rsid w:val="00130C60"/>
    <w:rsid w:val="001F37EF"/>
    <w:rsid w:val="002335AD"/>
    <w:rsid w:val="003672EE"/>
    <w:rsid w:val="004862F7"/>
    <w:rsid w:val="00757945"/>
    <w:rsid w:val="00864C17"/>
    <w:rsid w:val="008879A5"/>
    <w:rsid w:val="008C3240"/>
    <w:rsid w:val="00A42A32"/>
    <w:rsid w:val="00AF641C"/>
    <w:rsid w:val="00C5231E"/>
    <w:rsid w:val="00D5634D"/>
    <w:rsid w:val="00DC5BF5"/>
    <w:rsid w:val="00E6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AAFE"/>
  <w15:chartTrackingRefBased/>
  <w15:docId w15:val="{FE9C4D75-DD14-4F2C-858F-51D610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C60"/>
    <w:rPr>
      <w:color w:val="00663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A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32"/>
  </w:style>
  <w:style w:type="paragraph" w:styleId="Footer">
    <w:name w:val="footer"/>
    <w:basedOn w:val="Normal"/>
    <w:link w:val="FooterChar"/>
    <w:uiPriority w:val="99"/>
    <w:unhideWhenUsed/>
    <w:rsid w:val="00A42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DSU-Green/Yellow Hyperlinks">
      <a:dk1>
        <a:sysClr val="windowText" lastClr="000000"/>
      </a:dk1>
      <a:lt1>
        <a:sysClr val="window" lastClr="FFFFFF"/>
      </a:lt1>
      <a:dk2>
        <a:srgbClr val="006633"/>
      </a:dk2>
      <a:lt2>
        <a:srgbClr val="FFCC00"/>
      </a:lt2>
      <a:accent1>
        <a:srgbClr val="A5A5A5"/>
      </a:accent1>
      <a:accent2>
        <a:srgbClr val="005643"/>
      </a:accent2>
      <a:accent3>
        <a:srgbClr val="FABE3A"/>
      </a:accent3>
      <a:accent4>
        <a:srgbClr val="595959"/>
      </a:accent4>
      <a:accent5>
        <a:srgbClr val="FFFFFF"/>
      </a:accent5>
      <a:accent6>
        <a:srgbClr val="000000"/>
      </a:accent6>
      <a:hlink>
        <a:srgbClr val="006633"/>
      </a:hlink>
      <a:folHlink>
        <a:srgbClr val="FABE3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Johnson</dc:creator>
  <cp:keywords/>
  <dc:description/>
  <cp:lastModifiedBy>Cassie Johnson</cp:lastModifiedBy>
  <cp:revision>3</cp:revision>
  <cp:lastPrinted>2017-04-24T17:56:00Z</cp:lastPrinted>
  <dcterms:created xsi:type="dcterms:W3CDTF">2018-03-12T20:27:00Z</dcterms:created>
  <dcterms:modified xsi:type="dcterms:W3CDTF">2019-12-31T15:55:00Z</dcterms:modified>
</cp:coreProperties>
</file>