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B9B" w:rsidRPr="00F55B9B" w:rsidRDefault="00587E37" w:rsidP="00CC1553">
      <w:pPr>
        <w:jc w:val="center"/>
        <w:rPr>
          <w:rFonts w:ascii="Calibri" w:hAnsi="Calibri"/>
          <w:b/>
          <w:color w:val="FF0000"/>
          <w:sz w:val="28"/>
        </w:rPr>
      </w:pPr>
      <w:r w:rsidRPr="00587E37">
        <w:rPr>
          <w:rFonts w:ascii="Calibri" w:hAnsi="Calibri"/>
          <w:b/>
          <w:color w:val="FF0000"/>
          <w:sz w:val="40"/>
          <w:szCs w:val="40"/>
        </w:rPr>
        <w:t>SAMPLE</w:t>
      </w:r>
      <w:r>
        <w:rPr>
          <w:rFonts w:ascii="Calibri" w:hAnsi="Calibri"/>
          <w:b/>
          <w:sz w:val="28"/>
        </w:rPr>
        <w:t xml:space="preserve"> </w:t>
      </w:r>
      <w:r w:rsidR="00F55B9B">
        <w:rPr>
          <w:rFonts w:ascii="Calibri" w:hAnsi="Calibri"/>
          <w:b/>
          <w:color w:val="FF0000"/>
          <w:sz w:val="28"/>
        </w:rPr>
        <w:t>– recognize that not every COI is the same</w:t>
      </w:r>
      <w:r w:rsidR="00AC3BF8">
        <w:rPr>
          <w:rFonts w:ascii="Calibri" w:hAnsi="Calibri"/>
          <w:b/>
          <w:color w:val="FF0000"/>
          <w:sz w:val="28"/>
        </w:rPr>
        <w:t xml:space="preserve">.  </w:t>
      </w:r>
      <w:r w:rsidR="00F70888">
        <w:rPr>
          <w:rFonts w:ascii="Calibri" w:hAnsi="Calibri"/>
          <w:b/>
          <w:color w:val="FF0000"/>
          <w:sz w:val="28"/>
        </w:rPr>
        <w:t xml:space="preserve">COI’s include activities in which you </w:t>
      </w:r>
      <w:r w:rsidR="00F70888" w:rsidRPr="00CD79E7">
        <w:rPr>
          <w:rFonts w:ascii="Calibri" w:hAnsi="Calibri"/>
          <w:b/>
          <w:color w:val="FF0000"/>
          <w:sz w:val="28"/>
          <w:u w:val="single"/>
        </w:rPr>
        <w:t>may</w:t>
      </w:r>
      <w:r w:rsidR="00F70888">
        <w:rPr>
          <w:rFonts w:ascii="Calibri" w:hAnsi="Calibri"/>
          <w:b/>
          <w:color w:val="FF0000"/>
          <w:sz w:val="28"/>
        </w:rPr>
        <w:t xml:space="preserve"> receive </w:t>
      </w:r>
      <w:r w:rsidR="00F70888" w:rsidRPr="00F70888">
        <w:rPr>
          <w:rFonts w:ascii="Calibri" w:hAnsi="Calibri"/>
          <w:b/>
          <w:color w:val="FF0000"/>
          <w:sz w:val="28"/>
          <w:u w:val="single"/>
        </w:rPr>
        <w:t>financial interest or advantage</w:t>
      </w:r>
      <w:r w:rsidR="00F70888">
        <w:rPr>
          <w:rFonts w:ascii="Calibri" w:hAnsi="Calibri"/>
          <w:b/>
          <w:color w:val="FF0000"/>
          <w:sz w:val="28"/>
        </w:rPr>
        <w:t xml:space="preserve"> for yourself, your immediate family, your close associates, or a business over which you or your family has a </w:t>
      </w:r>
      <w:r w:rsidR="00F70888" w:rsidRPr="00F70888">
        <w:rPr>
          <w:rFonts w:ascii="Calibri" w:hAnsi="Calibri"/>
          <w:b/>
          <w:color w:val="FF0000"/>
          <w:sz w:val="28"/>
          <w:u w:val="single"/>
        </w:rPr>
        <w:t>direct or indirect financial interest</w:t>
      </w:r>
      <w:r w:rsidR="00F70888">
        <w:rPr>
          <w:rFonts w:ascii="Calibri" w:hAnsi="Calibri"/>
          <w:b/>
          <w:color w:val="FF0000"/>
          <w:sz w:val="28"/>
        </w:rPr>
        <w:t xml:space="preserve">.  </w:t>
      </w:r>
      <w:r w:rsidR="00AC3BF8">
        <w:rPr>
          <w:rFonts w:ascii="Calibri" w:hAnsi="Calibri"/>
          <w:b/>
          <w:color w:val="FF0000"/>
          <w:sz w:val="28"/>
        </w:rPr>
        <w:t xml:space="preserve">Some </w:t>
      </w:r>
      <w:r w:rsidR="00F70888">
        <w:rPr>
          <w:rFonts w:ascii="Calibri" w:hAnsi="Calibri"/>
          <w:b/>
          <w:color w:val="FF0000"/>
          <w:sz w:val="28"/>
        </w:rPr>
        <w:t xml:space="preserve">COI’s may </w:t>
      </w:r>
      <w:r w:rsidR="00AC3BF8">
        <w:rPr>
          <w:rFonts w:ascii="Calibri" w:hAnsi="Calibri"/>
          <w:b/>
          <w:color w:val="FF0000"/>
          <w:sz w:val="28"/>
        </w:rPr>
        <w:t xml:space="preserve">involve a faculty start-up company, a family members’ ownership interest in a sponsor or a company that provides goods or services, </w:t>
      </w:r>
      <w:r w:rsidR="00F70888">
        <w:rPr>
          <w:rFonts w:ascii="Calibri" w:hAnsi="Calibri"/>
          <w:b/>
          <w:color w:val="FF0000"/>
          <w:sz w:val="28"/>
        </w:rPr>
        <w:t xml:space="preserve">inclusion of your spouse/partner on a funded project, </w:t>
      </w:r>
      <w:r w:rsidR="00AC3BF8">
        <w:rPr>
          <w:rFonts w:ascii="Calibri" w:hAnsi="Calibri"/>
          <w:b/>
          <w:color w:val="FF0000"/>
          <w:sz w:val="28"/>
        </w:rPr>
        <w:t>etc.  S</w:t>
      </w:r>
      <w:r w:rsidR="00F55B9B">
        <w:rPr>
          <w:rFonts w:ascii="Calibri" w:hAnsi="Calibri"/>
          <w:b/>
          <w:color w:val="FF0000"/>
          <w:sz w:val="28"/>
        </w:rPr>
        <w:t xml:space="preserve">o please take time to </w:t>
      </w:r>
      <w:r w:rsidR="00F70888">
        <w:rPr>
          <w:rFonts w:ascii="Calibri" w:hAnsi="Calibri"/>
          <w:b/>
          <w:color w:val="FF0000"/>
          <w:sz w:val="28"/>
        </w:rPr>
        <w:t xml:space="preserve">carefully review and </w:t>
      </w:r>
      <w:r w:rsidR="00F55B9B">
        <w:rPr>
          <w:rFonts w:ascii="Calibri" w:hAnsi="Calibri"/>
          <w:b/>
          <w:color w:val="FF0000"/>
          <w:sz w:val="28"/>
        </w:rPr>
        <w:t>modify this SAMPLE</w:t>
      </w:r>
      <w:r w:rsidR="00F70888">
        <w:rPr>
          <w:rFonts w:ascii="Calibri" w:hAnsi="Calibri"/>
          <w:b/>
          <w:color w:val="FF0000"/>
          <w:sz w:val="28"/>
        </w:rPr>
        <w:t xml:space="preserve"> as necessary</w:t>
      </w:r>
      <w:r w:rsidR="00F55B9B">
        <w:rPr>
          <w:rFonts w:ascii="Calibri" w:hAnsi="Calibri"/>
          <w:b/>
          <w:color w:val="FF0000"/>
          <w:sz w:val="28"/>
        </w:rPr>
        <w:t xml:space="preserve">, </w:t>
      </w:r>
      <w:r w:rsidR="00CD79E7">
        <w:rPr>
          <w:rFonts w:ascii="Calibri" w:hAnsi="Calibri"/>
          <w:b/>
          <w:color w:val="FF0000"/>
          <w:sz w:val="28"/>
        </w:rPr>
        <w:t xml:space="preserve">deleting unnecessary sections </w:t>
      </w:r>
      <w:bookmarkStart w:id="0" w:name="_GoBack"/>
      <w:bookmarkEnd w:id="0"/>
      <w:r w:rsidR="00F55B9B">
        <w:rPr>
          <w:rFonts w:ascii="Calibri" w:hAnsi="Calibri"/>
          <w:b/>
          <w:color w:val="FF0000"/>
          <w:sz w:val="28"/>
        </w:rPr>
        <w:t xml:space="preserve">via a red-line version, to </w:t>
      </w:r>
      <w:r w:rsidR="00CD79E7">
        <w:rPr>
          <w:rFonts w:ascii="Calibri" w:hAnsi="Calibri"/>
          <w:b/>
          <w:color w:val="FF0000"/>
          <w:sz w:val="28"/>
        </w:rPr>
        <w:t>propose</w:t>
      </w:r>
      <w:r w:rsidR="00F55B9B">
        <w:rPr>
          <w:rFonts w:ascii="Calibri" w:hAnsi="Calibri"/>
          <w:b/>
          <w:color w:val="FF0000"/>
          <w:sz w:val="28"/>
        </w:rPr>
        <w:t xml:space="preserve"> a plan to </w:t>
      </w:r>
      <w:r w:rsidR="00F70888">
        <w:rPr>
          <w:rFonts w:ascii="Calibri" w:hAnsi="Calibri"/>
          <w:b/>
          <w:color w:val="FF0000"/>
          <w:sz w:val="28"/>
        </w:rPr>
        <w:t xml:space="preserve">manage </w:t>
      </w:r>
      <w:r w:rsidR="00F70888" w:rsidRPr="00F70888">
        <w:rPr>
          <w:rFonts w:ascii="Calibri" w:hAnsi="Calibri"/>
          <w:b/>
          <w:color w:val="FF0000"/>
          <w:sz w:val="28"/>
          <w:u w:val="single"/>
        </w:rPr>
        <w:t>your</w:t>
      </w:r>
      <w:r w:rsidR="00F70888">
        <w:rPr>
          <w:rFonts w:ascii="Calibri" w:hAnsi="Calibri"/>
          <w:b/>
          <w:color w:val="FF0000"/>
          <w:sz w:val="28"/>
        </w:rPr>
        <w:t xml:space="preserve"> COI that will </w:t>
      </w:r>
      <w:r w:rsidR="00F55B9B">
        <w:rPr>
          <w:rFonts w:ascii="Calibri" w:hAnsi="Calibri"/>
          <w:b/>
          <w:color w:val="FF0000"/>
          <w:sz w:val="28"/>
        </w:rPr>
        <w:t xml:space="preserve">fit </w:t>
      </w:r>
      <w:r w:rsidR="00F55B9B">
        <w:rPr>
          <w:rFonts w:ascii="Calibri" w:hAnsi="Calibri"/>
          <w:b/>
          <w:color w:val="FF0000"/>
          <w:sz w:val="28"/>
          <w:u w:val="single"/>
        </w:rPr>
        <w:t>your</w:t>
      </w:r>
      <w:r w:rsidR="00F55B9B">
        <w:rPr>
          <w:rFonts w:ascii="Calibri" w:hAnsi="Calibri"/>
          <w:b/>
          <w:color w:val="FF0000"/>
          <w:sz w:val="28"/>
        </w:rPr>
        <w:t xml:space="preserve"> particular circumstances!</w:t>
      </w:r>
    </w:p>
    <w:p w:rsidR="00A4602B" w:rsidRPr="00DD3DE5" w:rsidRDefault="00CC1553" w:rsidP="00CC1553">
      <w:pPr>
        <w:jc w:val="center"/>
        <w:rPr>
          <w:rFonts w:ascii="Calibri" w:hAnsi="Calibri"/>
          <w:b/>
          <w:sz w:val="28"/>
          <w:u w:val="single"/>
        </w:rPr>
      </w:pPr>
      <w:r w:rsidRPr="00DD3DE5">
        <w:rPr>
          <w:rFonts w:ascii="Calibri" w:hAnsi="Calibri"/>
          <w:b/>
          <w:sz w:val="28"/>
        </w:rPr>
        <w:t xml:space="preserve">CONFLICT OF INTEREST </w:t>
      </w:r>
      <w:r w:rsidR="00462C58" w:rsidRPr="00DD3DE5">
        <w:rPr>
          <w:rFonts w:ascii="Calibri" w:hAnsi="Calibri"/>
          <w:b/>
          <w:sz w:val="28"/>
        </w:rPr>
        <w:t xml:space="preserve">(COI) </w:t>
      </w:r>
      <w:r w:rsidRPr="00DD3DE5">
        <w:rPr>
          <w:rFonts w:ascii="Calibri" w:hAnsi="Calibri"/>
          <w:b/>
          <w:sz w:val="28"/>
        </w:rPr>
        <w:t>MANAGEMENT PLAN</w:t>
      </w:r>
    </w:p>
    <w:p w:rsidR="00A4602B" w:rsidRPr="00DD3DE5" w:rsidRDefault="00A4602B">
      <w:pPr>
        <w:rPr>
          <w:rFonts w:ascii="Calibri" w:hAnsi="Calibri"/>
        </w:rPr>
      </w:pPr>
    </w:p>
    <w:p w:rsidR="00A4602B" w:rsidRPr="00DD3DE5" w:rsidRDefault="00A4602B">
      <w:pPr>
        <w:rPr>
          <w:rFonts w:ascii="Calibri" w:hAnsi="Calibri"/>
        </w:rPr>
      </w:pPr>
    </w:p>
    <w:p w:rsidR="00A4602B" w:rsidRDefault="00A4602B">
      <w:pPr>
        <w:rPr>
          <w:rFonts w:ascii="Calibri" w:hAnsi="Calibri"/>
          <w:b/>
        </w:rPr>
      </w:pPr>
      <w:bookmarkStart w:id="1" w:name="Introduction"/>
      <w:r w:rsidRPr="004D733D">
        <w:rPr>
          <w:rFonts w:ascii="Calibri" w:hAnsi="Calibri"/>
          <w:b/>
        </w:rPr>
        <w:t>Investigator</w:t>
      </w:r>
      <w:r w:rsidR="00A73ADD">
        <w:rPr>
          <w:rFonts w:ascii="Calibri" w:hAnsi="Calibri"/>
          <w:b/>
        </w:rPr>
        <w:t>’</w:t>
      </w:r>
      <w:r w:rsidRPr="004D733D">
        <w:rPr>
          <w:rFonts w:ascii="Calibri" w:hAnsi="Calibri"/>
          <w:b/>
        </w:rPr>
        <w:t>s</w:t>
      </w:r>
      <w:bookmarkEnd w:id="1"/>
      <w:r w:rsidRPr="004D733D">
        <w:rPr>
          <w:rFonts w:ascii="Calibri" w:hAnsi="Calibri"/>
          <w:b/>
        </w:rPr>
        <w:t xml:space="preserve"> </w:t>
      </w:r>
      <w:r w:rsidR="007612C6">
        <w:rPr>
          <w:rFonts w:ascii="Calibri" w:hAnsi="Calibri"/>
          <w:b/>
        </w:rPr>
        <w:t>N</w:t>
      </w:r>
      <w:r w:rsidRPr="004D733D">
        <w:rPr>
          <w:rFonts w:ascii="Calibri" w:hAnsi="Calibri"/>
          <w:b/>
        </w:rPr>
        <w:t>ame</w:t>
      </w:r>
      <w:r w:rsidRPr="00DD3DE5">
        <w:rPr>
          <w:rFonts w:ascii="Calibri" w:hAnsi="Calibri"/>
        </w:rPr>
        <w:t>:</w:t>
      </w:r>
      <w:r w:rsidR="008E4D06" w:rsidRPr="00DD3DE5">
        <w:rPr>
          <w:rFonts w:ascii="Calibri" w:hAnsi="Calibri"/>
          <w:b/>
        </w:rPr>
        <w:t xml:space="preserve"> </w:t>
      </w:r>
      <w:r w:rsidR="00722AB3">
        <w:rPr>
          <w:rFonts w:ascii="Calibri" w:hAnsi="Calibri"/>
          <w:b/>
        </w:rPr>
        <w:t xml:space="preserve"> </w:t>
      </w:r>
    </w:p>
    <w:p w:rsidR="007612C6" w:rsidRDefault="007612C6">
      <w:pPr>
        <w:rPr>
          <w:rFonts w:ascii="Calibri" w:hAnsi="Calibri"/>
          <w:b/>
        </w:rPr>
      </w:pPr>
    </w:p>
    <w:p w:rsidR="007612C6" w:rsidRPr="0039661D" w:rsidRDefault="007612C6">
      <w:pPr>
        <w:rPr>
          <w:rFonts w:ascii="Calibri" w:hAnsi="Calibri"/>
          <w:b/>
          <w:color w:val="0000FF"/>
        </w:rPr>
      </w:pPr>
      <w:r>
        <w:rPr>
          <w:rFonts w:ascii="Calibri" w:hAnsi="Calibri"/>
          <w:b/>
        </w:rPr>
        <w:t>Department/Center Affiliation:</w:t>
      </w:r>
    </w:p>
    <w:p w:rsidR="0039661D" w:rsidRPr="0039661D" w:rsidRDefault="0039661D">
      <w:pPr>
        <w:rPr>
          <w:rFonts w:ascii="Calibri" w:hAnsi="Calibri"/>
          <w:b/>
          <w:color w:val="0000FF"/>
        </w:rPr>
      </w:pPr>
    </w:p>
    <w:p w:rsidR="005836F4" w:rsidRPr="00542025" w:rsidRDefault="00A01D7B" w:rsidP="005836F4">
      <w:pPr>
        <w:rPr>
          <w:rFonts w:ascii="Calibri" w:hAnsi="Calibri"/>
          <w:color w:val="0000FF"/>
        </w:rPr>
      </w:pPr>
      <w:r w:rsidRPr="004D733D">
        <w:rPr>
          <w:rFonts w:ascii="Calibri" w:hAnsi="Calibri"/>
          <w:b/>
        </w:rPr>
        <w:t>Entity</w:t>
      </w:r>
      <w:r w:rsidR="00917570" w:rsidRPr="004D733D">
        <w:rPr>
          <w:rFonts w:ascii="Calibri" w:hAnsi="Calibri"/>
          <w:b/>
        </w:rPr>
        <w:t xml:space="preserve"> with which</w:t>
      </w:r>
      <w:r w:rsidR="00CC1553" w:rsidRPr="004D733D">
        <w:rPr>
          <w:rFonts w:ascii="Calibri" w:hAnsi="Calibri"/>
          <w:b/>
        </w:rPr>
        <w:t xml:space="preserve"> </w:t>
      </w:r>
      <w:r w:rsidR="00A4602B" w:rsidRPr="004D733D">
        <w:rPr>
          <w:rFonts w:ascii="Calibri" w:hAnsi="Calibri"/>
          <w:b/>
        </w:rPr>
        <w:t xml:space="preserve">the Investigator Desires to Establish a </w:t>
      </w:r>
      <w:r w:rsidR="0027327F" w:rsidRPr="004D733D">
        <w:rPr>
          <w:rFonts w:ascii="Calibri" w:hAnsi="Calibri"/>
          <w:b/>
        </w:rPr>
        <w:t>Relationship</w:t>
      </w:r>
      <w:r w:rsidR="00A4602B" w:rsidRPr="00DD3DE5">
        <w:rPr>
          <w:rFonts w:ascii="Calibri" w:hAnsi="Calibri"/>
        </w:rPr>
        <w:t>:</w:t>
      </w:r>
      <w:r w:rsidR="008E4D06" w:rsidRPr="00DD3DE5">
        <w:rPr>
          <w:rFonts w:ascii="Calibri" w:hAnsi="Calibri"/>
        </w:rPr>
        <w:t xml:space="preserve"> </w:t>
      </w:r>
      <w:r w:rsidR="00DD3DE5" w:rsidRPr="00DD3DE5">
        <w:rPr>
          <w:rFonts w:ascii="Calibri" w:hAnsi="Calibri"/>
          <w:b/>
        </w:rPr>
        <w:t xml:space="preserve"> </w:t>
      </w:r>
      <w:r w:rsidR="00722AB3" w:rsidRPr="00707539">
        <w:rPr>
          <w:rFonts w:ascii="Calibri" w:hAnsi="Calibri"/>
          <w:color w:val="0000FF"/>
        </w:rPr>
        <w:t xml:space="preserve"> </w:t>
      </w:r>
    </w:p>
    <w:p w:rsidR="00D0575F" w:rsidRPr="00707539" w:rsidRDefault="00D0575F">
      <w:pPr>
        <w:rPr>
          <w:rFonts w:ascii="Calibri" w:hAnsi="Calibri"/>
          <w:color w:val="0000FF"/>
        </w:rPr>
      </w:pPr>
    </w:p>
    <w:p w:rsidR="005E71B1" w:rsidRDefault="005E71B1" w:rsidP="00684BFC">
      <w:pPr>
        <w:rPr>
          <w:rFonts w:ascii="Calibri" w:hAnsi="Calibri"/>
          <w:b/>
        </w:rPr>
      </w:pPr>
      <w:r>
        <w:rPr>
          <w:rFonts w:ascii="Calibri" w:hAnsi="Calibri"/>
          <w:b/>
        </w:rPr>
        <w:t xml:space="preserve">Reason for Management Plan </w:t>
      </w:r>
      <w:r>
        <w:rPr>
          <w:rFonts w:ascii="Calibri" w:hAnsi="Calibri"/>
        </w:rPr>
        <w:t>(check all that apply)</w:t>
      </w:r>
      <w:r>
        <w:rPr>
          <w:rFonts w:ascii="Calibri" w:hAnsi="Calibri"/>
          <w:b/>
        </w:rPr>
        <w:t>:</w:t>
      </w:r>
    </w:p>
    <w:p w:rsidR="005E71B1" w:rsidRDefault="005E71B1" w:rsidP="00310A85">
      <w:pPr>
        <w:ind w:left="720" w:hanging="720"/>
        <w:rPr>
          <w:rFonts w:ascii="Calibri" w:hAnsi="Calibri"/>
        </w:rPr>
      </w:pPr>
      <w:r>
        <w:rPr>
          <w:rFonts w:ascii="Calibri" w:hAnsi="Calibri"/>
        </w:rPr>
        <w:t>_____ Financial interest in</w:t>
      </w:r>
      <w:r w:rsidR="00592537">
        <w:rPr>
          <w:rFonts w:ascii="Calibri" w:hAnsi="Calibri"/>
        </w:rPr>
        <w:t xml:space="preserve"> an</w:t>
      </w:r>
      <w:r>
        <w:rPr>
          <w:rFonts w:ascii="Calibri" w:hAnsi="Calibri"/>
        </w:rPr>
        <w:t xml:space="preserve"> </w:t>
      </w:r>
      <w:r w:rsidR="00592537">
        <w:rPr>
          <w:rFonts w:ascii="Calibri" w:hAnsi="Calibri"/>
        </w:rPr>
        <w:t>entity</w:t>
      </w:r>
      <w:r>
        <w:rPr>
          <w:rFonts w:ascii="Calibri" w:hAnsi="Calibri"/>
        </w:rPr>
        <w:t xml:space="preserve"> that engages in activities that overlap with </w:t>
      </w:r>
      <w:r w:rsidR="00592537">
        <w:rPr>
          <w:rFonts w:ascii="Calibri" w:hAnsi="Calibri"/>
        </w:rPr>
        <w:t xml:space="preserve">the Investigator’s university </w:t>
      </w:r>
      <w:r>
        <w:rPr>
          <w:rFonts w:ascii="Calibri" w:hAnsi="Calibri"/>
        </w:rPr>
        <w:t>responsibilities</w:t>
      </w:r>
    </w:p>
    <w:p w:rsidR="005E71B1" w:rsidRDefault="005E71B1" w:rsidP="00310A85">
      <w:pPr>
        <w:ind w:left="720" w:hanging="720"/>
        <w:rPr>
          <w:rFonts w:ascii="Calibri" w:hAnsi="Calibri"/>
        </w:rPr>
      </w:pPr>
      <w:r>
        <w:rPr>
          <w:rFonts w:ascii="Calibri" w:hAnsi="Calibri"/>
        </w:rPr>
        <w:t>__</w:t>
      </w:r>
      <w:r w:rsidR="00E25688">
        <w:rPr>
          <w:rFonts w:ascii="Calibri" w:hAnsi="Calibri"/>
        </w:rPr>
        <w:t>_</w:t>
      </w:r>
      <w:r>
        <w:rPr>
          <w:rFonts w:ascii="Calibri" w:hAnsi="Calibri"/>
        </w:rPr>
        <w:t xml:space="preserve">__ Management role in </w:t>
      </w:r>
      <w:r w:rsidR="00592537">
        <w:rPr>
          <w:rFonts w:ascii="Calibri" w:hAnsi="Calibri"/>
        </w:rPr>
        <w:t>an entity</w:t>
      </w:r>
      <w:r>
        <w:rPr>
          <w:rFonts w:ascii="Calibri" w:hAnsi="Calibri"/>
        </w:rPr>
        <w:t xml:space="preserve"> that engages in activities that overlap with </w:t>
      </w:r>
      <w:r w:rsidR="00592537">
        <w:rPr>
          <w:rFonts w:ascii="Calibri" w:hAnsi="Calibri"/>
        </w:rPr>
        <w:t>the Investigator’s university</w:t>
      </w:r>
      <w:r>
        <w:rPr>
          <w:rFonts w:ascii="Calibri" w:hAnsi="Calibri"/>
        </w:rPr>
        <w:t xml:space="preserve"> responsibilities</w:t>
      </w:r>
    </w:p>
    <w:p w:rsidR="005E71B1" w:rsidRDefault="005E71B1" w:rsidP="00310A85">
      <w:pPr>
        <w:ind w:left="720" w:hanging="720"/>
        <w:rPr>
          <w:rFonts w:ascii="Calibri" w:hAnsi="Calibri"/>
        </w:rPr>
      </w:pPr>
      <w:r>
        <w:rPr>
          <w:rFonts w:ascii="Calibri" w:hAnsi="Calibri"/>
        </w:rPr>
        <w:t xml:space="preserve">_____ Consulting activities for </w:t>
      </w:r>
      <w:r w:rsidR="00592537">
        <w:rPr>
          <w:rFonts w:ascii="Calibri" w:hAnsi="Calibri"/>
        </w:rPr>
        <w:t>an entity</w:t>
      </w:r>
      <w:r>
        <w:rPr>
          <w:rFonts w:ascii="Calibri" w:hAnsi="Calibri"/>
        </w:rPr>
        <w:t xml:space="preserve"> that sponsors </w:t>
      </w:r>
      <w:r w:rsidR="00592537">
        <w:rPr>
          <w:rFonts w:ascii="Calibri" w:hAnsi="Calibri"/>
        </w:rPr>
        <w:t xml:space="preserve">the Investigator’s </w:t>
      </w:r>
      <w:r>
        <w:rPr>
          <w:rFonts w:ascii="Calibri" w:hAnsi="Calibri"/>
        </w:rPr>
        <w:t>university scholarly activities</w:t>
      </w:r>
    </w:p>
    <w:p w:rsidR="00A0632D" w:rsidRDefault="00A0632D" w:rsidP="00310A85">
      <w:pPr>
        <w:ind w:left="720" w:hanging="720"/>
        <w:rPr>
          <w:rFonts w:ascii="Calibri" w:hAnsi="Calibri"/>
        </w:rPr>
      </w:pPr>
      <w:r>
        <w:rPr>
          <w:rFonts w:ascii="Calibri" w:hAnsi="Calibri"/>
        </w:rPr>
        <w:t>_____ Consulting activities for an entity with a financial interest in the outcome of the Investigator’s scholarly activities</w:t>
      </w:r>
    </w:p>
    <w:p w:rsidR="005E71B1" w:rsidRPr="005E71B1" w:rsidRDefault="005E71B1" w:rsidP="00310A85">
      <w:pPr>
        <w:ind w:left="720" w:hanging="720"/>
        <w:rPr>
          <w:rFonts w:ascii="Calibri" w:hAnsi="Calibri"/>
        </w:rPr>
      </w:pPr>
      <w:r>
        <w:rPr>
          <w:rFonts w:ascii="Calibri" w:hAnsi="Calibri"/>
        </w:rPr>
        <w:t xml:space="preserve">_____ </w:t>
      </w:r>
      <w:r w:rsidR="00592537">
        <w:rPr>
          <w:rFonts w:ascii="Calibri" w:hAnsi="Calibri"/>
        </w:rPr>
        <w:t>Other</w:t>
      </w:r>
      <w:r w:rsidR="00F55B9B">
        <w:rPr>
          <w:rFonts w:ascii="Calibri" w:hAnsi="Calibri"/>
        </w:rPr>
        <w:t xml:space="preserve"> – </w:t>
      </w:r>
      <w:r w:rsidR="00F55B9B" w:rsidRPr="00F55B9B">
        <w:rPr>
          <w:rFonts w:ascii="Calibri" w:hAnsi="Calibri"/>
          <w:u w:val="single"/>
        </w:rPr>
        <w:t>including</w:t>
      </w:r>
      <w:r w:rsidR="00F55B9B">
        <w:rPr>
          <w:rFonts w:ascii="Calibri" w:hAnsi="Calibri"/>
        </w:rPr>
        <w:t xml:space="preserve"> activities that include participation of a family member (including a spouse</w:t>
      </w:r>
      <w:r w:rsidR="00F70888">
        <w:rPr>
          <w:rFonts w:ascii="Calibri" w:hAnsi="Calibri"/>
        </w:rPr>
        <w:t>/</w:t>
      </w:r>
      <w:r w:rsidR="00F55B9B">
        <w:rPr>
          <w:rFonts w:ascii="Calibri" w:hAnsi="Calibri"/>
        </w:rPr>
        <w:t>partner) in a proposal or funded activity</w:t>
      </w:r>
      <w:r w:rsidR="00592537">
        <w:rPr>
          <w:rFonts w:ascii="Calibri" w:hAnsi="Calibri"/>
        </w:rPr>
        <w:t xml:space="preserve"> (specify) ________________________________________________________________________________________________________________________________________________</w:t>
      </w:r>
    </w:p>
    <w:p w:rsidR="005E71B1" w:rsidRDefault="005E71B1" w:rsidP="00684BFC">
      <w:pPr>
        <w:rPr>
          <w:rFonts w:ascii="Calibri" w:hAnsi="Calibri"/>
          <w:b/>
        </w:rPr>
      </w:pPr>
    </w:p>
    <w:p w:rsidR="00161AB7" w:rsidRDefault="00A4602B" w:rsidP="00684BFC">
      <w:pPr>
        <w:rPr>
          <w:rFonts w:ascii="Calibri" w:hAnsi="Calibri"/>
          <w:b/>
        </w:rPr>
      </w:pPr>
      <w:r w:rsidRPr="004D733D">
        <w:rPr>
          <w:rFonts w:ascii="Calibri" w:hAnsi="Calibri"/>
          <w:b/>
        </w:rPr>
        <w:t>Effective Period of this Management Plan</w:t>
      </w:r>
      <w:r w:rsidR="00CC1553" w:rsidRPr="00DD3DE5">
        <w:rPr>
          <w:rFonts w:ascii="Calibri" w:hAnsi="Calibri"/>
        </w:rPr>
        <w:t xml:space="preserve"> (one year)</w:t>
      </w:r>
      <w:r w:rsidRPr="00DD3DE5">
        <w:rPr>
          <w:rFonts w:ascii="Calibri" w:hAnsi="Calibri"/>
        </w:rPr>
        <w:t>:</w:t>
      </w:r>
      <w:r w:rsidR="008E4D06" w:rsidRPr="00DD3DE5">
        <w:rPr>
          <w:rFonts w:ascii="Calibri" w:hAnsi="Calibri"/>
        </w:rPr>
        <w:t xml:space="preserve"> </w:t>
      </w:r>
      <w:r w:rsidR="00722AB3">
        <w:rPr>
          <w:rFonts w:ascii="Calibri" w:hAnsi="Calibri"/>
          <w:b/>
        </w:rPr>
        <w:t xml:space="preserve"> </w:t>
      </w:r>
    </w:p>
    <w:p w:rsidR="001C0234" w:rsidRPr="000A1818" w:rsidRDefault="001C0234" w:rsidP="00F55B9B">
      <w:pPr>
        <w:ind w:left="720"/>
        <w:rPr>
          <w:rFonts w:ascii="Calibri" w:hAnsi="Calibri"/>
          <w:color w:val="0000FF"/>
        </w:rPr>
      </w:pPr>
    </w:p>
    <w:p w:rsidR="00E24580" w:rsidRDefault="00E24580" w:rsidP="00684BFC">
      <w:pPr>
        <w:rPr>
          <w:rFonts w:ascii="Calibri" w:hAnsi="Calibri"/>
          <w:b/>
        </w:rPr>
      </w:pPr>
    </w:p>
    <w:p w:rsidR="006D4630" w:rsidRPr="00DD3DE5" w:rsidRDefault="00F0140E" w:rsidP="00DD3DE5">
      <w:pPr>
        <w:rPr>
          <w:rFonts w:ascii="Calibri" w:hAnsi="Calibri"/>
        </w:rPr>
      </w:pPr>
      <w:bookmarkStart w:id="2" w:name="Background"/>
      <w:r w:rsidRPr="00DD3DE5">
        <w:rPr>
          <w:rFonts w:ascii="Calibri" w:hAnsi="Calibri"/>
          <w:b/>
        </w:rPr>
        <w:t>B</w:t>
      </w:r>
      <w:r w:rsidR="00A4602B" w:rsidRPr="00DD3DE5">
        <w:rPr>
          <w:rFonts w:ascii="Calibri" w:hAnsi="Calibri"/>
          <w:b/>
        </w:rPr>
        <w:t>ackground</w:t>
      </w:r>
      <w:r w:rsidRPr="00DD3DE5">
        <w:rPr>
          <w:rFonts w:ascii="Calibri" w:hAnsi="Calibri"/>
        </w:rPr>
        <w:t xml:space="preserve"> </w:t>
      </w:r>
      <w:bookmarkEnd w:id="2"/>
      <w:r w:rsidRPr="00DD3DE5">
        <w:rPr>
          <w:rFonts w:ascii="Calibri" w:hAnsi="Calibri"/>
        </w:rPr>
        <w:t>-</w:t>
      </w:r>
      <w:r w:rsidR="009955BF" w:rsidRPr="00DD3DE5">
        <w:rPr>
          <w:rFonts w:ascii="Calibri" w:hAnsi="Calibri"/>
          <w:b/>
        </w:rPr>
        <w:t>T</w:t>
      </w:r>
      <w:r w:rsidR="00195376" w:rsidRPr="00DD3DE5">
        <w:rPr>
          <w:rFonts w:ascii="Calibri" w:hAnsi="Calibri"/>
          <w:b/>
        </w:rPr>
        <w:t xml:space="preserve">he </w:t>
      </w:r>
      <w:r w:rsidR="00A01D7B" w:rsidRPr="00DD3DE5">
        <w:rPr>
          <w:rFonts w:ascii="Calibri" w:hAnsi="Calibri"/>
          <w:b/>
        </w:rPr>
        <w:t>Entity</w:t>
      </w:r>
      <w:r w:rsidR="00195376" w:rsidRPr="00DD3DE5">
        <w:rPr>
          <w:rFonts w:ascii="Calibri" w:hAnsi="Calibri"/>
          <w:b/>
        </w:rPr>
        <w:t xml:space="preserve"> and the relationship of the </w:t>
      </w:r>
      <w:r w:rsidR="006D4630" w:rsidRPr="00DD3DE5">
        <w:rPr>
          <w:rFonts w:ascii="Calibri" w:hAnsi="Calibri"/>
          <w:b/>
        </w:rPr>
        <w:t>employee</w:t>
      </w:r>
      <w:r w:rsidR="00195376" w:rsidRPr="00DD3DE5">
        <w:rPr>
          <w:rFonts w:ascii="Calibri" w:hAnsi="Calibri"/>
          <w:b/>
        </w:rPr>
        <w:t xml:space="preserve"> to the </w:t>
      </w:r>
      <w:r w:rsidR="00A01D7B" w:rsidRPr="00DD3DE5">
        <w:rPr>
          <w:rFonts w:ascii="Calibri" w:hAnsi="Calibri"/>
          <w:b/>
        </w:rPr>
        <w:t>Entity</w:t>
      </w:r>
    </w:p>
    <w:p w:rsidR="00DD3DE5" w:rsidRDefault="00DD3DE5" w:rsidP="00DD3DE5">
      <w:pPr>
        <w:rPr>
          <w:rFonts w:ascii="Calibri" w:hAnsi="Calibri"/>
          <w:color w:val="0000FF"/>
        </w:rPr>
      </w:pPr>
    </w:p>
    <w:p w:rsidR="00DD3DE5" w:rsidRPr="004D4466" w:rsidRDefault="00DD3DE5" w:rsidP="00DD3DE5">
      <w:pPr>
        <w:rPr>
          <w:rFonts w:ascii="Calibri" w:hAnsi="Calibri"/>
          <w:color w:val="3366FF"/>
        </w:rPr>
      </w:pPr>
      <w:r w:rsidRPr="004D733D">
        <w:rPr>
          <w:rFonts w:ascii="Calibri" w:hAnsi="Calibri"/>
          <w:b/>
          <w:color w:val="0000FF"/>
        </w:rPr>
        <w:t>Company Name</w:t>
      </w:r>
      <w:r>
        <w:rPr>
          <w:rFonts w:ascii="Calibri" w:hAnsi="Calibri"/>
          <w:color w:val="0000FF"/>
        </w:rPr>
        <w:t>:</w:t>
      </w:r>
      <w:r w:rsidR="00EE5923">
        <w:rPr>
          <w:rFonts w:ascii="Calibri" w:hAnsi="Calibri"/>
          <w:color w:val="0000FF"/>
        </w:rPr>
        <w:t xml:space="preserve">  </w:t>
      </w:r>
    </w:p>
    <w:p w:rsidR="00DD3DE5" w:rsidRDefault="00DD3DE5" w:rsidP="00DD3DE5">
      <w:pPr>
        <w:rPr>
          <w:rFonts w:ascii="Calibri" w:hAnsi="Calibri"/>
          <w:color w:val="0000FF"/>
        </w:rPr>
      </w:pPr>
      <w:r>
        <w:rPr>
          <w:rFonts w:ascii="Calibri" w:hAnsi="Calibri"/>
          <w:color w:val="0000FF"/>
        </w:rPr>
        <w:br/>
      </w:r>
      <w:r w:rsidRPr="004D733D">
        <w:rPr>
          <w:rFonts w:ascii="Calibri" w:hAnsi="Calibri"/>
          <w:b/>
          <w:color w:val="0000FF"/>
        </w:rPr>
        <w:t>Month/Year of incorporation</w:t>
      </w:r>
      <w:r>
        <w:rPr>
          <w:rFonts w:ascii="Calibri" w:hAnsi="Calibri"/>
          <w:color w:val="0000FF"/>
        </w:rPr>
        <w:t>:</w:t>
      </w:r>
      <w:r w:rsidR="00210B88">
        <w:rPr>
          <w:rFonts w:ascii="Calibri" w:hAnsi="Calibri"/>
          <w:color w:val="0000FF"/>
        </w:rPr>
        <w:t xml:space="preserve"> </w:t>
      </w:r>
      <w:r w:rsidR="00643E14">
        <w:rPr>
          <w:rFonts w:ascii="Calibri" w:hAnsi="Calibri"/>
          <w:color w:val="0000FF"/>
        </w:rPr>
        <w:t xml:space="preserve"> </w:t>
      </w:r>
      <w:r w:rsidR="003D0966">
        <w:rPr>
          <w:rFonts w:ascii="Calibri" w:hAnsi="Calibri"/>
          <w:color w:val="0000FF"/>
        </w:rPr>
        <w:t xml:space="preserve"> </w:t>
      </w:r>
    </w:p>
    <w:p w:rsidR="00E24580" w:rsidRDefault="00E24580" w:rsidP="00DD3DE5">
      <w:pPr>
        <w:rPr>
          <w:rFonts w:ascii="Calibri" w:hAnsi="Calibri"/>
          <w:b/>
          <w:color w:val="0000FF"/>
        </w:rPr>
      </w:pPr>
    </w:p>
    <w:p w:rsidR="00EE5923" w:rsidRDefault="00EE5923" w:rsidP="00DD3DE5">
      <w:pPr>
        <w:rPr>
          <w:rFonts w:ascii="Calibri" w:hAnsi="Calibri"/>
          <w:color w:val="0000FF"/>
        </w:rPr>
      </w:pPr>
      <w:r w:rsidRPr="004D733D">
        <w:rPr>
          <w:rFonts w:ascii="Calibri" w:hAnsi="Calibri"/>
          <w:b/>
          <w:color w:val="0000FF"/>
        </w:rPr>
        <w:t>Company Location</w:t>
      </w:r>
      <w:r>
        <w:rPr>
          <w:rFonts w:ascii="Calibri" w:hAnsi="Calibri"/>
          <w:color w:val="0000FF"/>
        </w:rPr>
        <w:t>:</w:t>
      </w:r>
      <w:r w:rsidR="003D0966">
        <w:rPr>
          <w:rFonts w:ascii="Calibri" w:hAnsi="Calibri"/>
          <w:color w:val="0000FF"/>
        </w:rPr>
        <w:t xml:space="preserve"> </w:t>
      </w:r>
      <w:r w:rsidR="00643E14">
        <w:rPr>
          <w:rFonts w:ascii="Calibri" w:hAnsi="Calibri"/>
          <w:color w:val="0000FF"/>
        </w:rPr>
        <w:t xml:space="preserve"> </w:t>
      </w:r>
      <w:r w:rsidR="00722AB3">
        <w:rPr>
          <w:rFonts w:ascii="Calibri" w:hAnsi="Calibri"/>
          <w:color w:val="0000FF"/>
        </w:rPr>
        <w:t xml:space="preserve"> </w:t>
      </w:r>
      <w:r w:rsidR="00D0575F">
        <w:rPr>
          <w:rFonts w:ascii="Calibri" w:hAnsi="Calibri"/>
          <w:color w:val="0000FF"/>
        </w:rPr>
        <w:t xml:space="preserve"> </w:t>
      </w:r>
      <w:r w:rsidR="002E039E">
        <w:rPr>
          <w:rFonts w:ascii="Calibri" w:hAnsi="Calibri"/>
          <w:color w:val="0000FF"/>
        </w:rPr>
        <w:t xml:space="preserve"> </w:t>
      </w:r>
    </w:p>
    <w:p w:rsidR="00E24580" w:rsidRDefault="00E24580" w:rsidP="005836F4">
      <w:pPr>
        <w:rPr>
          <w:rFonts w:ascii="Calibri" w:hAnsi="Calibri"/>
          <w:b/>
          <w:color w:val="0000FF"/>
        </w:rPr>
      </w:pPr>
    </w:p>
    <w:p w:rsidR="005836F4" w:rsidRDefault="00DD3DE5" w:rsidP="005836F4">
      <w:pPr>
        <w:rPr>
          <w:rFonts w:ascii="Calibri" w:hAnsi="Calibri"/>
          <w:color w:val="0000FF"/>
        </w:rPr>
      </w:pPr>
      <w:r w:rsidRPr="004D733D">
        <w:rPr>
          <w:rFonts w:ascii="Calibri" w:hAnsi="Calibri"/>
          <w:b/>
          <w:color w:val="0000FF"/>
        </w:rPr>
        <w:t>Founders</w:t>
      </w:r>
      <w:r>
        <w:rPr>
          <w:rFonts w:ascii="Calibri" w:hAnsi="Calibri"/>
          <w:color w:val="0000FF"/>
        </w:rPr>
        <w:t>:</w:t>
      </w:r>
      <w:r w:rsidR="003D0966">
        <w:rPr>
          <w:rFonts w:ascii="Calibri" w:hAnsi="Calibri"/>
          <w:color w:val="0000FF"/>
        </w:rPr>
        <w:t xml:space="preserve"> </w:t>
      </w:r>
      <w:r w:rsidR="00643E14">
        <w:rPr>
          <w:rFonts w:ascii="Calibri" w:hAnsi="Calibri"/>
          <w:color w:val="0000FF"/>
        </w:rPr>
        <w:t xml:space="preserve"> </w:t>
      </w:r>
    </w:p>
    <w:p w:rsidR="00EE5923" w:rsidRDefault="00722AB3" w:rsidP="00DD3DE5">
      <w:pPr>
        <w:rPr>
          <w:rFonts w:ascii="Calibri" w:hAnsi="Calibri"/>
          <w:color w:val="0000FF"/>
        </w:rPr>
      </w:pPr>
      <w:r>
        <w:rPr>
          <w:rFonts w:ascii="Calibri" w:hAnsi="Calibri"/>
          <w:color w:val="0000FF"/>
        </w:rPr>
        <w:t xml:space="preserve"> </w:t>
      </w:r>
      <w:r w:rsidR="002E039E">
        <w:rPr>
          <w:rFonts w:ascii="Calibri" w:hAnsi="Calibri"/>
          <w:color w:val="0000FF"/>
        </w:rPr>
        <w:t xml:space="preserve"> </w:t>
      </w:r>
    </w:p>
    <w:p w:rsidR="00FE464D" w:rsidRDefault="00DD3DE5" w:rsidP="00DD3DE5">
      <w:pPr>
        <w:rPr>
          <w:rFonts w:ascii="Calibri" w:hAnsi="Calibri"/>
          <w:color w:val="0000FF"/>
        </w:rPr>
      </w:pPr>
      <w:r w:rsidRPr="004D733D">
        <w:rPr>
          <w:rFonts w:ascii="Calibri" w:hAnsi="Calibri"/>
          <w:b/>
          <w:color w:val="0000FF"/>
        </w:rPr>
        <w:t>Investigator’s Role</w:t>
      </w:r>
      <w:r>
        <w:rPr>
          <w:rFonts w:ascii="Calibri" w:hAnsi="Calibri"/>
          <w:color w:val="0000FF"/>
        </w:rPr>
        <w:t>:</w:t>
      </w:r>
      <w:r w:rsidR="003D0966">
        <w:rPr>
          <w:rFonts w:ascii="Calibri" w:hAnsi="Calibri"/>
          <w:color w:val="0000FF"/>
        </w:rPr>
        <w:t xml:space="preserve">  </w:t>
      </w:r>
      <w:r w:rsidR="00643E14">
        <w:rPr>
          <w:rFonts w:ascii="Calibri" w:hAnsi="Calibri"/>
          <w:color w:val="0000FF"/>
        </w:rPr>
        <w:t xml:space="preserve"> </w:t>
      </w:r>
      <w:r w:rsidR="002E039E">
        <w:rPr>
          <w:rFonts w:ascii="Calibri" w:hAnsi="Calibri"/>
          <w:color w:val="0000FF"/>
        </w:rPr>
        <w:t xml:space="preserve"> </w:t>
      </w:r>
    </w:p>
    <w:p w:rsidR="00742A88" w:rsidRDefault="00742A88" w:rsidP="00DD3DE5">
      <w:pPr>
        <w:rPr>
          <w:rFonts w:ascii="Calibri" w:hAnsi="Calibri"/>
          <w:color w:val="0000FF"/>
        </w:rPr>
      </w:pPr>
    </w:p>
    <w:p w:rsidR="003D0966" w:rsidRDefault="00742A88" w:rsidP="00DD3DE5">
      <w:pPr>
        <w:rPr>
          <w:rFonts w:ascii="Calibri" w:hAnsi="Calibri"/>
          <w:color w:val="0000FF"/>
        </w:rPr>
      </w:pPr>
      <w:r w:rsidRPr="004D733D">
        <w:rPr>
          <w:rFonts w:ascii="Calibri" w:hAnsi="Calibri"/>
          <w:b/>
          <w:color w:val="0000FF"/>
        </w:rPr>
        <w:t>Other Company Officers</w:t>
      </w:r>
      <w:r>
        <w:rPr>
          <w:rFonts w:ascii="Calibri" w:hAnsi="Calibri"/>
          <w:color w:val="0000FF"/>
        </w:rPr>
        <w:t>:</w:t>
      </w:r>
      <w:r w:rsidR="00E25688">
        <w:rPr>
          <w:rFonts w:ascii="Calibri" w:hAnsi="Calibri"/>
          <w:color w:val="0000FF"/>
        </w:rPr>
        <w:t xml:space="preserve">  </w:t>
      </w:r>
      <w:r w:rsidR="006111C7">
        <w:rPr>
          <w:rFonts w:ascii="Calibri" w:hAnsi="Calibri"/>
          <w:color w:val="0000FF"/>
        </w:rPr>
        <w:t xml:space="preserve"> </w:t>
      </w:r>
      <w:r w:rsidR="002E039E">
        <w:rPr>
          <w:rFonts w:ascii="Calibri" w:hAnsi="Calibri"/>
          <w:color w:val="0000FF"/>
        </w:rPr>
        <w:t xml:space="preserve"> </w:t>
      </w:r>
      <w:r w:rsidR="00643E14">
        <w:rPr>
          <w:rFonts w:ascii="Calibri" w:hAnsi="Calibri"/>
          <w:color w:val="0000FF"/>
        </w:rPr>
        <w:t xml:space="preserve"> </w:t>
      </w:r>
      <w:r w:rsidR="0033001E">
        <w:rPr>
          <w:rFonts w:ascii="Calibri" w:hAnsi="Calibri"/>
          <w:color w:val="0000FF"/>
        </w:rPr>
        <w:tab/>
      </w:r>
      <w:r w:rsidR="00722AB3">
        <w:rPr>
          <w:rFonts w:ascii="Calibri" w:hAnsi="Calibri"/>
          <w:color w:val="0000FF"/>
        </w:rPr>
        <w:t xml:space="preserve"> </w:t>
      </w:r>
    </w:p>
    <w:p w:rsidR="00E24580" w:rsidRDefault="00E24580" w:rsidP="00E24580">
      <w:pPr>
        <w:rPr>
          <w:rFonts w:ascii="Calibri" w:hAnsi="Calibri"/>
          <w:b/>
          <w:color w:val="0000FF"/>
        </w:rPr>
      </w:pPr>
    </w:p>
    <w:p w:rsidR="003D0966" w:rsidRDefault="003D0966" w:rsidP="00E24580">
      <w:pPr>
        <w:rPr>
          <w:rFonts w:ascii="Calibri" w:hAnsi="Calibri"/>
          <w:color w:val="0000FF"/>
        </w:rPr>
      </w:pPr>
      <w:r w:rsidRPr="004D733D">
        <w:rPr>
          <w:rFonts w:ascii="Calibri" w:hAnsi="Calibri"/>
          <w:b/>
          <w:color w:val="0000FF"/>
        </w:rPr>
        <w:t xml:space="preserve">About the </w:t>
      </w:r>
      <w:r w:rsidR="004D733D">
        <w:rPr>
          <w:rFonts w:ascii="Calibri" w:hAnsi="Calibri"/>
          <w:b/>
          <w:color w:val="0000FF"/>
        </w:rPr>
        <w:t>C</w:t>
      </w:r>
      <w:r w:rsidRPr="004D733D">
        <w:rPr>
          <w:rFonts w:ascii="Calibri" w:hAnsi="Calibri"/>
          <w:b/>
          <w:color w:val="0000FF"/>
        </w:rPr>
        <w:t>ompan</w:t>
      </w:r>
      <w:r w:rsidR="00CE7B22" w:rsidRPr="004D733D">
        <w:rPr>
          <w:rFonts w:ascii="Calibri" w:hAnsi="Calibri"/>
          <w:b/>
          <w:color w:val="0000FF"/>
        </w:rPr>
        <w:t>y</w:t>
      </w:r>
      <w:r w:rsidR="00CE7B22">
        <w:rPr>
          <w:rFonts w:ascii="Calibri" w:hAnsi="Calibri"/>
          <w:color w:val="0000FF"/>
        </w:rPr>
        <w:t xml:space="preserve">:  </w:t>
      </w:r>
      <w:r w:rsidR="00722AB3">
        <w:rPr>
          <w:rFonts w:ascii="Calibri" w:hAnsi="Calibri"/>
          <w:color w:val="0000FF"/>
        </w:rPr>
        <w:t xml:space="preserve"> </w:t>
      </w:r>
      <w:r w:rsidR="00354073">
        <w:rPr>
          <w:rFonts w:ascii="Calibri" w:hAnsi="Calibri"/>
          <w:color w:val="0000FF"/>
        </w:rPr>
        <w:t xml:space="preserve">  </w:t>
      </w:r>
    </w:p>
    <w:p w:rsidR="00FE464D" w:rsidRPr="00326C04" w:rsidRDefault="002E039E" w:rsidP="00DD3DE5">
      <w:r>
        <w:rPr>
          <w:rFonts w:ascii="Calibri" w:hAnsi="Calibri"/>
          <w:color w:val="0000FF"/>
        </w:rPr>
        <w:t xml:space="preserve"> </w:t>
      </w:r>
    </w:p>
    <w:p w:rsidR="00DD3DE5" w:rsidRPr="00326C04" w:rsidRDefault="00DD3DE5" w:rsidP="00F0140E">
      <w:pPr>
        <w:ind w:left="360"/>
      </w:pPr>
    </w:p>
    <w:p w:rsidR="00A4602B" w:rsidRPr="00DD3DE5" w:rsidRDefault="006D4630" w:rsidP="00F0140E">
      <w:pPr>
        <w:ind w:left="360"/>
        <w:rPr>
          <w:rFonts w:ascii="Calibri" w:hAnsi="Calibri"/>
        </w:rPr>
      </w:pPr>
      <w:r w:rsidRPr="00DD3DE5">
        <w:rPr>
          <w:rFonts w:ascii="Calibri" w:hAnsi="Calibri"/>
          <w:i/>
        </w:rPr>
        <w:t xml:space="preserve"> </w:t>
      </w:r>
      <w:r w:rsidR="00A4602B" w:rsidRPr="00DD3DE5">
        <w:rPr>
          <w:rFonts w:ascii="Calibri" w:hAnsi="Calibri"/>
          <w:i/>
        </w:rPr>
        <w:t xml:space="preserve"> </w:t>
      </w:r>
      <w:r w:rsidR="00A4602B" w:rsidRPr="00DD3DE5">
        <w:rPr>
          <w:rFonts w:ascii="Calibri" w:hAnsi="Calibri"/>
          <w:b/>
        </w:rPr>
        <w:t xml:space="preserve">1.  </w:t>
      </w:r>
      <w:bookmarkStart w:id="3" w:name="Protection"/>
      <w:r w:rsidR="007552FD">
        <w:rPr>
          <w:rFonts w:ascii="Calibri" w:hAnsi="Calibri"/>
          <w:b/>
        </w:rPr>
        <w:t>Protection</w:t>
      </w:r>
      <w:r w:rsidR="00A4602B" w:rsidRPr="00DD3DE5">
        <w:rPr>
          <w:rFonts w:ascii="Calibri" w:hAnsi="Calibri"/>
          <w:b/>
        </w:rPr>
        <w:t xml:space="preserve"> of </w:t>
      </w:r>
      <w:r w:rsidR="00CF31CE">
        <w:rPr>
          <w:rFonts w:ascii="Calibri" w:hAnsi="Calibri"/>
          <w:b/>
        </w:rPr>
        <w:t>NDSU</w:t>
      </w:r>
      <w:r w:rsidR="006E61C4">
        <w:rPr>
          <w:rFonts w:ascii="Calibri" w:hAnsi="Calibri"/>
          <w:b/>
        </w:rPr>
        <w:t xml:space="preserve"> </w:t>
      </w:r>
      <w:r w:rsidR="00A4602B" w:rsidRPr="00DD3DE5">
        <w:rPr>
          <w:rFonts w:ascii="Calibri" w:hAnsi="Calibri"/>
          <w:b/>
        </w:rPr>
        <w:t>Personnel</w:t>
      </w:r>
      <w:r w:rsidR="00DD0F4D">
        <w:rPr>
          <w:rFonts w:ascii="Calibri" w:hAnsi="Calibri"/>
          <w:b/>
        </w:rPr>
        <w:t xml:space="preserve"> </w:t>
      </w:r>
      <w:bookmarkEnd w:id="3"/>
      <w:r w:rsidR="00DD0F4D">
        <w:rPr>
          <w:rFonts w:ascii="Calibri" w:hAnsi="Calibri"/>
          <w:b/>
        </w:rPr>
        <w:t>under the Investigator’s Supervision</w:t>
      </w:r>
    </w:p>
    <w:p w:rsidR="00200AA6" w:rsidRDefault="00492FFF">
      <w:pPr>
        <w:rPr>
          <w:rFonts w:ascii="Calibri" w:hAnsi="Calibri"/>
        </w:rPr>
      </w:pPr>
      <w:r>
        <w:rPr>
          <w:rFonts w:ascii="Calibri" w:hAnsi="Calibri"/>
        </w:rPr>
        <w:t>Because u</w:t>
      </w:r>
      <w:r w:rsidR="00200AA6">
        <w:rPr>
          <w:rFonts w:ascii="Calibri" w:hAnsi="Calibri"/>
        </w:rPr>
        <w:t xml:space="preserve">niversity personnel </w:t>
      </w:r>
      <w:r w:rsidR="005617C1">
        <w:rPr>
          <w:rFonts w:ascii="Calibri" w:hAnsi="Calibri"/>
        </w:rPr>
        <w:t xml:space="preserve">(“Personnel”) </w:t>
      </w:r>
      <w:r>
        <w:rPr>
          <w:rFonts w:ascii="Calibri" w:hAnsi="Calibri"/>
        </w:rPr>
        <w:t xml:space="preserve">under the supervision of the Investigator have the potential to be impacted by the </w:t>
      </w:r>
      <w:r w:rsidR="00200AA6">
        <w:rPr>
          <w:rFonts w:ascii="Calibri" w:hAnsi="Calibri"/>
        </w:rPr>
        <w:t>Investigator’s involvement with the Entity</w:t>
      </w:r>
      <w:r>
        <w:rPr>
          <w:rFonts w:ascii="Calibri" w:hAnsi="Calibri"/>
        </w:rPr>
        <w:t>, steps must be taken to protect them</w:t>
      </w:r>
      <w:r w:rsidR="00200AA6">
        <w:rPr>
          <w:rFonts w:ascii="Calibri" w:hAnsi="Calibri"/>
        </w:rPr>
        <w:t xml:space="preserve">.  </w:t>
      </w:r>
      <w:r w:rsidR="005617C1">
        <w:rPr>
          <w:rFonts w:ascii="Calibri" w:hAnsi="Calibri"/>
        </w:rPr>
        <w:t xml:space="preserve">“Personnel” includes </w:t>
      </w:r>
      <w:r w:rsidR="005617C1" w:rsidRPr="00DD3DE5">
        <w:rPr>
          <w:rFonts w:ascii="Calibri" w:hAnsi="Calibri"/>
        </w:rPr>
        <w:t>students</w:t>
      </w:r>
      <w:r w:rsidR="005617C1">
        <w:rPr>
          <w:rFonts w:ascii="Calibri" w:hAnsi="Calibri"/>
        </w:rPr>
        <w:t xml:space="preserve">, postdocs, technicians, </w:t>
      </w:r>
      <w:r w:rsidR="005617C1" w:rsidRPr="00DD3DE5">
        <w:rPr>
          <w:rFonts w:ascii="Calibri" w:hAnsi="Calibri"/>
        </w:rPr>
        <w:t>visiting scientists</w:t>
      </w:r>
      <w:r w:rsidR="005617C1">
        <w:rPr>
          <w:rFonts w:ascii="Calibri" w:hAnsi="Calibri"/>
        </w:rPr>
        <w:t xml:space="preserve">, </w:t>
      </w:r>
      <w:r w:rsidR="00DF09FC">
        <w:rPr>
          <w:rFonts w:ascii="Calibri" w:hAnsi="Calibri"/>
        </w:rPr>
        <w:t xml:space="preserve">other support staff, </w:t>
      </w:r>
      <w:r w:rsidR="005617C1">
        <w:rPr>
          <w:rFonts w:ascii="Calibri" w:hAnsi="Calibri"/>
        </w:rPr>
        <w:t xml:space="preserve">etc., </w:t>
      </w:r>
      <w:r w:rsidR="005617C1" w:rsidRPr="00DD3DE5">
        <w:rPr>
          <w:rFonts w:ascii="Calibri" w:hAnsi="Calibri"/>
        </w:rPr>
        <w:t>engaged in research</w:t>
      </w:r>
      <w:r w:rsidR="005617C1">
        <w:rPr>
          <w:rFonts w:ascii="Calibri" w:hAnsi="Calibri"/>
        </w:rPr>
        <w:t xml:space="preserve"> or other activities</w:t>
      </w:r>
      <w:r w:rsidR="005617C1" w:rsidRPr="00DD3DE5">
        <w:rPr>
          <w:rFonts w:ascii="Calibri" w:hAnsi="Calibri"/>
        </w:rPr>
        <w:t xml:space="preserve"> under the Investigator’s supervision</w:t>
      </w:r>
      <w:r w:rsidR="005617C1">
        <w:rPr>
          <w:rFonts w:ascii="Calibri" w:hAnsi="Calibri"/>
        </w:rPr>
        <w:t xml:space="preserve"> in his/her university role. </w:t>
      </w:r>
      <w:r w:rsidR="005617C1" w:rsidRPr="00DD3DE5">
        <w:rPr>
          <w:rFonts w:ascii="Calibri" w:hAnsi="Calibri"/>
        </w:rPr>
        <w:t xml:space="preserve"> </w:t>
      </w:r>
    </w:p>
    <w:p w:rsidR="00CD34C0" w:rsidRDefault="00CD34C0">
      <w:pPr>
        <w:rPr>
          <w:rFonts w:ascii="Calibri" w:hAnsi="Calibri"/>
        </w:rPr>
      </w:pPr>
    </w:p>
    <w:p w:rsidR="00CD34C0" w:rsidRPr="007552FD" w:rsidRDefault="00CD34C0" w:rsidP="00CD34C0">
      <w:pPr>
        <w:rPr>
          <w:rFonts w:ascii="Calibri" w:hAnsi="Calibri"/>
          <w:i/>
        </w:rPr>
      </w:pPr>
      <w:r w:rsidRPr="007552FD">
        <w:rPr>
          <w:rFonts w:ascii="Calibri" w:hAnsi="Calibri"/>
          <w:i/>
        </w:rPr>
        <w:t>Notification Requirement</w:t>
      </w:r>
      <w:r>
        <w:rPr>
          <w:rFonts w:ascii="Calibri" w:hAnsi="Calibri"/>
          <w:i/>
        </w:rPr>
        <w:t>s</w:t>
      </w:r>
    </w:p>
    <w:p w:rsidR="00CD34C0" w:rsidRPr="00F9498D" w:rsidRDefault="00CD34C0" w:rsidP="008D1737">
      <w:pPr>
        <w:numPr>
          <w:ilvl w:val="0"/>
          <w:numId w:val="26"/>
        </w:numPr>
        <w:tabs>
          <w:tab w:val="clear" w:pos="1080"/>
        </w:tabs>
        <w:ind w:left="720"/>
        <w:rPr>
          <w:rFonts w:ascii="Calibri" w:hAnsi="Calibri"/>
        </w:rPr>
      </w:pPr>
      <w:r w:rsidRPr="00DD3DE5">
        <w:rPr>
          <w:rFonts w:ascii="Calibri" w:hAnsi="Calibri"/>
        </w:rPr>
        <w:t xml:space="preserve">The Investigator is responsible for ensuring that all </w:t>
      </w:r>
      <w:r w:rsidR="005617C1">
        <w:rPr>
          <w:rFonts w:ascii="Calibri" w:hAnsi="Calibri"/>
        </w:rPr>
        <w:t>P</w:t>
      </w:r>
      <w:r>
        <w:rPr>
          <w:rFonts w:ascii="Calibri" w:hAnsi="Calibri"/>
        </w:rPr>
        <w:t>ersonnel</w:t>
      </w:r>
      <w:r w:rsidR="005617C1">
        <w:rPr>
          <w:rFonts w:ascii="Calibri" w:hAnsi="Calibri"/>
        </w:rPr>
        <w:t xml:space="preserve"> </w:t>
      </w:r>
      <w:r w:rsidRPr="00DD3DE5">
        <w:rPr>
          <w:rFonts w:ascii="Calibri" w:hAnsi="Calibri"/>
        </w:rPr>
        <w:t>engaged in research</w:t>
      </w:r>
      <w:r>
        <w:rPr>
          <w:rFonts w:ascii="Calibri" w:hAnsi="Calibri"/>
        </w:rPr>
        <w:t xml:space="preserve"> or other activities</w:t>
      </w:r>
      <w:r w:rsidRPr="00DD3DE5">
        <w:rPr>
          <w:rFonts w:ascii="Calibri" w:hAnsi="Calibri"/>
        </w:rPr>
        <w:t xml:space="preserve"> under the Investigator’s supervision are notified of the relationship with </w:t>
      </w:r>
      <w:r w:rsidRPr="00F9498D">
        <w:rPr>
          <w:rFonts w:ascii="Calibri" w:hAnsi="Calibri"/>
        </w:rPr>
        <w:t xml:space="preserve">the Entity, the existence of this </w:t>
      </w:r>
      <w:r w:rsidR="00F55B9B">
        <w:rPr>
          <w:rFonts w:ascii="Calibri" w:hAnsi="Calibri"/>
        </w:rPr>
        <w:t>COI M</w:t>
      </w:r>
      <w:r w:rsidRPr="00F9498D">
        <w:rPr>
          <w:rFonts w:ascii="Calibri" w:hAnsi="Calibri"/>
        </w:rPr>
        <w:t xml:space="preserve">anagement </w:t>
      </w:r>
      <w:r w:rsidR="00F55B9B">
        <w:rPr>
          <w:rFonts w:ascii="Calibri" w:hAnsi="Calibri"/>
        </w:rPr>
        <w:t>P</w:t>
      </w:r>
      <w:r w:rsidRPr="00F9498D">
        <w:rPr>
          <w:rFonts w:ascii="Calibri" w:hAnsi="Calibri"/>
        </w:rPr>
        <w:t>lan</w:t>
      </w:r>
      <w:r w:rsidR="00F55B9B">
        <w:rPr>
          <w:rFonts w:ascii="Calibri" w:hAnsi="Calibri"/>
        </w:rPr>
        <w:t xml:space="preserve"> (hereinafter</w:t>
      </w:r>
      <w:r w:rsidR="00115843">
        <w:rPr>
          <w:rFonts w:ascii="Calibri" w:hAnsi="Calibri"/>
        </w:rPr>
        <w:t xml:space="preserve"> “Plan”)</w:t>
      </w:r>
      <w:r w:rsidRPr="00F9498D">
        <w:rPr>
          <w:rFonts w:ascii="Calibri" w:hAnsi="Calibri"/>
        </w:rPr>
        <w:t xml:space="preserve">, and the names of </w:t>
      </w:r>
      <w:r w:rsidR="00F55B9B" w:rsidRPr="00115843">
        <w:rPr>
          <w:rFonts w:ascii="Calibri" w:hAnsi="Calibri"/>
          <w:i/>
          <w:highlight w:val="yellow"/>
        </w:rPr>
        <w:t xml:space="preserve">&lt;insert “the COI Oversight Manager” </w:t>
      </w:r>
      <w:r w:rsidR="00F55B9B" w:rsidRPr="00115843">
        <w:rPr>
          <w:rFonts w:ascii="Calibri" w:hAnsi="Calibri"/>
          <w:highlight w:val="yellow"/>
        </w:rPr>
        <w:t xml:space="preserve">or </w:t>
      </w:r>
      <w:r w:rsidR="00F55B9B" w:rsidRPr="00115843">
        <w:rPr>
          <w:rFonts w:ascii="Calibri" w:hAnsi="Calibri"/>
          <w:i/>
          <w:highlight w:val="yellow"/>
        </w:rPr>
        <w:t>“ the members of the COI Management Committee”</w:t>
      </w:r>
      <w:r w:rsidR="00F55B9B" w:rsidRPr="00115843">
        <w:rPr>
          <w:rFonts w:ascii="Calibri" w:hAnsi="Calibri"/>
          <w:highlight w:val="yellow"/>
        </w:rPr>
        <w:t>&gt;</w:t>
      </w:r>
      <w:r w:rsidRPr="00F9498D">
        <w:rPr>
          <w:rFonts w:ascii="Calibri" w:hAnsi="Calibri"/>
        </w:rPr>
        <w:t xml:space="preserve">, as provided below, for the </w:t>
      </w:r>
      <w:r w:rsidR="006E61C4" w:rsidRPr="00F9498D">
        <w:rPr>
          <w:rFonts w:ascii="Calibri" w:hAnsi="Calibri"/>
        </w:rPr>
        <w:t>Personnel</w:t>
      </w:r>
      <w:r w:rsidRPr="00F9498D">
        <w:rPr>
          <w:rFonts w:ascii="Calibri" w:hAnsi="Calibri"/>
        </w:rPr>
        <w:t xml:space="preserve"> to notify with any concerns.  </w:t>
      </w:r>
    </w:p>
    <w:p w:rsidR="00D2022C" w:rsidRPr="00115843" w:rsidRDefault="00D2022C" w:rsidP="00D2022C">
      <w:pPr>
        <w:numPr>
          <w:ilvl w:val="0"/>
          <w:numId w:val="26"/>
        </w:numPr>
        <w:tabs>
          <w:tab w:val="clear" w:pos="1080"/>
        </w:tabs>
        <w:ind w:left="720"/>
        <w:rPr>
          <w:rFonts w:ascii="Calibri" w:hAnsi="Calibri"/>
        </w:rPr>
      </w:pPr>
      <w:r w:rsidRPr="00DD3DE5">
        <w:rPr>
          <w:rFonts w:ascii="Calibri" w:hAnsi="Calibri"/>
        </w:rPr>
        <w:t xml:space="preserve">The Investigator’s notification to the </w:t>
      </w:r>
      <w:r>
        <w:rPr>
          <w:rFonts w:ascii="Calibri" w:hAnsi="Calibri"/>
        </w:rPr>
        <w:t>Personnel</w:t>
      </w:r>
      <w:r w:rsidRPr="00DD3DE5">
        <w:rPr>
          <w:rFonts w:ascii="Calibri" w:hAnsi="Calibri"/>
        </w:rPr>
        <w:t xml:space="preserve"> shall occur within 30 days of the acceptance of this </w:t>
      </w:r>
      <w:r w:rsidR="00F55B9B">
        <w:rPr>
          <w:rFonts w:ascii="Calibri" w:hAnsi="Calibri"/>
        </w:rPr>
        <w:t>P</w:t>
      </w:r>
      <w:r w:rsidRPr="00DD3DE5">
        <w:rPr>
          <w:rFonts w:ascii="Calibri" w:hAnsi="Calibri"/>
        </w:rPr>
        <w:t xml:space="preserve">lan and shall occur immediately upon the addition of new </w:t>
      </w:r>
      <w:r>
        <w:rPr>
          <w:rFonts w:ascii="Calibri" w:hAnsi="Calibri"/>
        </w:rPr>
        <w:t>Personnel</w:t>
      </w:r>
      <w:r w:rsidRPr="00DD3DE5">
        <w:rPr>
          <w:rFonts w:ascii="Calibri" w:hAnsi="Calibri"/>
        </w:rPr>
        <w:t xml:space="preserve"> under the Investigator’s supervision.  </w:t>
      </w:r>
      <w:r w:rsidRPr="00115843">
        <w:rPr>
          <w:rFonts w:ascii="Calibri" w:hAnsi="Calibri"/>
          <w:b/>
        </w:rPr>
        <w:t xml:space="preserve">The Investigator shall provide written notification to his/her </w:t>
      </w:r>
      <w:r w:rsidR="00115843" w:rsidRPr="00115843">
        <w:rPr>
          <w:rFonts w:ascii="Calibri" w:hAnsi="Calibri"/>
          <w:highlight w:val="yellow"/>
        </w:rPr>
        <w:t>&lt;insert “</w:t>
      </w:r>
      <w:r w:rsidR="00115843" w:rsidRPr="00115843">
        <w:rPr>
          <w:rFonts w:ascii="Calibri" w:hAnsi="Calibri"/>
          <w:b/>
          <w:i/>
          <w:highlight w:val="yellow"/>
        </w:rPr>
        <w:t xml:space="preserve">COI Oversight Manager” </w:t>
      </w:r>
      <w:r w:rsidR="00115843" w:rsidRPr="00115843">
        <w:rPr>
          <w:rFonts w:ascii="Calibri" w:hAnsi="Calibri"/>
          <w:highlight w:val="yellow"/>
        </w:rPr>
        <w:t xml:space="preserve">or </w:t>
      </w:r>
      <w:r w:rsidR="00115843" w:rsidRPr="00115843">
        <w:rPr>
          <w:rFonts w:ascii="Calibri" w:hAnsi="Calibri"/>
          <w:b/>
          <w:highlight w:val="yellow"/>
        </w:rPr>
        <w:t>“</w:t>
      </w:r>
      <w:r w:rsidR="00115843" w:rsidRPr="00115843">
        <w:rPr>
          <w:rFonts w:ascii="Calibri" w:hAnsi="Calibri"/>
          <w:b/>
          <w:i/>
          <w:highlight w:val="yellow"/>
        </w:rPr>
        <w:t>COI Management Committee</w:t>
      </w:r>
      <w:r w:rsidR="00115843">
        <w:rPr>
          <w:rFonts w:ascii="Calibri" w:hAnsi="Calibri"/>
          <w:b/>
          <w:i/>
          <w:highlight w:val="yellow"/>
        </w:rPr>
        <w:t xml:space="preserve"> Members</w:t>
      </w:r>
      <w:r w:rsidR="00115843" w:rsidRPr="00115843">
        <w:rPr>
          <w:rFonts w:ascii="Calibri" w:hAnsi="Calibri"/>
          <w:b/>
          <w:i/>
          <w:highlight w:val="yellow"/>
        </w:rPr>
        <w:t>”</w:t>
      </w:r>
      <w:r w:rsidR="00115843" w:rsidRPr="00115843">
        <w:rPr>
          <w:rFonts w:ascii="Calibri" w:hAnsi="Calibri"/>
          <w:highlight w:val="yellow"/>
        </w:rPr>
        <w:t>&gt;</w:t>
      </w:r>
      <w:r w:rsidRPr="00115843">
        <w:rPr>
          <w:rFonts w:ascii="Calibri" w:hAnsi="Calibri"/>
          <w:b/>
        </w:rPr>
        <w:t xml:space="preserve"> of compliance with this notification requirement.</w:t>
      </w:r>
    </w:p>
    <w:p w:rsidR="00F9498D" w:rsidRPr="00F9498D" w:rsidRDefault="00F9498D" w:rsidP="00F9498D">
      <w:pPr>
        <w:numPr>
          <w:ilvl w:val="0"/>
          <w:numId w:val="26"/>
        </w:numPr>
        <w:tabs>
          <w:tab w:val="clear" w:pos="1080"/>
        </w:tabs>
        <w:ind w:left="720"/>
        <w:rPr>
          <w:rFonts w:ascii="Calibri" w:hAnsi="Calibri"/>
        </w:rPr>
      </w:pPr>
      <w:r w:rsidRPr="00F9498D">
        <w:rPr>
          <w:rFonts w:ascii="Calibri" w:hAnsi="Calibri"/>
        </w:rPr>
        <w:t xml:space="preserve">In addition, the </w:t>
      </w:r>
      <w:r w:rsidR="00587E37">
        <w:rPr>
          <w:rFonts w:ascii="Calibri" w:hAnsi="Calibri"/>
        </w:rPr>
        <w:t>Investigator shall provide all ND</w:t>
      </w:r>
      <w:r w:rsidRPr="00F9498D">
        <w:rPr>
          <w:rFonts w:ascii="Calibri" w:hAnsi="Calibri"/>
        </w:rPr>
        <w:t xml:space="preserve">SU graduate students working in </w:t>
      </w:r>
      <w:r w:rsidR="000919FE">
        <w:rPr>
          <w:rFonts w:ascii="Calibri" w:hAnsi="Calibri"/>
        </w:rPr>
        <w:t xml:space="preserve">the Entity (that is, employed by the Entity) </w:t>
      </w:r>
      <w:r w:rsidRPr="00F9498D">
        <w:rPr>
          <w:rFonts w:ascii="Calibri" w:hAnsi="Calibri"/>
        </w:rPr>
        <w:t xml:space="preserve">or for the Entity </w:t>
      </w:r>
      <w:r w:rsidR="000919FE">
        <w:rPr>
          <w:rFonts w:ascii="Calibri" w:hAnsi="Calibri"/>
        </w:rPr>
        <w:t xml:space="preserve">(that is, on a funded or unfunded project for the Entity) </w:t>
      </w:r>
      <w:r w:rsidRPr="00F9498D">
        <w:rPr>
          <w:rFonts w:ascii="Calibri" w:hAnsi="Calibri"/>
        </w:rPr>
        <w:t xml:space="preserve">and their </w:t>
      </w:r>
      <w:r w:rsidRPr="00F70888">
        <w:rPr>
          <w:rFonts w:ascii="Calibri" w:hAnsi="Calibri"/>
          <w:b/>
        </w:rPr>
        <w:t>major professors</w:t>
      </w:r>
      <w:r w:rsidRPr="00F70888">
        <w:rPr>
          <w:rFonts w:ascii="Calibri" w:hAnsi="Calibri"/>
        </w:rPr>
        <w:t xml:space="preserve"> </w:t>
      </w:r>
      <w:r w:rsidRPr="00F9498D">
        <w:rPr>
          <w:rFonts w:ascii="Calibri" w:hAnsi="Calibri"/>
        </w:rPr>
        <w:t xml:space="preserve">a complete copy of Section 1 of this </w:t>
      </w:r>
      <w:r w:rsidR="00115843">
        <w:rPr>
          <w:rFonts w:ascii="Calibri" w:hAnsi="Calibri"/>
        </w:rPr>
        <w:t>P</w:t>
      </w:r>
      <w:r w:rsidRPr="00F9498D">
        <w:rPr>
          <w:rFonts w:ascii="Calibri" w:hAnsi="Calibri"/>
        </w:rPr>
        <w:t xml:space="preserve">lan, no less than 30 days from the acceptance of this </w:t>
      </w:r>
      <w:r w:rsidR="00115843">
        <w:rPr>
          <w:rFonts w:ascii="Calibri" w:hAnsi="Calibri"/>
        </w:rPr>
        <w:t>P</w:t>
      </w:r>
      <w:r w:rsidRPr="00F9498D">
        <w:rPr>
          <w:rFonts w:ascii="Calibri" w:hAnsi="Calibri"/>
        </w:rPr>
        <w:t xml:space="preserve">lan or the appointment of the student to a position in or for the Entity.  </w:t>
      </w:r>
    </w:p>
    <w:p w:rsidR="00DD0F4D" w:rsidRPr="00DD3DE5" w:rsidRDefault="005617C1" w:rsidP="008D1737">
      <w:pPr>
        <w:numPr>
          <w:ilvl w:val="0"/>
          <w:numId w:val="26"/>
        </w:numPr>
        <w:tabs>
          <w:tab w:val="clear" w:pos="1080"/>
        </w:tabs>
        <w:ind w:left="720"/>
        <w:rPr>
          <w:rFonts w:ascii="Calibri" w:hAnsi="Calibri"/>
        </w:rPr>
      </w:pPr>
      <w:r>
        <w:rPr>
          <w:rFonts w:ascii="Calibri" w:hAnsi="Calibri"/>
        </w:rPr>
        <w:t>Personnel</w:t>
      </w:r>
      <w:r w:rsidR="00DD0F4D" w:rsidRPr="00DD3DE5">
        <w:rPr>
          <w:rFonts w:ascii="Calibri" w:hAnsi="Calibri"/>
        </w:rPr>
        <w:t xml:space="preserve"> </w:t>
      </w:r>
      <w:r w:rsidR="00DD0F4D">
        <w:rPr>
          <w:rFonts w:ascii="Calibri" w:hAnsi="Calibri"/>
        </w:rPr>
        <w:t xml:space="preserve">under the Investigator’s supervision </w:t>
      </w:r>
      <w:r w:rsidR="00DD0F4D" w:rsidRPr="00DD3DE5">
        <w:rPr>
          <w:rFonts w:ascii="Calibri" w:hAnsi="Calibri"/>
        </w:rPr>
        <w:t xml:space="preserve">should notify the </w:t>
      </w:r>
      <w:r w:rsidR="00115843" w:rsidRPr="00115843">
        <w:rPr>
          <w:rFonts w:ascii="Calibri" w:hAnsi="Calibri"/>
          <w:highlight w:val="yellow"/>
        </w:rPr>
        <w:t>&lt;insert “</w:t>
      </w:r>
      <w:r w:rsidR="00115843" w:rsidRPr="00115843">
        <w:rPr>
          <w:rFonts w:ascii="Calibri" w:hAnsi="Calibri"/>
          <w:i/>
          <w:highlight w:val="yellow"/>
        </w:rPr>
        <w:t>COI Oversight Manager</w:t>
      </w:r>
      <w:r w:rsidR="00115843" w:rsidRPr="00115843">
        <w:rPr>
          <w:rFonts w:ascii="Calibri" w:hAnsi="Calibri"/>
          <w:highlight w:val="yellow"/>
        </w:rPr>
        <w:t>” or “</w:t>
      </w:r>
      <w:r w:rsidR="00115843" w:rsidRPr="00115843">
        <w:rPr>
          <w:rFonts w:ascii="Calibri" w:hAnsi="Calibri"/>
          <w:i/>
          <w:highlight w:val="yellow"/>
        </w:rPr>
        <w:t>Chair</w:t>
      </w:r>
      <w:r w:rsidR="00DD38F9">
        <w:rPr>
          <w:rFonts w:ascii="Calibri" w:hAnsi="Calibri"/>
          <w:i/>
          <w:highlight w:val="yellow"/>
        </w:rPr>
        <w:t xml:space="preserve"> or members</w:t>
      </w:r>
      <w:r w:rsidR="00115843" w:rsidRPr="00115843">
        <w:rPr>
          <w:rFonts w:ascii="Calibri" w:hAnsi="Calibri"/>
          <w:i/>
          <w:highlight w:val="yellow"/>
        </w:rPr>
        <w:t xml:space="preserve"> of the COI Management Committee</w:t>
      </w:r>
      <w:r w:rsidR="00115843" w:rsidRPr="00115843">
        <w:rPr>
          <w:rFonts w:ascii="Calibri" w:hAnsi="Calibri"/>
          <w:highlight w:val="yellow"/>
        </w:rPr>
        <w:t>”&gt;</w:t>
      </w:r>
      <w:r w:rsidR="00DD0F4D" w:rsidRPr="00DD3DE5">
        <w:rPr>
          <w:rFonts w:ascii="Calibri" w:hAnsi="Calibri"/>
        </w:rPr>
        <w:t xml:space="preserve"> if </w:t>
      </w:r>
      <w:r>
        <w:rPr>
          <w:rFonts w:ascii="Calibri" w:hAnsi="Calibri"/>
        </w:rPr>
        <w:t>they feel</w:t>
      </w:r>
      <w:r w:rsidR="00DD0F4D" w:rsidRPr="00DD3DE5">
        <w:rPr>
          <w:rFonts w:ascii="Calibri" w:hAnsi="Calibri"/>
        </w:rPr>
        <w:t xml:space="preserve"> their involvement with the Entity (or their lack of involvement) in any way adversely affects their academic progress or employment status.  </w:t>
      </w:r>
    </w:p>
    <w:p w:rsidR="00CD34C0" w:rsidRDefault="00CD34C0" w:rsidP="00CD34C0">
      <w:pPr>
        <w:rPr>
          <w:rFonts w:ascii="Calibri" w:hAnsi="Calibri"/>
        </w:rPr>
      </w:pPr>
    </w:p>
    <w:p w:rsidR="00645F2B" w:rsidRPr="007552FD" w:rsidRDefault="00645F2B" w:rsidP="008D1737">
      <w:pPr>
        <w:rPr>
          <w:rFonts w:ascii="Calibri" w:hAnsi="Calibri"/>
          <w:i/>
        </w:rPr>
      </w:pPr>
      <w:r>
        <w:rPr>
          <w:rFonts w:ascii="Calibri" w:hAnsi="Calibri"/>
          <w:i/>
        </w:rPr>
        <w:t>Protections</w:t>
      </w:r>
    </w:p>
    <w:p w:rsidR="00645F2B" w:rsidRDefault="00645F2B" w:rsidP="008D1737">
      <w:pPr>
        <w:numPr>
          <w:ilvl w:val="0"/>
          <w:numId w:val="26"/>
        </w:numPr>
        <w:tabs>
          <w:tab w:val="clear" w:pos="1080"/>
        </w:tabs>
        <w:ind w:left="720"/>
        <w:rPr>
          <w:rFonts w:ascii="Calibri" w:hAnsi="Calibri"/>
        </w:rPr>
      </w:pPr>
      <w:r w:rsidRPr="00DD3DE5">
        <w:rPr>
          <w:rFonts w:ascii="Calibri" w:hAnsi="Calibri"/>
        </w:rPr>
        <w:t>The Investigator’s relationship with the Entity may not place restrictions on the scho</w:t>
      </w:r>
      <w:r>
        <w:rPr>
          <w:rFonts w:ascii="Calibri" w:hAnsi="Calibri"/>
        </w:rPr>
        <w:t>larly and research activity of the Personnel</w:t>
      </w:r>
      <w:r w:rsidRPr="00DD3DE5">
        <w:rPr>
          <w:rFonts w:ascii="Calibri" w:hAnsi="Calibri"/>
        </w:rPr>
        <w:t xml:space="preserve">, including the ability to receive, analyze, or interpret data and to publish on the research and scholarly activity.  </w:t>
      </w:r>
    </w:p>
    <w:p w:rsidR="00645F2B" w:rsidRDefault="00645F2B" w:rsidP="008D1737">
      <w:pPr>
        <w:numPr>
          <w:ilvl w:val="0"/>
          <w:numId w:val="26"/>
        </w:numPr>
        <w:tabs>
          <w:tab w:val="clear" w:pos="1080"/>
        </w:tabs>
        <w:ind w:left="720"/>
        <w:rPr>
          <w:rFonts w:ascii="Calibri" w:hAnsi="Calibri"/>
        </w:rPr>
      </w:pPr>
      <w:r>
        <w:rPr>
          <w:rFonts w:ascii="Calibri" w:hAnsi="Calibri"/>
        </w:rPr>
        <w:lastRenderedPageBreak/>
        <w:t>The Entity can</w:t>
      </w:r>
      <w:r w:rsidRPr="00DD3DE5">
        <w:rPr>
          <w:rFonts w:ascii="Calibri" w:hAnsi="Calibri"/>
        </w:rPr>
        <w:t xml:space="preserve">not prevent or inhibit </w:t>
      </w:r>
      <w:r>
        <w:rPr>
          <w:rFonts w:ascii="Calibri" w:hAnsi="Calibri"/>
        </w:rPr>
        <w:t>a</w:t>
      </w:r>
      <w:r w:rsidRPr="00DD3DE5">
        <w:rPr>
          <w:rFonts w:ascii="Calibri" w:hAnsi="Calibri"/>
        </w:rPr>
        <w:t xml:space="preserve"> student </w:t>
      </w:r>
      <w:r>
        <w:rPr>
          <w:rFonts w:ascii="Calibri" w:hAnsi="Calibri"/>
        </w:rPr>
        <w:t>r</w:t>
      </w:r>
      <w:r w:rsidRPr="00DD3DE5">
        <w:rPr>
          <w:rFonts w:ascii="Calibri" w:hAnsi="Calibri"/>
        </w:rPr>
        <w:t xml:space="preserve">esearcher from meeting the applicable degree requirements.  </w:t>
      </w:r>
    </w:p>
    <w:p w:rsidR="008675D4" w:rsidRPr="00115843" w:rsidRDefault="00645F2B" w:rsidP="008D1737">
      <w:pPr>
        <w:numPr>
          <w:ilvl w:val="0"/>
          <w:numId w:val="26"/>
        </w:numPr>
        <w:tabs>
          <w:tab w:val="clear" w:pos="1080"/>
        </w:tabs>
        <w:ind w:left="720"/>
        <w:rPr>
          <w:rFonts w:ascii="Calibri" w:hAnsi="Calibri"/>
        </w:rPr>
      </w:pPr>
      <w:r>
        <w:rPr>
          <w:rFonts w:ascii="Calibri" w:hAnsi="Calibri"/>
        </w:rPr>
        <w:t>T</w:t>
      </w:r>
      <w:r w:rsidRPr="00492FFF">
        <w:rPr>
          <w:rFonts w:ascii="Calibri" w:hAnsi="Calibri"/>
        </w:rPr>
        <w:t xml:space="preserve">he Investigator may not serve as the major </w:t>
      </w:r>
      <w:r>
        <w:rPr>
          <w:rFonts w:ascii="Calibri" w:hAnsi="Calibri"/>
        </w:rPr>
        <w:t xml:space="preserve">or co-major </w:t>
      </w:r>
      <w:r w:rsidRPr="00492FFF">
        <w:rPr>
          <w:rFonts w:ascii="Calibri" w:hAnsi="Calibri"/>
        </w:rPr>
        <w:t xml:space="preserve">professor for a graduate student </w:t>
      </w:r>
      <w:r>
        <w:rPr>
          <w:rFonts w:ascii="Calibri" w:hAnsi="Calibri"/>
        </w:rPr>
        <w:t xml:space="preserve">who works in </w:t>
      </w:r>
      <w:r w:rsidR="00CD64A4">
        <w:rPr>
          <w:rFonts w:ascii="Calibri" w:hAnsi="Calibri"/>
        </w:rPr>
        <w:t xml:space="preserve">the Entity </w:t>
      </w:r>
      <w:r w:rsidR="00731E74">
        <w:rPr>
          <w:rFonts w:ascii="Calibri" w:hAnsi="Calibri"/>
        </w:rPr>
        <w:t xml:space="preserve">(are paid by) </w:t>
      </w:r>
      <w:r>
        <w:rPr>
          <w:rFonts w:ascii="Calibri" w:hAnsi="Calibri"/>
        </w:rPr>
        <w:t xml:space="preserve">or for the </w:t>
      </w:r>
      <w:r w:rsidRPr="00CD64A4">
        <w:rPr>
          <w:rFonts w:ascii="Calibri" w:hAnsi="Calibri"/>
        </w:rPr>
        <w:t>Entity</w:t>
      </w:r>
      <w:r w:rsidR="00FF616F" w:rsidRPr="00CD64A4">
        <w:rPr>
          <w:rFonts w:ascii="Calibri" w:hAnsi="Calibri"/>
        </w:rPr>
        <w:t xml:space="preserve"> (such as on a grant to </w:t>
      </w:r>
      <w:r w:rsidR="00CF31CE">
        <w:rPr>
          <w:rFonts w:ascii="Calibri" w:hAnsi="Calibri"/>
        </w:rPr>
        <w:t>NDSU</w:t>
      </w:r>
      <w:r w:rsidR="00FF616F" w:rsidRPr="00CD64A4">
        <w:rPr>
          <w:rFonts w:ascii="Calibri" w:hAnsi="Calibri"/>
        </w:rPr>
        <w:t xml:space="preserve"> from the Entity)</w:t>
      </w:r>
      <w:r w:rsidRPr="00CD64A4">
        <w:rPr>
          <w:rFonts w:ascii="Calibri" w:hAnsi="Calibri"/>
        </w:rPr>
        <w:t>.  The Investigator may serve on their Program</w:t>
      </w:r>
      <w:r>
        <w:rPr>
          <w:rFonts w:ascii="Calibri" w:hAnsi="Calibri"/>
        </w:rPr>
        <w:t xml:space="preserve"> of Study committee.  </w:t>
      </w:r>
      <w:r w:rsidR="00D2022C" w:rsidRPr="00115843">
        <w:rPr>
          <w:rFonts w:ascii="Calibri" w:hAnsi="Calibri"/>
          <w:b/>
        </w:rPr>
        <w:t>The person serving as major professor must agree to take full responsibility for the progress of the graduate student in their degree program and protection of the student from any adverse effects of the Investigator’s involvement with the Entity.</w:t>
      </w:r>
    </w:p>
    <w:p w:rsidR="00645F2B" w:rsidRDefault="00645F2B" w:rsidP="008D1737">
      <w:pPr>
        <w:numPr>
          <w:ilvl w:val="0"/>
          <w:numId w:val="26"/>
        </w:numPr>
        <w:tabs>
          <w:tab w:val="clear" w:pos="1080"/>
        </w:tabs>
        <w:ind w:left="720"/>
        <w:rPr>
          <w:rFonts w:ascii="Calibri" w:hAnsi="Calibri"/>
        </w:rPr>
      </w:pPr>
      <w:r>
        <w:rPr>
          <w:rFonts w:ascii="Calibri" w:hAnsi="Calibri"/>
        </w:rPr>
        <w:t>Because of their generally greater level of independence and experience, the Investigator may supervise technicians, visiting scientists and postdoctoral associates in his/her university lab who also work in or for the Entity.</w:t>
      </w:r>
    </w:p>
    <w:p w:rsidR="0026754E" w:rsidRDefault="0026754E" w:rsidP="0026754E">
      <w:pPr>
        <w:ind w:left="360"/>
        <w:rPr>
          <w:rFonts w:ascii="Calibri" w:hAnsi="Calibri"/>
        </w:rPr>
      </w:pPr>
    </w:p>
    <w:p w:rsidR="0026754E" w:rsidRPr="00CD34C0" w:rsidRDefault="0026754E" w:rsidP="0026754E">
      <w:pPr>
        <w:rPr>
          <w:rFonts w:ascii="Calibri" w:hAnsi="Calibri"/>
          <w:i/>
        </w:rPr>
      </w:pPr>
      <w:r>
        <w:rPr>
          <w:rFonts w:ascii="Calibri" w:hAnsi="Calibri"/>
          <w:i/>
        </w:rPr>
        <w:t>Involvement of Personnel in the Entity</w:t>
      </w:r>
    </w:p>
    <w:p w:rsidR="0026754E" w:rsidRDefault="0026754E" w:rsidP="0026754E">
      <w:pPr>
        <w:numPr>
          <w:ilvl w:val="0"/>
          <w:numId w:val="26"/>
        </w:numPr>
        <w:tabs>
          <w:tab w:val="clear" w:pos="1080"/>
        </w:tabs>
        <w:ind w:left="720"/>
        <w:rPr>
          <w:rFonts w:ascii="Calibri" w:hAnsi="Calibri"/>
        </w:rPr>
      </w:pPr>
      <w:r>
        <w:rPr>
          <w:rFonts w:ascii="Calibri" w:hAnsi="Calibri"/>
        </w:rPr>
        <w:t>T</w:t>
      </w:r>
      <w:r w:rsidRPr="00DD3DE5">
        <w:rPr>
          <w:rFonts w:ascii="Calibri" w:hAnsi="Calibri"/>
        </w:rPr>
        <w:t xml:space="preserve">he </w:t>
      </w:r>
      <w:r>
        <w:rPr>
          <w:rFonts w:ascii="Calibri" w:hAnsi="Calibri"/>
        </w:rPr>
        <w:t>Personnel</w:t>
      </w:r>
      <w:r w:rsidRPr="00DD3DE5">
        <w:rPr>
          <w:rFonts w:ascii="Calibri" w:hAnsi="Calibri"/>
        </w:rPr>
        <w:t xml:space="preserve"> may not participate in any activity of or receive any compensation from the Entity, including research sponsored by the Entity, without approval from the </w:t>
      </w:r>
      <w:r w:rsidR="00115843" w:rsidRPr="00115843">
        <w:rPr>
          <w:rFonts w:ascii="Calibri" w:hAnsi="Calibri"/>
          <w:highlight w:val="yellow"/>
        </w:rPr>
        <w:t>&lt;</w:t>
      </w:r>
      <w:r w:rsidR="00115843" w:rsidRPr="00115843">
        <w:rPr>
          <w:rFonts w:ascii="Calibri" w:hAnsi="Calibri"/>
          <w:highlight w:val="yellow"/>
        </w:rPr>
        <w:t>insert “</w:t>
      </w:r>
      <w:r w:rsidR="00115843" w:rsidRPr="00115843">
        <w:rPr>
          <w:rFonts w:ascii="Calibri" w:hAnsi="Calibri"/>
          <w:i/>
          <w:highlight w:val="yellow"/>
        </w:rPr>
        <w:t>COI Oversight Manager</w:t>
      </w:r>
      <w:r w:rsidR="00115843" w:rsidRPr="00115843">
        <w:rPr>
          <w:rFonts w:ascii="Calibri" w:hAnsi="Calibri"/>
          <w:highlight w:val="yellow"/>
        </w:rPr>
        <w:t>” or “</w:t>
      </w:r>
      <w:r w:rsidR="00115843" w:rsidRPr="00115843">
        <w:rPr>
          <w:rFonts w:ascii="Calibri" w:hAnsi="Calibri"/>
          <w:i/>
          <w:highlight w:val="yellow"/>
        </w:rPr>
        <w:t>COI Management Committee</w:t>
      </w:r>
      <w:r w:rsidR="00115843" w:rsidRPr="00115843">
        <w:rPr>
          <w:rFonts w:ascii="Calibri" w:hAnsi="Calibri"/>
          <w:highlight w:val="yellow"/>
        </w:rPr>
        <w:t>”&gt;</w:t>
      </w:r>
      <w:r w:rsidRPr="00DD3DE5">
        <w:rPr>
          <w:rFonts w:ascii="Calibri" w:hAnsi="Calibri"/>
        </w:rPr>
        <w:t xml:space="preserve">.  </w:t>
      </w:r>
    </w:p>
    <w:p w:rsidR="0026754E" w:rsidRPr="00DD3DE5" w:rsidRDefault="0026754E" w:rsidP="0026754E">
      <w:pPr>
        <w:numPr>
          <w:ilvl w:val="0"/>
          <w:numId w:val="26"/>
        </w:numPr>
        <w:tabs>
          <w:tab w:val="clear" w:pos="1080"/>
        </w:tabs>
        <w:ind w:left="720"/>
        <w:rPr>
          <w:rFonts w:ascii="Calibri" w:hAnsi="Calibri"/>
        </w:rPr>
      </w:pPr>
      <w:r w:rsidRPr="00DD3DE5">
        <w:rPr>
          <w:rFonts w:ascii="Calibri" w:hAnsi="Calibri"/>
        </w:rPr>
        <w:t xml:space="preserve">The Investigator must </w:t>
      </w:r>
      <w:r>
        <w:rPr>
          <w:rFonts w:ascii="Calibri" w:hAnsi="Calibri"/>
        </w:rPr>
        <w:t>direct</w:t>
      </w:r>
      <w:r w:rsidRPr="00DD3DE5">
        <w:rPr>
          <w:rFonts w:ascii="Calibri" w:hAnsi="Calibri"/>
        </w:rPr>
        <w:t xml:space="preserve"> any </w:t>
      </w:r>
      <w:r>
        <w:rPr>
          <w:rFonts w:ascii="Calibri" w:hAnsi="Calibri"/>
        </w:rPr>
        <w:t>Personnel</w:t>
      </w:r>
      <w:r w:rsidRPr="00DD3DE5">
        <w:rPr>
          <w:rFonts w:ascii="Calibri" w:hAnsi="Calibri"/>
        </w:rPr>
        <w:t xml:space="preserve"> with </w:t>
      </w:r>
      <w:r>
        <w:rPr>
          <w:rFonts w:ascii="Calibri" w:hAnsi="Calibri"/>
        </w:rPr>
        <w:t xml:space="preserve">a </w:t>
      </w:r>
      <w:r w:rsidRPr="00DD3DE5">
        <w:rPr>
          <w:rFonts w:ascii="Calibri" w:hAnsi="Calibri"/>
        </w:rPr>
        <w:t>sig</w:t>
      </w:r>
      <w:r>
        <w:rPr>
          <w:rFonts w:ascii="Calibri" w:hAnsi="Calibri"/>
        </w:rPr>
        <w:t xml:space="preserve">nificant financial interest or management role </w:t>
      </w:r>
      <w:r w:rsidRPr="00DD3DE5">
        <w:rPr>
          <w:rFonts w:ascii="Calibri" w:hAnsi="Calibri"/>
        </w:rPr>
        <w:t xml:space="preserve">in the Entity to make an annual disclosure of outside activities in accordance with the </w:t>
      </w:r>
      <w:r w:rsidR="00115843">
        <w:rPr>
          <w:rFonts w:ascii="Calibri" w:hAnsi="Calibri"/>
        </w:rPr>
        <w:t xml:space="preserve">NDSU </w:t>
      </w:r>
      <w:r w:rsidRPr="00DD3DE5">
        <w:rPr>
          <w:rFonts w:ascii="Calibri" w:hAnsi="Calibri"/>
        </w:rPr>
        <w:t>COI Policy, if they have not already done so.   The disclosure shall be reviewed by the</w:t>
      </w:r>
      <w:r w:rsidR="00115843">
        <w:rPr>
          <w:rFonts w:ascii="Calibri" w:hAnsi="Calibri"/>
        </w:rPr>
        <w:t xml:space="preserve"> </w:t>
      </w:r>
      <w:r w:rsidR="00115843" w:rsidRPr="00115843">
        <w:rPr>
          <w:rFonts w:ascii="Calibri" w:hAnsi="Calibri"/>
          <w:highlight w:val="yellow"/>
        </w:rPr>
        <w:t>&lt;insert “</w:t>
      </w:r>
      <w:r w:rsidR="00115843" w:rsidRPr="00115843">
        <w:rPr>
          <w:rFonts w:ascii="Calibri" w:hAnsi="Calibri"/>
          <w:i/>
          <w:highlight w:val="yellow"/>
        </w:rPr>
        <w:t>COI Oversight Manager</w:t>
      </w:r>
      <w:r w:rsidR="00115843" w:rsidRPr="00115843">
        <w:rPr>
          <w:rFonts w:ascii="Calibri" w:hAnsi="Calibri"/>
          <w:highlight w:val="yellow"/>
        </w:rPr>
        <w:t>” or “</w:t>
      </w:r>
      <w:r w:rsidR="00115843" w:rsidRPr="00115843">
        <w:rPr>
          <w:rFonts w:ascii="Calibri" w:hAnsi="Calibri"/>
          <w:i/>
          <w:highlight w:val="yellow"/>
        </w:rPr>
        <w:t>COI Management Committee</w:t>
      </w:r>
      <w:r w:rsidR="00115843" w:rsidRPr="00115843">
        <w:rPr>
          <w:rFonts w:ascii="Calibri" w:hAnsi="Calibri"/>
          <w:highlight w:val="yellow"/>
        </w:rPr>
        <w:t>”&gt;</w:t>
      </w:r>
      <w:r>
        <w:rPr>
          <w:rFonts w:ascii="Calibri" w:hAnsi="Calibri"/>
        </w:rPr>
        <w:t>,</w:t>
      </w:r>
      <w:r w:rsidRPr="00DD3DE5">
        <w:rPr>
          <w:rFonts w:ascii="Calibri" w:hAnsi="Calibri"/>
        </w:rPr>
        <w:t xml:space="preserve"> as well as </w:t>
      </w:r>
      <w:r>
        <w:rPr>
          <w:rFonts w:ascii="Calibri" w:hAnsi="Calibri"/>
        </w:rPr>
        <w:t>any additional</w:t>
      </w:r>
      <w:r w:rsidRPr="00DD3DE5">
        <w:rPr>
          <w:rFonts w:ascii="Calibri" w:hAnsi="Calibri"/>
        </w:rPr>
        <w:t xml:space="preserve"> reviewers</w:t>
      </w:r>
      <w:r w:rsidR="00115843">
        <w:rPr>
          <w:rFonts w:ascii="Calibri" w:hAnsi="Calibri"/>
        </w:rPr>
        <w:t xml:space="preserve"> that may be </w:t>
      </w:r>
      <w:r>
        <w:rPr>
          <w:rFonts w:ascii="Calibri" w:hAnsi="Calibri"/>
        </w:rPr>
        <w:t xml:space="preserve">required for a COI </w:t>
      </w:r>
      <w:r w:rsidR="00115843">
        <w:rPr>
          <w:rFonts w:ascii="Calibri" w:hAnsi="Calibri"/>
        </w:rPr>
        <w:t xml:space="preserve">Oversight Manager or COI </w:t>
      </w:r>
      <w:r>
        <w:rPr>
          <w:rFonts w:ascii="Calibri" w:hAnsi="Calibri"/>
        </w:rPr>
        <w:t>Management Committee for the Personnel</w:t>
      </w:r>
      <w:r w:rsidRPr="00DD3DE5">
        <w:rPr>
          <w:rFonts w:ascii="Calibri" w:hAnsi="Calibri"/>
        </w:rPr>
        <w:t xml:space="preserve">.  The review may result in a COI Management Plan for the </w:t>
      </w:r>
      <w:r>
        <w:rPr>
          <w:rFonts w:ascii="Calibri" w:hAnsi="Calibri"/>
        </w:rPr>
        <w:t>Personnel</w:t>
      </w:r>
      <w:r w:rsidRPr="00DD3DE5">
        <w:rPr>
          <w:rFonts w:ascii="Calibri" w:hAnsi="Calibri"/>
        </w:rPr>
        <w:t>.</w:t>
      </w:r>
    </w:p>
    <w:p w:rsidR="00645F2B" w:rsidRPr="00492FFF" w:rsidRDefault="00645F2B" w:rsidP="00645F2B">
      <w:pPr>
        <w:rPr>
          <w:rFonts w:ascii="Calibri" w:hAnsi="Calibri"/>
        </w:rPr>
      </w:pPr>
    </w:p>
    <w:p w:rsidR="00731E74" w:rsidRDefault="0026754E" w:rsidP="008D1737">
      <w:pPr>
        <w:rPr>
          <w:rFonts w:ascii="Calibri" w:hAnsi="Calibri"/>
          <w:i/>
        </w:rPr>
      </w:pPr>
      <w:r>
        <w:rPr>
          <w:rFonts w:ascii="Calibri" w:hAnsi="Calibri"/>
          <w:i/>
        </w:rPr>
        <w:t xml:space="preserve">Special </w:t>
      </w:r>
      <w:r w:rsidR="00731E74">
        <w:rPr>
          <w:rFonts w:ascii="Calibri" w:hAnsi="Calibri"/>
          <w:i/>
        </w:rPr>
        <w:t>Rights and Responsibilities of Graduate Students and Major Professors</w:t>
      </w:r>
      <w:r>
        <w:rPr>
          <w:rFonts w:ascii="Calibri" w:hAnsi="Calibri"/>
          <w:i/>
        </w:rPr>
        <w:t xml:space="preserve"> </w:t>
      </w:r>
    </w:p>
    <w:p w:rsidR="00731E74" w:rsidRPr="00666824" w:rsidRDefault="00731E74" w:rsidP="00666824">
      <w:pPr>
        <w:numPr>
          <w:ilvl w:val="0"/>
          <w:numId w:val="26"/>
        </w:numPr>
        <w:tabs>
          <w:tab w:val="clear" w:pos="1080"/>
        </w:tabs>
        <w:ind w:left="720"/>
        <w:rPr>
          <w:rFonts w:ascii="Calibri" w:hAnsi="Calibri"/>
        </w:rPr>
      </w:pPr>
      <w:r w:rsidRPr="00666824">
        <w:rPr>
          <w:rFonts w:ascii="Calibri" w:hAnsi="Calibri"/>
        </w:rPr>
        <w:t xml:space="preserve">Graduate students who work in or for the Entity are especially vulnerable because of the potential for the interests of the Entity to conflict with the student’s educational interests.  </w:t>
      </w:r>
      <w:r w:rsidR="00AD4DA9" w:rsidRPr="00666824">
        <w:rPr>
          <w:rFonts w:ascii="Calibri" w:hAnsi="Calibri"/>
        </w:rPr>
        <w:t>S</w:t>
      </w:r>
      <w:r w:rsidRPr="00666824">
        <w:rPr>
          <w:rFonts w:ascii="Calibri" w:hAnsi="Calibri"/>
        </w:rPr>
        <w:t>tudents</w:t>
      </w:r>
      <w:r w:rsidR="00AD4DA9" w:rsidRPr="00666824">
        <w:rPr>
          <w:rFonts w:ascii="Calibri" w:hAnsi="Calibri"/>
        </w:rPr>
        <w:t xml:space="preserve"> in this situation</w:t>
      </w:r>
      <w:r w:rsidRPr="00666824">
        <w:rPr>
          <w:rFonts w:ascii="Calibri" w:hAnsi="Calibri"/>
        </w:rPr>
        <w:t xml:space="preserve"> and their major professors </w:t>
      </w:r>
      <w:r w:rsidR="0026754E" w:rsidRPr="00666824">
        <w:rPr>
          <w:rFonts w:ascii="Calibri" w:hAnsi="Calibri"/>
        </w:rPr>
        <w:t>must take special precautions</w:t>
      </w:r>
      <w:r w:rsidR="00F147B9" w:rsidRPr="00666824">
        <w:rPr>
          <w:rFonts w:ascii="Calibri" w:hAnsi="Calibri"/>
        </w:rPr>
        <w:t xml:space="preserve"> </w:t>
      </w:r>
      <w:r w:rsidR="00AD4DA9" w:rsidRPr="00666824">
        <w:rPr>
          <w:rFonts w:ascii="Calibri" w:hAnsi="Calibri"/>
        </w:rPr>
        <w:t xml:space="preserve">to assure </w:t>
      </w:r>
      <w:r w:rsidR="00F147B9" w:rsidRPr="00666824">
        <w:rPr>
          <w:rFonts w:ascii="Calibri" w:hAnsi="Calibri"/>
        </w:rPr>
        <w:t>the student’s</w:t>
      </w:r>
      <w:r w:rsidR="00AD4DA9" w:rsidRPr="00666824">
        <w:rPr>
          <w:rFonts w:ascii="Calibri" w:hAnsi="Calibri"/>
        </w:rPr>
        <w:t xml:space="preserve"> </w:t>
      </w:r>
      <w:r w:rsidR="00666824" w:rsidRPr="00666824">
        <w:rPr>
          <w:rFonts w:ascii="Calibri" w:hAnsi="Calibri"/>
        </w:rPr>
        <w:t>relationship to the Entity does not harm the students’ academic progress or chances for a successful career</w:t>
      </w:r>
      <w:r w:rsidR="00AD4DA9" w:rsidRPr="00666824">
        <w:rPr>
          <w:rFonts w:ascii="Calibri" w:hAnsi="Calibri"/>
        </w:rPr>
        <w:t>.</w:t>
      </w:r>
    </w:p>
    <w:p w:rsidR="00F147B9" w:rsidRDefault="00AD4DA9" w:rsidP="0026754E">
      <w:pPr>
        <w:numPr>
          <w:ilvl w:val="0"/>
          <w:numId w:val="26"/>
        </w:numPr>
        <w:tabs>
          <w:tab w:val="clear" w:pos="1080"/>
        </w:tabs>
        <w:ind w:left="720"/>
        <w:rPr>
          <w:rFonts w:ascii="Calibri" w:hAnsi="Calibri"/>
        </w:rPr>
      </w:pPr>
      <w:r>
        <w:rPr>
          <w:rFonts w:ascii="Calibri" w:hAnsi="Calibri"/>
        </w:rPr>
        <w:t xml:space="preserve">It is the right of every student </w:t>
      </w:r>
      <w:r w:rsidR="00F30F81">
        <w:rPr>
          <w:rFonts w:ascii="Calibri" w:hAnsi="Calibri"/>
        </w:rPr>
        <w:t>working in or for the Entity</w:t>
      </w:r>
      <w:r>
        <w:rPr>
          <w:rFonts w:ascii="Calibri" w:hAnsi="Calibri"/>
        </w:rPr>
        <w:t xml:space="preserve"> to have as a major professor someone </w:t>
      </w:r>
      <w:r w:rsidR="00666824">
        <w:rPr>
          <w:rFonts w:ascii="Calibri" w:hAnsi="Calibri"/>
        </w:rPr>
        <w:t xml:space="preserve">in no way </w:t>
      </w:r>
      <w:r w:rsidR="00F30F81">
        <w:rPr>
          <w:rFonts w:ascii="Calibri" w:hAnsi="Calibri"/>
        </w:rPr>
        <w:t xml:space="preserve">affiliated with the Entity </w:t>
      </w:r>
      <w:r>
        <w:rPr>
          <w:rFonts w:ascii="Calibri" w:hAnsi="Calibri"/>
        </w:rPr>
        <w:t>who has the authority, interest, and time to assure that the student’s educ</w:t>
      </w:r>
      <w:r w:rsidR="00F147B9">
        <w:rPr>
          <w:rFonts w:ascii="Calibri" w:hAnsi="Calibri"/>
        </w:rPr>
        <w:t>ational interests are protected.</w:t>
      </w:r>
      <w:r w:rsidR="00F30F81">
        <w:rPr>
          <w:rFonts w:ascii="Calibri" w:hAnsi="Calibri"/>
        </w:rPr>
        <w:t xml:space="preserve">  </w:t>
      </w:r>
    </w:p>
    <w:p w:rsidR="00AD4DA9" w:rsidRDefault="00AD4DA9" w:rsidP="0026754E">
      <w:pPr>
        <w:numPr>
          <w:ilvl w:val="0"/>
          <w:numId w:val="26"/>
        </w:numPr>
        <w:tabs>
          <w:tab w:val="clear" w:pos="1080"/>
        </w:tabs>
        <w:ind w:left="720"/>
        <w:rPr>
          <w:rFonts w:ascii="Calibri" w:hAnsi="Calibri"/>
        </w:rPr>
      </w:pPr>
      <w:r>
        <w:rPr>
          <w:rFonts w:ascii="Calibri" w:hAnsi="Calibri"/>
        </w:rPr>
        <w:t xml:space="preserve">It is </w:t>
      </w:r>
      <w:r w:rsidR="00F147B9">
        <w:rPr>
          <w:rFonts w:ascii="Calibri" w:hAnsi="Calibri"/>
        </w:rPr>
        <w:t>the student’s</w:t>
      </w:r>
      <w:r>
        <w:rPr>
          <w:rFonts w:ascii="Calibri" w:hAnsi="Calibri"/>
        </w:rPr>
        <w:t xml:space="preserve"> responsibility to meet with their major professor to discuss their progress and concerns</w:t>
      </w:r>
      <w:r w:rsidR="000B0AF9">
        <w:rPr>
          <w:rFonts w:ascii="Calibri" w:hAnsi="Calibri"/>
        </w:rPr>
        <w:t xml:space="preserve">; the student should document when the meetings occur in case questions arise.  </w:t>
      </w:r>
      <w:r>
        <w:rPr>
          <w:rFonts w:ascii="Calibri" w:hAnsi="Calibri"/>
        </w:rPr>
        <w:t xml:space="preserve">The students are also strongly encouraged to bring any </w:t>
      </w:r>
      <w:r w:rsidR="00F30F81">
        <w:rPr>
          <w:rFonts w:ascii="Calibri" w:hAnsi="Calibri"/>
        </w:rPr>
        <w:t xml:space="preserve">unresolved </w:t>
      </w:r>
      <w:r>
        <w:rPr>
          <w:rFonts w:ascii="Calibri" w:hAnsi="Calibri"/>
        </w:rPr>
        <w:t xml:space="preserve">concerns </w:t>
      </w:r>
      <w:r w:rsidR="00F30F81">
        <w:rPr>
          <w:rFonts w:ascii="Calibri" w:hAnsi="Calibri"/>
        </w:rPr>
        <w:t xml:space="preserve">arising from their relationship to the Entity </w:t>
      </w:r>
      <w:r>
        <w:rPr>
          <w:rFonts w:ascii="Calibri" w:hAnsi="Calibri"/>
        </w:rPr>
        <w:t>forward to the</w:t>
      </w:r>
      <w:r w:rsidR="00DD38F9">
        <w:rPr>
          <w:rFonts w:ascii="Calibri" w:hAnsi="Calibri"/>
        </w:rPr>
        <w:t xml:space="preserve"> Investigator’s</w:t>
      </w:r>
      <w:r>
        <w:rPr>
          <w:rFonts w:ascii="Calibri" w:hAnsi="Calibri"/>
        </w:rPr>
        <w:t xml:space="preserve"> </w:t>
      </w:r>
      <w:r w:rsidR="00115843" w:rsidRPr="00115843">
        <w:rPr>
          <w:rFonts w:ascii="Calibri" w:hAnsi="Calibri"/>
          <w:highlight w:val="yellow"/>
        </w:rPr>
        <w:t>&lt;insert “</w:t>
      </w:r>
      <w:r w:rsidR="00115843" w:rsidRPr="00115843">
        <w:rPr>
          <w:rFonts w:ascii="Calibri" w:hAnsi="Calibri"/>
          <w:i/>
          <w:highlight w:val="yellow"/>
        </w:rPr>
        <w:t>COI Oversight Manager</w:t>
      </w:r>
      <w:r w:rsidR="00115843" w:rsidRPr="00115843">
        <w:rPr>
          <w:rFonts w:ascii="Calibri" w:hAnsi="Calibri"/>
          <w:highlight w:val="yellow"/>
        </w:rPr>
        <w:t>” or “</w:t>
      </w:r>
      <w:r w:rsidR="00115843" w:rsidRPr="00115843">
        <w:rPr>
          <w:rFonts w:ascii="Calibri" w:hAnsi="Calibri"/>
          <w:i/>
          <w:highlight w:val="yellow"/>
        </w:rPr>
        <w:t>COI Management Committee</w:t>
      </w:r>
      <w:r w:rsidR="00115843" w:rsidRPr="00115843">
        <w:rPr>
          <w:rFonts w:ascii="Calibri" w:hAnsi="Calibri"/>
          <w:highlight w:val="yellow"/>
        </w:rPr>
        <w:t>”&gt;</w:t>
      </w:r>
      <w:r>
        <w:rPr>
          <w:rFonts w:ascii="Calibri" w:hAnsi="Calibri"/>
        </w:rPr>
        <w:t>.</w:t>
      </w:r>
    </w:p>
    <w:p w:rsidR="00AD4DA9" w:rsidRDefault="00AD4DA9" w:rsidP="0026754E">
      <w:pPr>
        <w:numPr>
          <w:ilvl w:val="0"/>
          <w:numId w:val="26"/>
        </w:numPr>
        <w:tabs>
          <w:tab w:val="clear" w:pos="1080"/>
        </w:tabs>
        <w:ind w:left="720"/>
        <w:rPr>
          <w:rFonts w:ascii="Calibri" w:hAnsi="Calibri"/>
        </w:rPr>
      </w:pPr>
      <w:r>
        <w:rPr>
          <w:rFonts w:ascii="Calibri" w:hAnsi="Calibri"/>
        </w:rPr>
        <w:t xml:space="preserve">It is the </w:t>
      </w:r>
      <w:r w:rsidR="00F147B9">
        <w:rPr>
          <w:rFonts w:ascii="Calibri" w:hAnsi="Calibri"/>
        </w:rPr>
        <w:t>responsibility of major professor</w:t>
      </w:r>
      <w:r w:rsidR="000B0AF9">
        <w:rPr>
          <w:rFonts w:ascii="Calibri" w:hAnsi="Calibri"/>
        </w:rPr>
        <w:t>s</w:t>
      </w:r>
      <w:r w:rsidR="00F147B9">
        <w:rPr>
          <w:rFonts w:ascii="Calibri" w:hAnsi="Calibri"/>
        </w:rPr>
        <w:t xml:space="preserve"> of students </w:t>
      </w:r>
      <w:r w:rsidR="000B0AF9">
        <w:rPr>
          <w:rFonts w:ascii="Calibri" w:hAnsi="Calibri"/>
        </w:rPr>
        <w:t>who work in or for the Entity</w:t>
      </w:r>
      <w:r w:rsidR="00F147B9">
        <w:rPr>
          <w:rFonts w:ascii="Calibri" w:hAnsi="Calibri"/>
        </w:rPr>
        <w:t xml:space="preserve"> to arrange meetings with the students to assess the progress of the students and discuss any concerns</w:t>
      </w:r>
      <w:r w:rsidR="00F30F81">
        <w:rPr>
          <w:rFonts w:ascii="Calibri" w:hAnsi="Calibri"/>
        </w:rPr>
        <w:t xml:space="preserve">, especially </w:t>
      </w:r>
      <w:r w:rsidR="0026754E">
        <w:rPr>
          <w:rFonts w:ascii="Calibri" w:hAnsi="Calibri"/>
        </w:rPr>
        <w:t xml:space="preserve">those arising from </w:t>
      </w:r>
      <w:r w:rsidR="00F30F81">
        <w:rPr>
          <w:rFonts w:ascii="Calibri" w:hAnsi="Calibri"/>
        </w:rPr>
        <w:t>their relationship to the Entity</w:t>
      </w:r>
      <w:r w:rsidR="00F147B9">
        <w:rPr>
          <w:rFonts w:ascii="Calibri" w:hAnsi="Calibri"/>
        </w:rPr>
        <w:t xml:space="preserve">. </w:t>
      </w:r>
      <w:r w:rsidR="000B0AF9">
        <w:rPr>
          <w:rFonts w:ascii="Calibri" w:hAnsi="Calibri"/>
        </w:rPr>
        <w:t xml:space="preserve"> The major professor should document when the meeting</w:t>
      </w:r>
      <w:r w:rsidR="00F9498D">
        <w:rPr>
          <w:rFonts w:ascii="Calibri" w:hAnsi="Calibri"/>
        </w:rPr>
        <w:t>s</w:t>
      </w:r>
      <w:r w:rsidR="000B0AF9">
        <w:rPr>
          <w:rFonts w:ascii="Calibri" w:hAnsi="Calibri"/>
        </w:rPr>
        <w:t xml:space="preserve"> occur. </w:t>
      </w:r>
      <w:r w:rsidR="00F147B9">
        <w:rPr>
          <w:rFonts w:ascii="Calibri" w:hAnsi="Calibri"/>
        </w:rPr>
        <w:t xml:space="preserve"> </w:t>
      </w:r>
      <w:r w:rsidR="00F9498D">
        <w:rPr>
          <w:rFonts w:ascii="Calibri" w:hAnsi="Calibri"/>
        </w:rPr>
        <w:t>The m</w:t>
      </w:r>
      <w:r w:rsidR="0026754E">
        <w:rPr>
          <w:rFonts w:ascii="Calibri" w:hAnsi="Calibri"/>
        </w:rPr>
        <w:t xml:space="preserve">ajor professors are </w:t>
      </w:r>
      <w:r w:rsidR="00F9498D">
        <w:rPr>
          <w:rFonts w:ascii="Calibri" w:hAnsi="Calibri"/>
        </w:rPr>
        <w:t xml:space="preserve">also </w:t>
      </w:r>
      <w:r w:rsidR="0026754E">
        <w:rPr>
          <w:rFonts w:ascii="Calibri" w:hAnsi="Calibri"/>
        </w:rPr>
        <w:lastRenderedPageBreak/>
        <w:t>encouraged to bring forward to the Investigator’s</w:t>
      </w:r>
      <w:r w:rsidR="00DD38F9">
        <w:rPr>
          <w:rFonts w:ascii="Calibri" w:hAnsi="Calibri"/>
        </w:rPr>
        <w:t xml:space="preserve"> </w:t>
      </w:r>
      <w:r w:rsidR="00DD38F9" w:rsidRPr="00115843">
        <w:rPr>
          <w:rFonts w:ascii="Calibri" w:hAnsi="Calibri"/>
          <w:highlight w:val="yellow"/>
        </w:rPr>
        <w:t>&lt;insert “</w:t>
      </w:r>
      <w:r w:rsidR="00DD38F9" w:rsidRPr="00115843">
        <w:rPr>
          <w:rFonts w:ascii="Calibri" w:hAnsi="Calibri"/>
          <w:i/>
          <w:highlight w:val="yellow"/>
        </w:rPr>
        <w:t>COI Oversight Manager</w:t>
      </w:r>
      <w:r w:rsidR="00DD38F9" w:rsidRPr="00115843">
        <w:rPr>
          <w:rFonts w:ascii="Calibri" w:hAnsi="Calibri"/>
          <w:highlight w:val="yellow"/>
        </w:rPr>
        <w:t>” or “</w:t>
      </w:r>
      <w:r w:rsidR="00DD38F9" w:rsidRPr="00115843">
        <w:rPr>
          <w:rFonts w:ascii="Calibri" w:hAnsi="Calibri"/>
          <w:i/>
          <w:highlight w:val="yellow"/>
        </w:rPr>
        <w:t>COI Management Committee</w:t>
      </w:r>
      <w:r w:rsidR="00DD38F9" w:rsidRPr="00115843">
        <w:rPr>
          <w:rFonts w:ascii="Calibri" w:hAnsi="Calibri"/>
          <w:highlight w:val="yellow"/>
        </w:rPr>
        <w:t>”&gt;</w:t>
      </w:r>
      <w:r w:rsidR="00DD38F9">
        <w:rPr>
          <w:rFonts w:ascii="Calibri" w:hAnsi="Calibri"/>
        </w:rPr>
        <w:t xml:space="preserve"> </w:t>
      </w:r>
      <w:r w:rsidR="0026754E">
        <w:rPr>
          <w:rFonts w:ascii="Calibri" w:hAnsi="Calibri"/>
        </w:rPr>
        <w:t xml:space="preserve">any </w:t>
      </w:r>
      <w:r w:rsidR="007F47A4">
        <w:rPr>
          <w:rFonts w:ascii="Calibri" w:hAnsi="Calibri"/>
        </w:rPr>
        <w:t xml:space="preserve">questions or </w:t>
      </w:r>
      <w:r w:rsidR="0026754E">
        <w:rPr>
          <w:rFonts w:ascii="Calibri" w:hAnsi="Calibri"/>
        </w:rPr>
        <w:t>unresolved concerns.</w:t>
      </w:r>
    </w:p>
    <w:p w:rsidR="00666824" w:rsidRDefault="00666824" w:rsidP="0026754E">
      <w:pPr>
        <w:numPr>
          <w:ilvl w:val="0"/>
          <w:numId w:val="26"/>
        </w:numPr>
        <w:tabs>
          <w:tab w:val="clear" w:pos="1080"/>
        </w:tabs>
        <w:ind w:left="720"/>
        <w:rPr>
          <w:rFonts w:ascii="Calibri" w:hAnsi="Calibri"/>
        </w:rPr>
      </w:pPr>
      <w:r>
        <w:rPr>
          <w:rFonts w:ascii="Calibri" w:hAnsi="Calibri"/>
        </w:rPr>
        <w:t xml:space="preserve">The Investigator will notify </w:t>
      </w:r>
      <w:r w:rsidR="00DD38F9">
        <w:rPr>
          <w:rFonts w:ascii="Calibri" w:hAnsi="Calibri"/>
        </w:rPr>
        <w:t xml:space="preserve">in writing </w:t>
      </w:r>
      <w:r>
        <w:rPr>
          <w:rFonts w:ascii="Calibri" w:hAnsi="Calibri"/>
        </w:rPr>
        <w:t xml:space="preserve">the </w:t>
      </w:r>
      <w:r w:rsidR="00DD38F9" w:rsidRPr="00115843">
        <w:rPr>
          <w:rFonts w:ascii="Calibri" w:hAnsi="Calibri"/>
          <w:highlight w:val="yellow"/>
        </w:rPr>
        <w:t>&lt;insert “</w:t>
      </w:r>
      <w:r w:rsidR="00DD38F9" w:rsidRPr="00115843">
        <w:rPr>
          <w:rFonts w:ascii="Calibri" w:hAnsi="Calibri"/>
          <w:i/>
          <w:highlight w:val="yellow"/>
        </w:rPr>
        <w:t>COI Oversight Manager</w:t>
      </w:r>
      <w:r w:rsidR="00DD38F9" w:rsidRPr="00115843">
        <w:rPr>
          <w:rFonts w:ascii="Calibri" w:hAnsi="Calibri"/>
          <w:highlight w:val="yellow"/>
        </w:rPr>
        <w:t>” or “</w:t>
      </w:r>
      <w:r w:rsidR="00DD38F9" w:rsidRPr="00115843">
        <w:rPr>
          <w:rFonts w:ascii="Calibri" w:hAnsi="Calibri"/>
          <w:i/>
          <w:highlight w:val="yellow"/>
        </w:rPr>
        <w:t>COI Management Committee</w:t>
      </w:r>
      <w:r w:rsidR="00DD38F9" w:rsidRPr="00115843">
        <w:rPr>
          <w:rFonts w:ascii="Calibri" w:hAnsi="Calibri"/>
          <w:highlight w:val="yellow"/>
        </w:rPr>
        <w:t>”&gt;</w:t>
      </w:r>
      <w:r w:rsidR="00DD38F9">
        <w:rPr>
          <w:rFonts w:ascii="Calibri" w:hAnsi="Calibri"/>
        </w:rPr>
        <w:t xml:space="preserve"> </w:t>
      </w:r>
      <w:r>
        <w:rPr>
          <w:rFonts w:ascii="Calibri" w:hAnsi="Calibri"/>
        </w:rPr>
        <w:t xml:space="preserve">immediately upon </w:t>
      </w:r>
      <w:r w:rsidR="007F47A4">
        <w:rPr>
          <w:rFonts w:ascii="Calibri" w:hAnsi="Calibri"/>
        </w:rPr>
        <w:t>completion of this requirement.  The notification will include the names of the students and their major professors.</w:t>
      </w:r>
    </w:p>
    <w:p w:rsidR="00F25428" w:rsidRDefault="00F25428" w:rsidP="00CC1553">
      <w:pPr>
        <w:outlineLvl w:val="0"/>
        <w:rPr>
          <w:rFonts w:ascii="Calibri" w:hAnsi="Calibri"/>
          <w:b/>
        </w:rPr>
      </w:pPr>
    </w:p>
    <w:p w:rsidR="003E738F" w:rsidRDefault="003E738F" w:rsidP="00312FD3">
      <w:pPr>
        <w:outlineLvl w:val="0"/>
        <w:rPr>
          <w:rFonts w:ascii="Calibri" w:hAnsi="Calibri"/>
          <w:b/>
        </w:rPr>
      </w:pPr>
      <w:r>
        <w:rPr>
          <w:rFonts w:ascii="Calibri" w:hAnsi="Calibri"/>
          <w:b/>
        </w:rPr>
        <w:t xml:space="preserve">2.  </w:t>
      </w:r>
      <w:r w:rsidR="003D094E">
        <w:rPr>
          <w:rFonts w:ascii="Calibri" w:hAnsi="Calibri"/>
          <w:b/>
        </w:rPr>
        <w:t>Pro</w:t>
      </w:r>
      <w:r w:rsidR="001A49F9">
        <w:rPr>
          <w:rFonts w:ascii="Calibri" w:hAnsi="Calibri"/>
          <w:b/>
        </w:rPr>
        <w:t xml:space="preserve">tection of </w:t>
      </w:r>
      <w:bookmarkStart w:id="4" w:name="Compliance"/>
      <w:r w:rsidR="00312FD3">
        <w:rPr>
          <w:rFonts w:ascii="Calibri" w:hAnsi="Calibri"/>
          <w:b/>
        </w:rPr>
        <w:t>Research</w:t>
      </w:r>
      <w:bookmarkEnd w:id="4"/>
      <w:r>
        <w:rPr>
          <w:rFonts w:ascii="Calibri" w:hAnsi="Calibri"/>
          <w:b/>
        </w:rPr>
        <w:t xml:space="preserve"> Subjects</w:t>
      </w:r>
      <w:r w:rsidR="00DD38F9">
        <w:rPr>
          <w:rFonts w:ascii="Calibri" w:hAnsi="Calibri"/>
          <w:b/>
        </w:rPr>
        <w:t xml:space="preserve"> and Compliance</w:t>
      </w:r>
    </w:p>
    <w:p w:rsidR="003E738F" w:rsidRDefault="003E738F" w:rsidP="00CC1553">
      <w:pPr>
        <w:outlineLvl w:val="0"/>
        <w:rPr>
          <w:rFonts w:ascii="Calibri" w:hAnsi="Calibri"/>
        </w:rPr>
      </w:pPr>
      <w:r>
        <w:rPr>
          <w:rFonts w:ascii="Calibri" w:hAnsi="Calibri"/>
        </w:rPr>
        <w:t>All projects involving human subjects require special protections for the subjects of the study and must be approved by the Institutional Review Board</w:t>
      </w:r>
      <w:r w:rsidR="007552FD">
        <w:rPr>
          <w:rFonts w:ascii="Calibri" w:hAnsi="Calibri"/>
        </w:rPr>
        <w:t xml:space="preserve"> (IRB)</w:t>
      </w:r>
      <w:r>
        <w:rPr>
          <w:rFonts w:ascii="Calibri" w:hAnsi="Calibri"/>
        </w:rPr>
        <w:t xml:space="preserve">.  </w:t>
      </w:r>
      <w:r w:rsidR="00312FD3">
        <w:rPr>
          <w:rFonts w:ascii="Calibri" w:hAnsi="Calibri"/>
        </w:rPr>
        <w:t xml:space="preserve">IRB approval must be obtained before any project involving human subjects is undertaken. </w:t>
      </w:r>
      <w:r>
        <w:rPr>
          <w:rFonts w:ascii="Calibri" w:hAnsi="Calibri"/>
        </w:rPr>
        <w:t xml:space="preserve">For projects involving conflicts of interest or the potential for perception </w:t>
      </w:r>
      <w:r w:rsidR="007552FD">
        <w:rPr>
          <w:rFonts w:ascii="Calibri" w:hAnsi="Calibri"/>
        </w:rPr>
        <w:t>of conflicts of interest, the IRB has the authority to establish restrictions</w:t>
      </w:r>
      <w:r w:rsidR="003D094E">
        <w:rPr>
          <w:rFonts w:ascii="Calibri" w:hAnsi="Calibri"/>
        </w:rPr>
        <w:t xml:space="preserve"> </w:t>
      </w:r>
      <w:r w:rsidR="007552FD">
        <w:rPr>
          <w:rFonts w:ascii="Calibri" w:hAnsi="Calibri"/>
        </w:rPr>
        <w:t>in addition to those described in this document</w:t>
      </w:r>
      <w:r w:rsidR="00312FD3">
        <w:rPr>
          <w:rFonts w:ascii="Calibri" w:hAnsi="Calibri"/>
        </w:rPr>
        <w:t xml:space="preserve">. This may include, but is not limited to, </w:t>
      </w:r>
      <w:r w:rsidR="001A49F9">
        <w:rPr>
          <w:rFonts w:ascii="Calibri" w:hAnsi="Calibri"/>
        </w:rPr>
        <w:t>disclosure of the conflict in informed consent document</w:t>
      </w:r>
      <w:r w:rsidR="00312FD3">
        <w:rPr>
          <w:rFonts w:ascii="Calibri" w:hAnsi="Calibri"/>
        </w:rPr>
        <w:t>s</w:t>
      </w:r>
      <w:r w:rsidR="007552FD">
        <w:rPr>
          <w:rFonts w:ascii="Calibri" w:hAnsi="Calibri"/>
        </w:rPr>
        <w:t>.</w:t>
      </w:r>
      <w:r w:rsidR="00DD0F4D">
        <w:rPr>
          <w:rFonts w:ascii="Calibri" w:hAnsi="Calibri"/>
        </w:rPr>
        <w:t xml:space="preserve">  </w:t>
      </w:r>
    </w:p>
    <w:p w:rsidR="003E0112" w:rsidRDefault="001A49F9" w:rsidP="00CC1553">
      <w:pPr>
        <w:outlineLvl w:val="0"/>
        <w:rPr>
          <w:rFonts w:ascii="Calibri" w:hAnsi="Calibri"/>
        </w:rPr>
      </w:pPr>
      <w:r>
        <w:rPr>
          <w:rFonts w:ascii="Calibri" w:hAnsi="Calibri"/>
        </w:rPr>
        <w:tab/>
      </w:r>
    </w:p>
    <w:p w:rsidR="003E0112" w:rsidRDefault="00312FD3" w:rsidP="00CC1553">
      <w:pPr>
        <w:outlineLvl w:val="0"/>
        <w:rPr>
          <w:rFonts w:ascii="Calibri" w:hAnsi="Calibri"/>
        </w:rPr>
      </w:pPr>
      <w:r>
        <w:rPr>
          <w:rFonts w:ascii="Calibri" w:hAnsi="Calibri"/>
        </w:rPr>
        <w:t>Similarly, a</w:t>
      </w:r>
      <w:r w:rsidR="003E0112">
        <w:rPr>
          <w:rFonts w:ascii="Calibri" w:hAnsi="Calibri"/>
        </w:rPr>
        <w:t>ll research involving animals and/or biohazards must be approved by the Institutional Animal Care and Use Committee (IACUC) and the Institutional Biosafety Committee (IBC), respectively, prior to initiating the research.</w:t>
      </w:r>
      <w:r w:rsidR="003D094E">
        <w:rPr>
          <w:rFonts w:ascii="Calibri" w:hAnsi="Calibri"/>
        </w:rPr>
        <w:t xml:space="preserve">  Both the IACUC and IBC have the authority to establish restrictions in addition to those specified in this document.  </w:t>
      </w:r>
      <w:r w:rsidR="003E0112">
        <w:rPr>
          <w:rFonts w:ascii="Calibri" w:hAnsi="Calibri"/>
        </w:rPr>
        <w:t xml:space="preserve">  </w:t>
      </w:r>
    </w:p>
    <w:p w:rsidR="008E0B94" w:rsidRDefault="008E0B94" w:rsidP="008E0B94">
      <w:pPr>
        <w:outlineLvl w:val="0"/>
        <w:rPr>
          <w:rFonts w:ascii="Calibri" w:hAnsi="Calibri"/>
          <w:color w:val="0000FF"/>
        </w:rPr>
      </w:pPr>
    </w:p>
    <w:p w:rsidR="00A4602B" w:rsidRPr="00DD3DE5" w:rsidRDefault="00DD0F4D" w:rsidP="00CC1553">
      <w:pPr>
        <w:outlineLvl w:val="0"/>
        <w:rPr>
          <w:rFonts w:ascii="Calibri" w:hAnsi="Calibri"/>
        </w:rPr>
      </w:pPr>
      <w:r>
        <w:rPr>
          <w:rFonts w:ascii="Calibri" w:hAnsi="Calibri"/>
          <w:b/>
        </w:rPr>
        <w:t>3</w:t>
      </w:r>
      <w:r w:rsidR="00A4602B" w:rsidRPr="00DD3DE5">
        <w:rPr>
          <w:rFonts w:ascii="Calibri" w:hAnsi="Calibri"/>
          <w:b/>
        </w:rPr>
        <w:t xml:space="preserve">.  </w:t>
      </w:r>
      <w:bookmarkStart w:id="5" w:name="Sponsored"/>
      <w:r w:rsidR="00ED0BC3">
        <w:rPr>
          <w:rFonts w:ascii="Calibri" w:hAnsi="Calibri"/>
          <w:b/>
        </w:rPr>
        <w:t xml:space="preserve">Sponsored </w:t>
      </w:r>
      <w:r w:rsidR="002B439C">
        <w:rPr>
          <w:rFonts w:ascii="Calibri" w:hAnsi="Calibri"/>
          <w:b/>
        </w:rPr>
        <w:t>Projects</w:t>
      </w:r>
      <w:r w:rsidR="0039661D">
        <w:rPr>
          <w:rFonts w:ascii="Calibri" w:hAnsi="Calibri"/>
          <w:b/>
        </w:rPr>
        <w:t xml:space="preserve"> </w:t>
      </w:r>
      <w:bookmarkEnd w:id="5"/>
      <w:r w:rsidR="00ED0BC3">
        <w:rPr>
          <w:rFonts w:ascii="Calibri" w:hAnsi="Calibri"/>
          <w:b/>
        </w:rPr>
        <w:t>Directly or Indirectly Involving the Entity</w:t>
      </w:r>
    </w:p>
    <w:p w:rsidR="00BF1B35" w:rsidRPr="00DD3DE5" w:rsidRDefault="00BF1B35" w:rsidP="00BF1B35">
      <w:pPr>
        <w:rPr>
          <w:rFonts w:ascii="Calibri" w:hAnsi="Calibri"/>
        </w:rPr>
      </w:pPr>
      <w:r w:rsidRPr="00DD3DE5">
        <w:rPr>
          <w:rFonts w:ascii="Calibri" w:hAnsi="Calibri"/>
        </w:rPr>
        <w:t xml:space="preserve">An appropriate COI Management Plan must be in place before </w:t>
      </w:r>
      <w:r w:rsidR="00DD38F9">
        <w:rPr>
          <w:rFonts w:ascii="Calibri" w:hAnsi="Calibri"/>
        </w:rPr>
        <w:t>NDSU</w:t>
      </w:r>
      <w:r w:rsidRPr="00DD3DE5">
        <w:rPr>
          <w:rFonts w:ascii="Calibri" w:hAnsi="Calibri"/>
        </w:rPr>
        <w:t xml:space="preserve"> will accept any support for a project in which a</w:t>
      </w:r>
      <w:r>
        <w:rPr>
          <w:rFonts w:ascii="Calibri" w:hAnsi="Calibri"/>
        </w:rPr>
        <w:t xml:space="preserve"> potential</w:t>
      </w:r>
      <w:r w:rsidRPr="00DD3DE5">
        <w:rPr>
          <w:rFonts w:ascii="Calibri" w:hAnsi="Calibri"/>
        </w:rPr>
        <w:t xml:space="preserve"> financial or management conflict has been identified.</w:t>
      </w:r>
      <w:r w:rsidR="00C12925">
        <w:rPr>
          <w:rFonts w:ascii="Calibri" w:hAnsi="Calibri"/>
        </w:rPr>
        <w:t xml:space="preserve">  </w:t>
      </w:r>
      <w:r w:rsidR="006E61C4">
        <w:rPr>
          <w:rFonts w:ascii="Calibri" w:hAnsi="Calibri"/>
        </w:rPr>
        <w:t xml:space="preserve">This includes projects </w:t>
      </w:r>
      <w:r w:rsidR="00ED0BC3">
        <w:rPr>
          <w:rFonts w:ascii="Calibri" w:hAnsi="Calibri"/>
        </w:rPr>
        <w:t xml:space="preserve">in which funds or in-kind support </w:t>
      </w:r>
      <w:r w:rsidR="00426097">
        <w:rPr>
          <w:rFonts w:ascii="Calibri" w:hAnsi="Calibri"/>
        </w:rPr>
        <w:t>is</w:t>
      </w:r>
      <w:r w:rsidR="00ED0BC3">
        <w:rPr>
          <w:rFonts w:ascii="Calibri" w:hAnsi="Calibri"/>
        </w:rPr>
        <w:t xml:space="preserve"> exchanged between </w:t>
      </w:r>
      <w:r w:rsidR="00CF31CE">
        <w:rPr>
          <w:rFonts w:ascii="Calibri" w:hAnsi="Calibri"/>
        </w:rPr>
        <w:t>NDSU</w:t>
      </w:r>
      <w:r w:rsidR="00ED0BC3">
        <w:rPr>
          <w:rFonts w:ascii="Calibri" w:hAnsi="Calibri"/>
        </w:rPr>
        <w:t xml:space="preserve"> and the Entity (direct involvement), as well as projects which, depending on the outcome, could be perceived as benefiting the Entity (indirect involvement).  An example of the latter is an NIH grant to test pharmaceuticals given to an investigator receiving significant consulting fees from a pharmaceutical manufacturer.</w:t>
      </w:r>
    </w:p>
    <w:p w:rsidR="00A4602B" w:rsidRPr="00DD3DE5" w:rsidRDefault="00A4602B">
      <w:pPr>
        <w:rPr>
          <w:rFonts w:ascii="Calibri" w:hAnsi="Calibri"/>
        </w:rPr>
      </w:pPr>
    </w:p>
    <w:p w:rsidR="00A4602B" w:rsidRDefault="00A4602B">
      <w:pPr>
        <w:rPr>
          <w:rFonts w:ascii="Calibri" w:hAnsi="Calibri"/>
        </w:rPr>
      </w:pPr>
      <w:r w:rsidRPr="00DD3DE5">
        <w:rPr>
          <w:rFonts w:ascii="Calibri" w:hAnsi="Calibri"/>
        </w:rPr>
        <w:t xml:space="preserve">At a minimum, the restrictions identified below will apply to all COI </w:t>
      </w:r>
      <w:r w:rsidR="00AE21B0" w:rsidRPr="00DD3DE5">
        <w:rPr>
          <w:rFonts w:ascii="Calibri" w:hAnsi="Calibri"/>
        </w:rPr>
        <w:t>Management</w:t>
      </w:r>
      <w:r w:rsidRPr="00DD3DE5">
        <w:rPr>
          <w:rFonts w:ascii="Calibri" w:hAnsi="Calibri"/>
        </w:rPr>
        <w:t xml:space="preserve"> Plans, but the</w:t>
      </w:r>
      <w:r w:rsidR="00DD38F9">
        <w:rPr>
          <w:rFonts w:ascii="Calibri" w:hAnsi="Calibri"/>
        </w:rPr>
        <w:t xml:space="preserve"> </w:t>
      </w:r>
      <w:r w:rsidR="00DD38F9" w:rsidRPr="00115843">
        <w:rPr>
          <w:rFonts w:ascii="Calibri" w:hAnsi="Calibri"/>
          <w:highlight w:val="yellow"/>
        </w:rPr>
        <w:t>&lt;insert “</w:t>
      </w:r>
      <w:r w:rsidR="00DD38F9" w:rsidRPr="00115843">
        <w:rPr>
          <w:rFonts w:ascii="Calibri" w:hAnsi="Calibri"/>
          <w:i/>
          <w:highlight w:val="yellow"/>
        </w:rPr>
        <w:t>COI Oversight Manager</w:t>
      </w:r>
      <w:r w:rsidR="00DD38F9" w:rsidRPr="00115843">
        <w:rPr>
          <w:rFonts w:ascii="Calibri" w:hAnsi="Calibri"/>
          <w:highlight w:val="yellow"/>
        </w:rPr>
        <w:t>” or “</w:t>
      </w:r>
      <w:r w:rsidR="00DD38F9" w:rsidRPr="00115843">
        <w:rPr>
          <w:rFonts w:ascii="Calibri" w:hAnsi="Calibri"/>
          <w:i/>
          <w:highlight w:val="yellow"/>
        </w:rPr>
        <w:t>COI Management Committee</w:t>
      </w:r>
      <w:r w:rsidR="00DD38F9" w:rsidRPr="00115843">
        <w:rPr>
          <w:rFonts w:ascii="Calibri" w:hAnsi="Calibri"/>
          <w:highlight w:val="yellow"/>
        </w:rPr>
        <w:t>”&gt;</w:t>
      </w:r>
      <w:r w:rsidRPr="00DD3DE5">
        <w:rPr>
          <w:rFonts w:ascii="Calibri" w:hAnsi="Calibri"/>
        </w:rPr>
        <w:t xml:space="preserve"> may impose additional restrictions</w:t>
      </w:r>
      <w:r w:rsidR="004A545C">
        <w:rPr>
          <w:rFonts w:ascii="Calibri" w:hAnsi="Calibri"/>
        </w:rPr>
        <w:t xml:space="preserve">.  </w:t>
      </w:r>
      <w:r w:rsidRPr="00DD3DE5">
        <w:rPr>
          <w:rFonts w:ascii="Calibri" w:hAnsi="Calibri"/>
        </w:rPr>
        <w:t xml:space="preserve">The minimum restrictions are:  </w:t>
      </w:r>
    </w:p>
    <w:p w:rsidR="00BA3BCE" w:rsidRPr="00DD3DE5" w:rsidRDefault="00BA3BCE">
      <w:pPr>
        <w:rPr>
          <w:rFonts w:ascii="Calibri" w:hAnsi="Calibri"/>
        </w:rPr>
      </w:pPr>
    </w:p>
    <w:p w:rsidR="006E61C4" w:rsidRDefault="006E61C4" w:rsidP="008D1737">
      <w:pPr>
        <w:numPr>
          <w:ilvl w:val="0"/>
          <w:numId w:val="29"/>
        </w:numPr>
        <w:tabs>
          <w:tab w:val="clear" w:pos="360"/>
        </w:tabs>
        <w:ind w:left="720"/>
        <w:rPr>
          <w:rFonts w:ascii="Calibri" w:hAnsi="Calibri"/>
        </w:rPr>
      </w:pPr>
      <w:r w:rsidRPr="00DD3DE5">
        <w:rPr>
          <w:rFonts w:ascii="Calibri" w:hAnsi="Calibri"/>
        </w:rPr>
        <w:t xml:space="preserve">All of the university's activity with the Entity must be conducted under formal university agreements, such as sponsored research agreements.  </w:t>
      </w:r>
    </w:p>
    <w:p w:rsidR="006E61C4" w:rsidRDefault="006E61C4" w:rsidP="006E61C4">
      <w:pPr>
        <w:rPr>
          <w:rFonts w:ascii="Calibri" w:hAnsi="Calibri"/>
        </w:rPr>
      </w:pPr>
    </w:p>
    <w:p w:rsidR="00EA20A5" w:rsidRDefault="00A4602B" w:rsidP="008D1737">
      <w:pPr>
        <w:numPr>
          <w:ilvl w:val="0"/>
          <w:numId w:val="29"/>
        </w:numPr>
        <w:tabs>
          <w:tab w:val="clear" w:pos="360"/>
        </w:tabs>
        <w:ind w:left="720"/>
        <w:rPr>
          <w:rFonts w:ascii="Calibri" w:hAnsi="Calibri"/>
        </w:rPr>
      </w:pPr>
      <w:r w:rsidRPr="00DD3DE5">
        <w:rPr>
          <w:rFonts w:ascii="Calibri" w:hAnsi="Calibri"/>
        </w:rPr>
        <w:t>The Investigator</w:t>
      </w:r>
      <w:r w:rsidR="004A7D3A">
        <w:rPr>
          <w:rFonts w:ascii="Calibri" w:hAnsi="Calibri"/>
        </w:rPr>
        <w:t xml:space="preserve">, and </w:t>
      </w:r>
      <w:r w:rsidR="00CF31CE">
        <w:rPr>
          <w:rFonts w:ascii="Calibri" w:hAnsi="Calibri"/>
        </w:rPr>
        <w:t>ND</w:t>
      </w:r>
      <w:r w:rsidR="004A7D3A">
        <w:rPr>
          <w:rFonts w:ascii="Calibri" w:hAnsi="Calibri"/>
        </w:rPr>
        <w:t>SU personnel reporting to the Investigator,</w:t>
      </w:r>
      <w:r w:rsidRPr="00DD3DE5">
        <w:rPr>
          <w:rFonts w:ascii="Calibri" w:hAnsi="Calibri"/>
        </w:rPr>
        <w:t xml:space="preserve"> </w:t>
      </w:r>
      <w:r w:rsidR="00254120">
        <w:rPr>
          <w:rFonts w:ascii="Calibri" w:hAnsi="Calibri"/>
        </w:rPr>
        <w:t xml:space="preserve">normally </w:t>
      </w:r>
      <w:r w:rsidRPr="00DD3DE5">
        <w:rPr>
          <w:rFonts w:ascii="Calibri" w:hAnsi="Calibri"/>
        </w:rPr>
        <w:t xml:space="preserve">may not serve </w:t>
      </w:r>
      <w:r w:rsidR="00337427" w:rsidRPr="00DD3DE5">
        <w:rPr>
          <w:rFonts w:ascii="Calibri" w:hAnsi="Calibri"/>
        </w:rPr>
        <w:t xml:space="preserve">as </w:t>
      </w:r>
      <w:r w:rsidR="0027327F" w:rsidRPr="00DD3DE5">
        <w:rPr>
          <w:rFonts w:ascii="Calibri" w:hAnsi="Calibri"/>
        </w:rPr>
        <w:t xml:space="preserve">a PI or Co-PI </w:t>
      </w:r>
      <w:r w:rsidR="00917570" w:rsidRPr="00DD3DE5">
        <w:rPr>
          <w:rFonts w:ascii="Calibri" w:hAnsi="Calibri"/>
        </w:rPr>
        <w:t xml:space="preserve">of </w:t>
      </w:r>
      <w:r w:rsidR="00587E37">
        <w:rPr>
          <w:rFonts w:ascii="Calibri" w:hAnsi="Calibri"/>
        </w:rPr>
        <w:t>an ND</w:t>
      </w:r>
      <w:r w:rsidR="0039661D">
        <w:rPr>
          <w:rFonts w:ascii="Calibri" w:hAnsi="Calibri"/>
        </w:rPr>
        <w:t>SU</w:t>
      </w:r>
      <w:r w:rsidR="00337427" w:rsidRPr="00DD3DE5">
        <w:rPr>
          <w:rFonts w:ascii="Calibri" w:hAnsi="Calibri"/>
        </w:rPr>
        <w:t xml:space="preserve"> project </w:t>
      </w:r>
      <w:r w:rsidR="0039661D">
        <w:rPr>
          <w:rFonts w:ascii="Calibri" w:hAnsi="Calibri"/>
        </w:rPr>
        <w:t xml:space="preserve">if </w:t>
      </w:r>
      <w:r w:rsidR="004A7D3A">
        <w:rPr>
          <w:rFonts w:ascii="Calibri" w:hAnsi="Calibri"/>
        </w:rPr>
        <w:t>the Investigator</w:t>
      </w:r>
      <w:r w:rsidR="0039661D">
        <w:rPr>
          <w:rFonts w:ascii="Calibri" w:hAnsi="Calibri"/>
        </w:rPr>
        <w:t xml:space="preserve"> or any member of his/her immediate family consults for, has a significant financial interest in or a </w:t>
      </w:r>
      <w:r w:rsidR="00D974E4" w:rsidRPr="00DD3DE5">
        <w:rPr>
          <w:rFonts w:ascii="Calibri" w:hAnsi="Calibri"/>
        </w:rPr>
        <w:t xml:space="preserve">management role in the </w:t>
      </w:r>
      <w:r w:rsidR="00A01D7B" w:rsidRPr="00DD3DE5">
        <w:rPr>
          <w:rFonts w:ascii="Calibri" w:hAnsi="Calibri"/>
        </w:rPr>
        <w:t>Entity</w:t>
      </w:r>
      <w:r w:rsidR="00D974E4" w:rsidRPr="00DD3DE5">
        <w:rPr>
          <w:rFonts w:ascii="Calibri" w:hAnsi="Calibri"/>
        </w:rPr>
        <w:t xml:space="preserve">, such as </w:t>
      </w:r>
      <w:r w:rsidRPr="00DD3DE5">
        <w:rPr>
          <w:rFonts w:ascii="Calibri" w:hAnsi="Calibri"/>
        </w:rPr>
        <w:t xml:space="preserve">on the </w:t>
      </w:r>
      <w:r w:rsidR="00A01D7B" w:rsidRPr="00DD3DE5">
        <w:rPr>
          <w:rFonts w:ascii="Calibri" w:hAnsi="Calibri"/>
        </w:rPr>
        <w:t>Entity</w:t>
      </w:r>
      <w:r w:rsidR="00BC52F1" w:rsidRPr="00DD3DE5">
        <w:rPr>
          <w:rFonts w:ascii="Calibri" w:hAnsi="Calibri"/>
        </w:rPr>
        <w:t xml:space="preserve">'s board </w:t>
      </w:r>
      <w:r w:rsidRPr="00DD3DE5">
        <w:rPr>
          <w:rFonts w:ascii="Calibri" w:hAnsi="Calibri"/>
        </w:rPr>
        <w:t xml:space="preserve">of </w:t>
      </w:r>
      <w:r w:rsidR="00BC52F1" w:rsidRPr="00DD3DE5">
        <w:rPr>
          <w:rFonts w:ascii="Calibri" w:hAnsi="Calibri"/>
        </w:rPr>
        <w:t>directors</w:t>
      </w:r>
      <w:r w:rsidR="0039661D">
        <w:rPr>
          <w:rFonts w:ascii="Calibri" w:hAnsi="Calibri"/>
        </w:rPr>
        <w:t>;</w:t>
      </w:r>
    </w:p>
    <w:p w:rsidR="00C34873" w:rsidRPr="00DD3DE5" w:rsidRDefault="00C34873" w:rsidP="008D1737">
      <w:pPr>
        <w:rPr>
          <w:rFonts w:ascii="Calibri" w:hAnsi="Calibri"/>
        </w:rPr>
      </w:pPr>
    </w:p>
    <w:p w:rsidR="00C34873" w:rsidRDefault="00A4602B" w:rsidP="008D1737">
      <w:pPr>
        <w:numPr>
          <w:ilvl w:val="0"/>
          <w:numId w:val="29"/>
        </w:numPr>
        <w:tabs>
          <w:tab w:val="clear" w:pos="360"/>
        </w:tabs>
        <w:ind w:left="720"/>
        <w:rPr>
          <w:rFonts w:ascii="Calibri" w:hAnsi="Calibri"/>
        </w:rPr>
      </w:pPr>
      <w:r w:rsidRPr="00DD3DE5">
        <w:rPr>
          <w:rFonts w:ascii="Calibri" w:hAnsi="Calibri"/>
        </w:rPr>
        <w:t xml:space="preserve">If the Investigator </w:t>
      </w:r>
      <w:r w:rsidR="0039661D">
        <w:rPr>
          <w:rFonts w:ascii="Calibri" w:hAnsi="Calibri"/>
        </w:rPr>
        <w:t xml:space="preserve">(or his/her family member) </w:t>
      </w:r>
      <w:r w:rsidR="00D974E4" w:rsidRPr="00DD3DE5">
        <w:rPr>
          <w:rFonts w:ascii="Calibri" w:hAnsi="Calibri"/>
        </w:rPr>
        <w:t>currently has a</w:t>
      </w:r>
      <w:r w:rsidR="00C34873">
        <w:rPr>
          <w:rFonts w:ascii="Calibri" w:hAnsi="Calibri"/>
        </w:rPr>
        <w:t xml:space="preserve"> consulting relationship with,</w:t>
      </w:r>
      <w:r w:rsidR="00D974E4" w:rsidRPr="00DD3DE5">
        <w:rPr>
          <w:rFonts w:ascii="Calibri" w:hAnsi="Calibri"/>
        </w:rPr>
        <w:t xml:space="preserve"> management role </w:t>
      </w:r>
      <w:r w:rsidR="00C34873">
        <w:rPr>
          <w:rFonts w:ascii="Calibri" w:hAnsi="Calibri"/>
        </w:rPr>
        <w:t xml:space="preserve">in </w:t>
      </w:r>
      <w:r w:rsidR="0039661D">
        <w:rPr>
          <w:rFonts w:ascii="Calibri" w:hAnsi="Calibri"/>
        </w:rPr>
        <w:t>or significant</w:t>
      </w:r>
      <w:r w:rsidR="00C34873">
        <w:rPr>
          <w:rFonts w:ascii="Calibri" w:hAnsi="Calibri"/>
        </w:rPr>
        <w:t xml:space="preserve"> financial</w:t>
      </w:r>
      <w:r w:rsidR="0039661D">
        <w:rPr>
          <w:rFonts w:ascii="Calibri" w:hAnsi="Calibri"/>
        </w:rPr>
        <w:t xml:space="preserve"> interest </w:t>
      </w:r>
      <w:r w:rsidR="00D974E4" w:rsidRPr="00DD3DE5">
        <w:rPr>
          <w:rFonts w:ascii="Calibri" w:hAnsi="Calibri"/>
        </w:rPr>
        <w:t xml:space="preserve">in the </w:t>
      </w:r>
      <w:r w:rsidR="00A01D7B" w:rsidRPr="00DD3DE5">
        <w:rPr>
          <w:rFonts w:ascii="Calibri" w:hAnsi="Calibri"/>
        </w:rPr>
        <w:t>Entity</w:t>
      </w:r>
      <w:r w:rsidR="00D974E4" w:rsidRPr="00DD3DE5">
        <w:rPr>
          <w:rFonts w:ascii="Calibri" w:hAnsi="Calibri"/>
        </w:rPr>
        <w:t xml:space="preserve"> and</w:t>
      </w:r>
      <w:r w:rsidR="008D1737">
        <w:rPr>
          <w:rFonts w:ascii="Calibri" w:hAnsi="Calibri"/>
        </w:rPr>
        <w:t xml:space="preserve"> it is not feasible to transfer the PI or Co-PI role to another person without a conflict, </w:t>
      </w:r>
      <w:r w:rsidRPr="00DD3DE5">
        <w:rPr>
          <w:rFonts w:ascii="Calibri" w:hAnsi="Calibri"/>
        </w:rPr>
        <w:t xml:space="preserve">a plan shall </w:t>
      </w:r>
      <w:r w:rsidRPr="00DD3DE5">
        <w:rPr>
          <w:rFonts w:ascii="Calibri" w:hAnsi="Calibri"/>
        </w:rPr>
        <w:lastRenderedPageBreak/>
        <w:t xml:space="preserve">be developed </w:t>
      </w:r>
      <w:r w:rsidR="0039661D">
        <w:rPr>
          <w:rFonts w:ascii="Calibri" w:hAnsi="Calibri"/>
        </w:rPr>
        <w:t>by</w:t>
      </w:r>
      <w:r w:rsidRPr="00DD3DE5">
        <w:rPr>
          <w:rFonts w:ascii="Calibri" w:hAnsi="Calibri"/>
        </w:rPr>
        <w:t xml:space="preserve"> the</w:t>
      </w:r>
      <w:r w:rsidR="00DD38F9">
        <w:rPr>
          <w:rFonts w:ascii="Calibri" w:hAnsi="Calibri"/>
        </w:rPr>
        <w:t xml:space="preserve"> </w:t>
      </w:r>
      <w:r w:rsidR="00DD38F9" w:rsidRPr="00115843">
        <w:rPr>
          <w:rFonts w:ascii="Calibri" w:hAnsi="Calibri"/>
          <w:highlight w:val="yellow"/>
        </w:rPr>
        <w:t>&lt;insert “</w:t>
      </w:r>
      <w:r w:rsidR="00DD38F9" w:rsidRPr="00115843">
        <w:rPr>
          <w:rFonts w:ascii="Calibri" w:hAnsi="Calibri"/>
          <w:i/>
          <w:highlight w:val="yellow"/>
        </w:rPr>
        <w:t>COI Oversight Manager</w:t>
      </w:r>
      <w:r w:rsidR="00DD38F9" w:rsidRPr="00115843">
        <w:rPr>
          <w:rFonts w:ascii="Calibri" w:hAnsi="Calibri"/>
          <w:highlight w:val="yellow"/>
        </w:rPr>
        <w:t>” or “</w:t>
      </w:r>
      <w:r w:rsidR="00DD38F9" w:rsidRPr="00115843">
        <w:rPr>
          <w:rFonts w:ascii="Calibri" w:hAnsi="Calibri"/>
          <w:i/>
          <w:highlight w:val="yellow"/>
        </w:rPr>
        <w:t>COI Management Committee</w:t>
      </w:r>
      <w:r w:rsidR="00DD38F9" w:rsidRPr="00115843">
        <w:rPr>
          <w:rFonts w:ascii="Calibri" w:hAnsi="Calibri"/>
          <w:highlight w:val="yellow"/>
        </w:rPr>
        <w:t>”&gt;</w:t>
      </w:r>
      <w:r w:rsidR="00DD38F9" w:rsidRPr="00DD3DE5">
        <w:rPr>
          <w:rFonts w:ascii="Calibri" w:hAnsi="Calibri"/>
        </w:rPr>
        <w:t xml:space="preserve"> </w:t>
      </w:r>
      <w:r w:rsidR="00C34873">
        <w:rPr>
          <w:rFonts w:ascii="Calibri" w:hAnsi="Calibri"/>
        </w:rPr>
        <w:t xml:space="preserve">to manage the conflict.  Possible plans include:  </w:t>
      </w:r>
    </w:p>
    <w:p w:rsidR="00C34873" w:rsidRDefault="00BA3BCE" w:rsidP="008D1737">
      <w:pPr>
        <w:numPr>
          <w:ilvl w:val="2"/>
          <w:numId w:val="29"/>
        </w:numPr>
        <w:tabs>
          <w:tab w:val="clear" w:pos="1440"/>
        </w:tabs>
        <w:ind w:left="1080"/>
        <w:rPr>
          <w:rFonts w:ascii="Calibri" w:hAnsi="Calibri"/>
        </w:rPr>
      </w:pPr>
      <w:r>
        <w:rPr>
          <w:rFonts w:ascii="Calibri" w:hAnsi="Calibri"/>
        </w:rPr>
        <w:t>T</w:t>
      </w:r>
      <w:r w:rsidR="00C34873">
        <w:rPr>
          <w:rFonts w:ascii="Calibri" w:hAnsi="Calibri"/>
        </w:rPr>
        <w:t xml:space="preserve">he </w:t>
      </w:r>
      <w:r w:rsidR="00A4602B" w:rsidRPr="00DD3DE5">
        <w:rPr>
          <w:rFonts w:ascii="Calibri" w:hAnsi="Calibri"/>
        </w:rPr>
        <w:t xml:space="preserve">Investigator’s </w:t>
      </w:r>
      <w:r w:rsidR="008D1737">
        <w:rPr>
          <w:rFonts w:ascii="Calibri" w:hAnsi="Calibri"/>
        </w:rPr>
        <w:t xml:space="preserve">or family member’s </w:t>
      </w:r>
      <w:r w:rsidR="00A4602B" w:rsidRPr="00DD3DE5">
        <w:rPr>
          <w:rFonts w:ascii="Calibri" w:hAnsi="Calibri"/>
        </w:rPr>
        <w:t xml:space="preserve">transition out of the </w:t>
      </w:r>
      <w:r w:rsidR="00C34873">
        <w:rPr>
          <w:rFonts w:ascii="Calibri" w:hAnsi="Calibri"/>
        </w:rPr>
        <w:t xml:space="preserve">consulting relationship, </w:t>
      </w:r>
      <w:r w:rsidR="00A4602B" w:rsidRPr="00DD3DE5">
        <w:rPr>
          <w:rFonts w:ascii="Calibri" w:hAnsi="Calibri"/>
        </w:rPr>
        <w:t xml:space="preserve">management role </w:t>
      </w:r>
      <w:r w:rsidR="0039661D">
        <w:rPr>
          <w:rFonts w:ascii="Calibri" w:hAnsi="Calibri"/>
        </w:rPr>
        <w:t xml:space="preserve">or </w:t>
      </w:r>
      <w:r w:rsidR="00C34873">
        <w:rPr>
          <w:rFonts w:ascii="Calibri" w:hAnsi="Calibri"/>
        </w:rPr>
        <w:t xml:space="preserve">financial relationship with </w:t>
      </w:r>
      <w:r w:rsidR="0039661D">
        <w:rPr>
          <w:rFonts w:ascii="Calibri" w:hAnsi="Calibri"/>
        </w:rPr>
        <w:t xml:space="preserve">the Entity </w:t>
      </w:r>
      <w:r w:rsidR="00A4602B" w:rsidRPr="00DD3DE5">
        <w:rPr>
          <w:rFonts w:ascii="Calibri" w:hAnsi="Calibri"/>
        </w:rPr>
        <w:t xml:space="preserve">as soon as </w:t>
      </w:r>
      <w:r w:rsidR="008D1737">
        <w:rPr>
          <w:rFonts w:ascii="Calibri" w:hAnsi="Calibri"/>
        </w:rPr>
        <w:t>possible</w:t>
      </w:r>
      <w:r w:rsidR="00BC52F1" w:rsidRPr="00DD3DE5">
        <w:rPr>
          <w:rFonts w:ascii="Calibri" w:hAnsi="Calibri"/>
        </w:rPr>
        <w:t>;</w:t>
      </w:r>
      <w:r w:rsidR="00A4602B" w:rsidRPr="00DD3DE5">
        <w:rPr>
          <w:rFonts w:ascii="Calibri" w:hAnsi="Calibri"/>
        </w:rPr>
        <w:t xml:space="preserve"> </w:t>
      </w:r>
      <w:r w:rsidR="0039661D">
        <w:rPr>
          <w:rFonts w:ascii="Calibri" w:hAnsi="Calibri"/>
        </w:rPr>
        <w:t xml:space="preserve">or, </w:t>
      </w:r>
    </w:p>
    <w:p w:rsidR="00A4602B" w:rsidRPr="00DD3DE5" w:rsidRDefault="008D1737" w:rsidP="008D1737">
      <w:pPr>
        <w:numPr>
          <w:ilvl w:val="2"/>
          <w:numId w:val="29"/>
        </w:numPr>
        <w:tabs>
          <w:tab w:val="clear" w:pos="1440"/>
        </w:tabs>
        <w:ind w:left="1080"/>
        <w:rPr>
          <w:rFonts w:ascii="Calibri" w:hAnsi="Calibri"/>
        </w:rPr>
      </w:pPr>
      <w:r>
        <w:rPr>
          <w:rFonts w:ascii="Calibri" w:hAnsi="Calibri"/>
        </w:rPr>
        <w:t>T</w:t>
      </w:r>
      <w:r w:rsidR="00C34873">
        <w:rPr>
          <w:rFonts w:ascii="Calibri" w:hAnsi="Calibri"/>
        </w:rPr>
        <w:t xml:space="preserve">he establishment of a </w:t>
      </w:r>
      <w:r w:rsidR="009546BA">
        <w:rPr>
          <w:rFonts w:ascii="Calibri" w:hAnsi="Calibri"/>
        </w:rPr>
        <w:t>F</w:t>
      </w:r>
      <w:r w:rsidR="00C34873">
        <w:rPr>
          <w:rFonts w:ascii="Calibri" w:hAnsi="Calibri"/>
        </w:rPr>
        <w:t xml:space="preserve">iscal and/or </w:t>
      </w:r>
      <w:r w:rsidR="009546BA">
        <w:rPr>
          <w:rFonts w:ascii="Calibri" w:hAnsi="Calibri"/>
        </w:rPr>
        <w:t>S</w:t>
      </w:r>
      <w:r w:rsidR="00C34873">
        <w:rPr>
          <w:rFonts w:ascii="Calibri" w:hAnsi="Calibri"/>
        </w:rPr>
        <w:t xml:space="preserve">cientific </w:t>
      </w:r>
      <w:r w:rsidR="009546BA">
        <w:rPr>
          <w:rFonts w:ascii="Calibri" w:hAnsi="Calibri"/>
        </w:rPr>
        <w:t>O</w:t>
      </w:r>
      <w:r w:rsidR="00C34873">
        <w:rPr>
          <w:rFonts w:ascii="Calibri" w:hAnsi="Calibri"/>
        </w:rPr>
        <w:t xml:space="preserve">versight </w:t>
      </w:r>
      <w:r w:rsidR="009546BA">
        <w:rPr>
          <w:rFonts w:ascii="Calibri" w:hAnsi="Calibri"/>
        </w:rPr>
        <w:t>C</w:t>
      </w:r>
      <w:r w:rsidR="00C34873">
        <w:rPr>
          <w:rFonts w:ascii="Calibri" w:hAnsi="Calibri"/>
        </w:rPr>
        <w:t>ommittee to monitor the conduct of the project.</w:t>
      </w:r>
    </w:p>
    <w:p w:rsidR="00337427" w:rsidRPr="00DD3DE5" w:rsidRDefault="00337427" w:rsidP="008D1737">
      <w:pPr>
        <w:rPr>
          <w:rFonts w:ascii="Calibri" w:hAnsi="Calibri"/>
        </w:rPr>
      </w:pPr>
    </w:p>
    <w:p w:rsidR="00A4602B" w:rsidRDefault="00A4602B" w:rsidP="008D1737">
      <w:pPr>
        <w:numPr>
          <w:ilvl w:val="0"/>
          <w:numId w:val="29"/>
        </w:numPr>
        <w:tabs>
          <w:tab w:val="clear" w:pos="360"/>
        </w:tabs>
        <w:ind w:left="720"/>
        <w:rPr>
          <w:rFonts w:ascii="Calibri" w:hAnsi="Calibri"/>
        </w:rPr>
      </w:pPr>
      <w:r w:rsidRPr="00DD3DE5">
        <w:rPr>
          <w:rFonts w:ascii="Calibri" w:hAnsi="Calibri"/>
        </w:rPr>
        <w:t xml:space="preserve">The Investigator may participate on the </w:t>
      </w:r>
      <w:r w:rsidR="00A01D7B" w:rsidRPr="00DD3DE5">
        <w:rPr>
          <w:rFonts w:ascii="Calibri" w:hAnsi="Calibri"/>
        </w:rPr>
        <w:t>Entity</w:t>
      </w:r>
      <w:r w:rsidR="00BC52F1" w:rsidRPr="00DD3DE5">
        <w:rPr>
          <w:rFonts w:ascii="Calibri" w:hAnsi="Calibri"/>
        </w:rPr>
        <w:t xml:space="preserve">'s </w:t>
      </w:r>
      <w:r w:rsidRPr="00DD3DE5">
        <w:rPr>
          <w:rFonts w:ascii="Calibri" w:hAnsi="Calibri"/>
        </w:rPr>
        <w:t>scientific advisory board</w:t>
      </w:r>
      <w:r w:rsidR="00C12925">
        <w:rPr>
          <w:rFonts w:ascii="Calibri" w:hAnsi="Calibri"/>
        </w:rPr>
        <w:t xml:space="preserve"> (if any)</w:t>
      </w:r>
      <w:r w:rsidRPr="00DD3DE5">
        <w:rPr>
          <w:rFonts w:ascii="Calibri" w:hAnsi="Calibri"/>
        </w:rPr>
        <w:t>,</w:t>
      </w:r>
      <w:r w:rsidR="008D1737">
        <w:rPr>
          <w:rFonts w:ascii="Calibri" w:hAnsi="Calibri"/>
        </w:rPr>
        <w:t xml:space="preserve"> as long as that participation does not create</w:t>
      </w:r>
      <w:r w:rsidR="00463640">
        <w:rPr>
          <w:rFonts w:ascii="Calibri" w:hAnsi="Calibri"/>
        </w:rPr>
        <w:t xml:space="preserve"> other concerns, such as confusion in the ownership of</w:t>
      </w:r>
      <w:r w:rsidR="008D1737">
        <w:rPr>
          <w:rFonts w:ascii="Calibri" w:hAnsi="Calibri"/>
        </w:rPr>
        <w:t xml:space="preserve"> intellectual property</w:t>
      </w:r>
      <w:r w:rsidR="00463640">
        <w:rPr>
          <w:rFonts w:ascii="Calibri" w:hAnsi="Calibri"/>
        </w:rPr>
        <w:t xml:space="preserve">.  The Investigator will </w:t>
      </w:r>
      <w:r w:rsidRPr="00DD3DE5">
        <w:rPr>
          <w:rFonts w:ascii="Calibri" w:hAnsi="Calibri"/>
        </w:rPr>
        <w:t xml:space="preserve">recuse him/herself from </w:t>
      </w:r>
      <w:r w:rsidR="00C12925">
        <w:rPr>
          <w:rFonts w:ascii="Calibri" w:hAnsi="Calibri"/>
        </w:rPr>
        <w:t xml:space="preserve">funding </w:t>
      </w:r>
      <w:r w:rsidRPr="00DD3DE5">
        <w:rPr>
          <w:rFonts w:ascii="Calibri" w:hAnsi="Calibri"/>
        </w:rPr>
        <w:t xml:space="preserve">decisions by the scientific advisory </w:t>
      </w:r>
      <w:r w:rsidR="00150F3B" w:rsidRPr="00DD3DE5">
        <w:rPr>
          <w:rFonts w:ascii="Calibri" w:hAnsi="Calibri"/>
        </w:rPr>
        <w:t>board which</w:t>
      </w:r>
      <w:r w:rsidRPr="00DD3DE5">
        <w:rPr>
          <w:rFonts w:ascii="Calibri" w:hAnsi="Calibri"/>
        </w:rPr>
        <w:t xml:space="preserve"> involve </w:t>
      </w:r>
      <w:r w:rsidR="00782DAE" w:rsidRPr="00DD3DE5">
        <w:rPr>
          <w:rFonts w:ascii="Calibri" w:hAnsi="Calibri"/>
        </w:rPr>
        <w:t>his/her university</w:t>
      </w:r>
      <w:r w:rsidRPr="00DD3DE5">
        <w:rPr>
          <w:rFonts w:ascii="Calibri" w:hAnsi="Calibri"/>
        </w:rPr>
        <w:t xml:space="preserve"> </w:t>
      </w:r>
      <w:r w:rsidR="00BF1B35">
        <w:rPr>
          <w:rFonts w:ascii="Calibri" w:hAnsi="Calibri"/>
        </w:rPr>
        <w:t>activities</w:t>
      </w:r>
      <w:r w:rsidRPr="00DD3DE5">
        <w:rPr>
          <w:rFonts w:ascii="Calibri" w:hAnsi="Calibri"/>
        </w:rPr>
        <w:t xml:space="preserve">.  </w:t>
      </w:r>
    </w:p>
    <w:p w:rsidR="0009573E" w:rsidRDefault="0009573E" w:rsidP="008D1737">
      <w:pPr>
        <w:rPr>
          <w:rFonts w:ascii="Calibri" w:hAnsi="Calibri"/>
        </w:rPr>
      </w:pPr>
    </w:p>
    <w:p w:rsidR="00C12925" w:rsidRDefault="006F2FA5" w:rsidP="008D1737">
      <w:pPr>
        <w:numPr>
          <w:ilvl w:val="0"/>
          <w:numId w:val="29"/>
        </w:numPr>
        <w:tabs>
          <w:tab w:val="clear" w:pos="360"/>
        </w:tabs>
        <w:ind w:left="720"/>
        <w:rPr>
          <w:rFonts w:ascii="Calibri" w:hAnsi="Calibri"/>
        </w:rPr>
      </w:pPr>
      <w:r>
        <w:rPr>
          <w:rFonts w:ascii="Calibri" w:hAnsi="Calibri"/>
        </w:rPr>
        <w:t>A</w:t>
      </w:r>
      <w:r w:rsidRPr="006F2FA5">
        <w:rPr>
          <w:rFonts w:ascii="Calibri" w:hAnsi="Calibri"/>
        </w:rPr>
        <w:t xml:space="preserve">ll intellectual property developed as part of the described project, which may be owned by the university or by the Entity, </w:t>
      </w:r>
      <w:r>
        <w:rPr>
          <w:rFonts w:ascii="Calibri" w:hAnsi="Calibri"/>
        </w:rPr>
        <w:t>will be</w:t>
      </w:r>
      <w:r w:rsidRPr="006F2FA5">
        <w:rPr>
          <w:rFonts w:ascii="Calibri" w:hAnsi="Calibri"/>
        </w:rPr>
        <w:t xml:space="preserve"> disclosed to both parties to assure ownership matters are addressed appropriately</w:t>
      </w:r>
      <w:r>
        <w:rPr>
          <w:rFonts w:ascii="Calibri" w:hAnsi="Calibri"/>
        </w:rPr>
        <w:t>.</w:t>
      </w:r>
    </w:p>
    <w:p w:rsidR="00903609" w:rsidRDefault="00903609" w:rsidP="00903609">
      <w:pPr>
        <w:pStyle w:val="ListParagraph"/>
        <w:rPr>
          <w:rFonts w:ascii="Calibri" w:hAnsi="Calibri"/>
        </w:rPr>
      </w:pPr>
    </w:p>
    <w:p w:rsidR="002B1DBC" w:rsidRDefault="002B1DBC" w:rsidP="002B1DBC">
      <w:pPr>
        <w:numPr>
          <w:ilvl w:val="0"/>
          <w:numId w:val="29"/>
        </w:numPr>
        <w:tabs>
          <w:tab w:val="clear" w:pos="360"/>
        </w:tabs>
        <w:ind w:left="720"/>
        <w:rPr>
          <w:rFonts w:ascii="Calibri" w:hAnsi="Calibri"/>
        </w:rPr>
      </w:pPr>
      <w:r w:rsidRPr="008E0B94">
        <w:rPr>
          <w:rFonts w:ascii="Calibri" w:hAnsi="Calibri"/>
        </w:rPr>
        <w:t xml:space="preserve">The </w:t>
      </w:r>
      <w:r>
        <w:rPr>
          <w:rFonts w:ascii="Calibri" w:hAnsi="Calibri"/>
        </w:rPr>
        <w:t>Investigator</w:t>
      </w:r>
      <w:r w:rsidRPr="008E0B94">
        <w:rPr>
          <w:rFonts w:ascii="Calibri" w:hAnsi="Calibri"/>
        </w:rPr>
        <w:t xml:space="preserve"> will recuse him/herself from </w:t>
      </w:r>
      <w:r>
        <w:rPr>
          <w:rFonts w:ascii="Calibri" w:hAnsi="Calibri"/>
        </w:rPr>
        <w:t xml:space="preserve">university activities and/or </w:t>
      </w:r>
      <w:r w:rsidRPr="008E0B94">
        <w:rPr>
          <w:rFonts w:ascii="Calibri" w:hAnsi="Calibri"/>
        </w:rPr>
        <w:t xml:space="preserve">sponsored projects </w:t>
      </w:r>
      <w:r>
        <w:rPr>
          <w:rFonts w:ascii="Calibri" w:hAnsi="Calibri"/>
        </w:rPr>
        <w:t xml:space="preserve">that could reasonably be seen as being in competition </w:t>
      </w:r>
      <w:r w:rsidRPr="008E0B94">
        <w:rPr>
          <w:rFonts w:ascii="Calibri" w:hAnsi="Calibri"/>
        </w:rPr>
        <w:t xml:space="preserve">with </w:t>
      </w:r>
      <w:r>
        <w:rPr>
          <w:rFonts w:ascii="Calibri" w:hAnsi="Calibri"/>
        </w:rPr>
        <w:t xml:space="preserve">the activities or </w:t>
      </w:r>
      <w:r w:rsidRPr="008E0B94">
        <w:rPr>
          <w:rFonts w:ascii="Calibri" w:hAnsi="Calibri"/>
        </w:rPr>
        <w:t xml:space="preserve">projects of the Entity.  </w:t>
      </w:r>
    </w:p>
    <w:p w:rsidR="002B1DBC" w:rsidRDefault="002B1DBC" w:rsidP="002B1DBC">
      <w:pPr>
        <w:pStyle w:val="ListParagraph"/>
        <w:rPr>
          <w:rFonts w:ascii="Calibri" w:hAnsi="Calibri"/>
        </w:rPr>
      </w:pPr>
    </w:p>
    <w:p w:rsidR="002B1DBC" w:rsidRDefault="002B1DBC" w:rsidP="002B1DBC">
      <w:pPr>
        <w:numPr>
          <w:ilvl w:val="2"/>
          <w:numId w:val="29"/>
        </w:numPr>
        <w:rPr>
          <w:rFonts w:ascii="Calibri" w:hAnsi="Calibri"/>
        </w:rPr>
      </w:pPr>
      <w:r>
        <w:rPr>
          <w:rFonts w:ascii="Calibri" w:hAnsi="Calibri"/>
        </w:rPr>
        <w:t>If the activities of the Entity could be seen as being in competition with the Investigator’s university activities, and if such activities are a required part of the Investigator’s position responsibilities, the Investigator may need to either resign his/her university position or end his/her affiliation with the Entity.</w:t>
      </w:r>
    </w:p>
    <w:p w:rsidR="002B1DBC" w:rsidRDefault="002B1DBC" w:rsidP="002B1DBC">
      <w:pPr>
        <w:numPr>
          <w:ilvl w:val="2"/>
          <w:numId w:val="29"/>
        </w:numPr>
        <w:rPr>
          <w:rFonts w:ascii="Calibri" w:hAnsi="Calibri"/>
        </w:rPr>
      </w:pPr>
      <w:r>
        <w:rPr>
          <w:rFonts w:ascii="Calibri" w:hAnsi="Calibri"/>
        </w:rPr>
        <w:t>If</w:t>
      </w:r>
      <w:r w:rsidRPr="008E0B94">
        <w:rPr>
          <w:rFonts w:ascii="Calibri" w:hAnsi="Calibri"/>
        </w:rPr>
        <w:t xml:space="preserve"> </w:t>
      </w:r>
      <w:r>
        <w:rPr>
          <w:rFonts w:ascii="Calibri" w:hAnsi="Calibri"/>
        </w:rPr>
        <w:t xml:space="preserve">the goals and objectives of </w:t>
      </w:r>
      <w:r w:rsidRPr="008E0B94">
        <w:rPr>
          <w:rFonts w:ascii="Calibri" w:hAnsi="Calibri"/>
        </w:rPr>
        <w:t xml:space="preserve">sponsored funding received by the </w:t>
      </w:r>
      <w:r>
        <w:rPr>
          <w:rFonts w:ascii="Calibri" w:hAnsi="Calibri"/>
        </w:rPr>
        <w:t>Investigator overlap with the projects of the Entity</w:t>
      </w:r>
      <w:r w:rsidRPr="008E0B94">
        <w:rPr>
          <w:rFonts w:ascii="Calibri" w:hAnsi="Calibri"/>
        </w:rPr>
        <w:t xml:space="preserve">, all responsibility for the </w:t>
      </w:r>
      <w:r>
        <w:rPr>
          <w:rFonts w:ascii="Calibri" w:hAnsi="Calibri"/>
        </w:rPr>
        <w:t>sponsored projects</w:t>
      </w:r>
      <w:r w:rsidRPr="008E0B94">
        <w:rPr>
          <w:rFonts w:ascii="Calibri" w:hAnsi="Calibri"/>
        </w:rPr>
        <w:t xml:space="preserve"> shall be transferred to independent parties not involved in the Entity and not reporting to the </w:t>
      </w:r>
      <w:r>
        <w:rPr>
          <w:rFonts w:ascii="Calibri" w:hAnsi="Calibri"/>
        </w:rPr>
        <w:t>Investigator</w:t>
      </w:r>
      <w:r w:rsidRPr="008E0B94">
        <w:rPr>
          <w:rFonts w:ascii="Calibri" w:hAnsi="Calibri"/>
        </w:rPr>
        <w:t>.  Such transfers will require</w:t>
      </w:r>
      <w:r>
        <w:rPr>
          <w:rFonts w:ascii="Calibri" w:hAnsi="Calibri"/>
        </w:rPr>
        <w:t xml:space="preserve"> the approval of the sponsor</w:t>
      </w:r>
      <w:r w:rsidRPr="008E0B94">
        <w:rPr>
          <w:rFonts w:ascii="Calibri" w:hAnsi="Calibri"/>
        </w:rPr>
        <w:t xml:space="preserve">.  If the </w:t>
      </w:r>
      <w:r>
        <w:rPr>
          <w:rFonts w:ascii="Calibri" w:hAnsi="Calibri"/>
        </w:rPr>
        <w:t>sponsor</w:t>
      </w:r>
      <w:r w:rsidRPr="008E0B94">
        <w:rPr>
          <w:rFonts w:ascii="Calibri" w:hAnsi="Calibri"/>
        </w:rPr>
        <w:t xml:space="preserve"> do</w:t>
      </w:r>
      <w:r>
        <w:rPr>
          <w:rFonts w:ascii="Calibri" w:hAnsi="Calibri"/>
        </w:rPr>
        <w:t>es</w:t>
      </w:r>
      <w:r w:rsidRPr="008E0B94">
        <w:rPr>
          <w:rFonts w:ascii="Calibri" w:hAnsi="Calibri"/>
        </w:rPr>
        <w:t xml:space="preserve"> not approve the transfer of responsibilities, the </w:t>
      </w:r>
      <w:r>
        <w:rPr>
          <w:rFonts w:ascii="Calibri" w:hAnsi="Calibri"/>
        </w:rPr>
        <w:t>Investigator</w:t>
      </w:r>
      <w:r w:rsidRPr="008E0B94">
        <w:rPr>
          <w:rFonts w:ascii="Calibri" w:hAnsi="Calibri"/>
        </w:rPr>
        <w:t xml:space="preserve"> may need to </w:t>
      </w:r>
      <w:r>
        <w:rPr>
          <w:rFonts w:ascii="Calibri" w:hAnsi="Calibri"/>
        </w:rPr>
        <w:t xml:space="preserve">either return the funding or end his/her </w:t>
      </w:r>
      <w:r w:rsidRPr="008E0B94">
        <w:rPr>
          <w:rFonts w:ascii="Calibri" w:hAnsi="Calibri"/>
        </w:rPr>
        <w:t>affiliation with the Entity.</w:t>
      </w:r>
    </w:p>
    <w:p w:rsidR="004A545C" w:rsidRPr="00264FEF" w:rsidRDefault="004A545C">
      <w:pPr>
        <w:rPr>
          <w:rFonts w:ascii="Calibri" w:hAnsi="Calibri"/>
          <w:color w:val="0000FF"/>
        </w:rPr>
      </w:pPr>
    </w:p>
    <w:p w:rsidR="00FB26D1" w:rsidRDefault="00EB0323">
      <w:pPr>
        <w:rPr>
          <w:rFonts w:ascii="Calibri" w:hAnsi="Calibri"/>
          <w:b/>
        </w:rPr>
      </w:pPr>
      <w:r>
        <w:rPr>
          <w:rFonts w:ascii="Calibri" w:hAnsi="Calibri"/>
          <w:b/>
        </w:rPr>
        <w:t>4</w:t>
      </w:r>
      <w:r w:rsidR="00492FFF">
        <w:rPr>
          <w:rFonts w:ascii="Calibri" w:hAnsi="Calibri"/>
          <w:b/>
        </w:rPr>
        <w:t xml:space="preserve">. Intellectual </w:t>
      </w:r>
      <w:bookmarkStart w:id="6" w:name="IP"/>
      <w:r w:rsidR="00492FFF">
        <w:rPr>
          <w:rFonts w:ascii="Calibri" w:hAnsi="Calibri"/>
          <w:b/>
        </w:rPr>
        <w:t>Property</w:t>
      </w:r>
      <w:bookmarkEnd w:id="6"/>
    </w:p>
    <w:p w:rsidR="00492FFF" w:rsidRDefault="00492FFF">
      <w:pPr>
        <w:rPr>
          <w:rFonts w:ascii="Calibri" w:hAnsi="Calibri"/>
        </w:rPr>
      </w:pPr>
      <w:r>
        <w:rPr>
          <w:rFonts w:ascii="Calibri" w:hAnsi="Calibri"/>
        </w:rPr>
        <w:t xml:space="preserve">In accordance with </w:t>
      </w:r>
      <w:r w:rsidR="00CF31CE">
        <w:rPr>
          <w:rFonts w:ascii="Calibri" w:hAnsi="Calibri"/>
        </w:rPr>
        <w:t>NDSU</w:t>
      </w:r>
      <w:r>
        <w:rPr>
          <w:rFonts w:ascii="Calibri" w:hAnsi="Calibri"/>
        </w:rPr>
        <w:t xml:space="preserve"> policy, all intellectual property generated using university funds, including contracts, grants and gifts, belong to the University, except as specified otherwise in the terms and conditions of the </w:t>
      </w:r>
      <w:r w:rsidR="004A545C">
        <w:rPr>
          <w:rFonts w:ascii="Calibri" w:hAnsi="Calibri"/>
        </w:rPr>
        <w:t>funding agreement</w:t>
      </w:r>
      <w:r>
        <w:rPr>
          <w:rFonts w:ascii="Calibri" w:hAnsi="Calibri"/>
        </w:rPr>
        <w:t xml:space="preserve">.  </w:t>
      </w:r>
    </w:p>
    <w:p w:rsidR="00492FFF" w:rsidRDefault="00492FFF">
      <w:pPr>
        <w:rPr>
          <w:rFonts w:ascii="Calibri" w:hAnsi="Calibri"/>
        </w:rPr>
      </w:pPr>
    </w:p>
    <w:p w:rsidR="00492FFF" w:rsidRDefault="00492FFF">
      <w:pPr>
        <w:rPr>
          <w:rFonts w:ascii="Calibri" w:hAnsi="Calibri"/>
        </w:rPr>
      </w:pPr>
      <w:r>
        <w:rPr>
          <w:rFonts w:ascii="Calibri" w:hAnsi="Calibri"/>
        </w:rPr>
        <w:t xml:space="preserve">The Investigator shall disclose intellectual property generated using university funds to the </w:t>
      </w:r>
      <w:r w:rsidR="00CF31CE">
        <w:rPr>
          <w:rFonts w:ascii="Calibri" w:hAnsi="Calibri"/>
        </w:rPr>
        <w:t xml:space="preserve">Technology Transfer </w:t>
      </w:r>
      <w:r>
        <w:rPr>
          <w:rFonts w:ascii="Calibri" w:hAnsi="Calibri"/>
        </w:rPr>
        <w:t xml:space="preserve">Office </w:t>
      </w:r>
      <w:r w:rsidR="00CF31CE">
        <w:rPr>
          <w:rFonts w:ascii="Calibri" w:hAnsi="Calibri"/>
        </w:rPr>
        <w:t>(</w:t>
      </w:r>
      <w:r w:rsidR="006F2FA5">
        <w:rPr>
          <w:rFonts w:ascii="Calibri" w:hAnsi="Calibri"/>
        </w:rPr>
        <w:t>TT</w:t>
      </w:r>
      <w:r w:rsidR="00CF31CE">
        <w:rPr>
          <w:rFonts w:ascii="Calibri" w:hAnsi="Calibri"/>
        </w:rPr>
        <w:t>O</w:t>
      </w:r>
      <w:r w:rsidR="006F2FA5">
        <w:rPr>
          <w:rFonts w:ascii="Calibri" w:hAnsi="Calibri"/>
        </w:rPr>
        <w:t>)</w:t>
      </w:r>
      <w:r w:rsidR="004A545C">
        <w:rPr>
          <w:rFonts w:ascii="Calibri" w:hAnsi="Calibri"/>
        </w:rPr>
        <w:t xml:space="preserve">.  The disclosures must be </w:t>
      </w:r>
      <w:r>
        <w:rPr>
          <w:rFonts w:ascii="Calibri" w:hAnsi="Calibri"/>
        </w:rPr>
        <w:t xml:space="preserve">in a timely manner to permit patent protection, </w:t>
      </w:r>
      <w:r w:rsidR="006F2FA5">
        <w:rPr>
          <w:rFonts w:ascii="Calibri" w:hAnsi="Calibri"/>
        </w:rPr>
        <w:t xml:space="preserve">if such protection is deemed appropriate by </w:t>
      </w:r>
      <w:r w:rsidR="00CF31CE">
        <w:rPr>
          <w:rFonts w:ascii="Calibri" w:hAnsi="Calibri"/>
        </w:rPr>
        <w:t>TTO</w:t>
      </w:r>
      <w:r>
        <w:rPr>
          <w:rFonts w:ascii="Calibri" w:hAnsi="Calibri"/>
        </w:rPr>
        <w:t xml:space="preserve">. </w:t>
      </w:r>
      <w:r w:rsidR="002A02ED">
        <w:rPr>
          <w:rFonts w:ascii="Calibri" w:hAnsi="Calibri"/>
        </w:rPr>
        <w:t xml:space="preserve"> </w:t>
      </w:r>
    </w:p>
    <w:p w:rsidR="00492FFF" w:rsidRDefault="00492FFF">
      <w:pPr>
        <w:rPr>
          <w:rFonts w:ascii="Calibri" w:hAnsi="Calibri"/>
        </w:rPr>
      </w:pPr>
    </w:p>
    <w:p w:rsidR="005A579C" w:rsidRDefault="005A579C" w:rsidP="005A579C">
      <w:pPr>
        <w:rPr>
          <w:rFonts w:ascii="Calibri" w:hAnsi="Calibri"/>
        </w:rPr>
      </w:pPr>
      <w:r>
        <w:rPr>
          <w:rFonts w:ascii="Calibri" w:hAnsi="Calibri"/>
        </w:rPr>
        <w:t xml:space="preserve">The Investigator will refrain from using his/her university research results in his/her Entity activities until </w:t>
      </w:r>
      <w:r w:rsidR="002A02ED">
        <w:rPr>
          <w:rFonts w:ascii="Calibri" w:hAnsi="Calibri"/>
        </w:rPr>
        <w:t xml:space="preserve">there has been a review of any intellectual property resulting from the research </w:t>
      </w:r>
      <w:r w:rsidR="002A02ED">
        <w:rPr>
          <w:rFonts w:ascii="Calibri" w:hAnsi="Calibri"/>
        </w:rPr>
        <w:lastRenderedPageBreak/>
        <w:t xml:space="preserve">by the </w:t>
      </w:r>
      <w:r w:rsidR="00CF31CE">
        <w:rPr>
          <w:rFonts w:ascii="Calibri" w:hAnsi="Calibri"/>
        </w:rPr>
        <w:t>ND</w:t>
      </w:r>
      <w:r>
        <w:rPr>
          <w:rFonts w:ascii="Calibri" w:hAnsi="Calibri"/>
        </w:rPr>
        <w:t xml:space="preserve">SU </w:t>
      </w:r>
      <w:r w:rsidR="00CF31CE">
        <w:rPr>
          <w:rFonts w:ascii="Calibri" w:hAnsi="Calibri"/>
        </w:rPr>
        <w:t>TTO</w:t>
      </w:r>
      <w:r>
        <w:rPr>
          <w:rFonts w:ascii="Calibri" w:hAnsi="Calibri"/>
        </w:rPr>
        <w:t xml:space="preserve"> and a license obtained, </w:t>
      </w:r>
      <w:r w:rsidR="002A02ED">
        <w:rPr>
          <w:rFonts w:ascii="Calibri" w:hAnsi="Calibri"/>
        </w:rPr>
        <w:t>or, if no intellectual property exists, then after the results have been disclosed publicly.</w:t>
      </w:r>
    </w:p>
    <w:p w:rsidR="001C0234" w:rsidRPr="00492FFF" w:rsidRDefault="001C0234">
      <w:pPr>
        <w:rPr>
          <w:rFonts w:ascii="Calibri" w:hAnsi="Calibri"/>
          <w:b/>
        </w:rPr>
      </w:pPr>
    </w:p>
    <w:p w:rsidR="00E2547A" w:rsidRPr="00DD3DE5" w:rsidRDefault="00EB0323" w:rsidP="00CC1553">
      <w:pPr>
        <w:outlineLvl w:val="0"/>
        <w:rPr>
          <w:rFonts w:ascii="Calibri" w:hAnsi="Calibri"/>
          <w:b/>
        </w:rPr>
      </w:pPr>
      <w:r>
        <w:rPr>
          <w:rFonts w:ascii="Calibri" w:hAnsi="Calibri"/>
          <w:b/>
        </w:rPr>
        <w:t>5</w:t>
      </w:r>
      <w:r w:rsidR="00A4602B" w:rsidRPr="00DD3DE5">
        <w:rPr>
          <w:rFonts w:ascii="Calibri" w:hAnsi="Calibri"/>
          <w:b/>
        </w:rPr>
        <w:t xml:space="preserve">.  </w:t>
      </w:r>
      <w:bookmarkStart w:id="7" w:name="Personal"/>
      <w:r w:rsidR="00E2547A" w:rsidRPr="00DD3DE5">
        <w:rPr>
          <w:rFonts w:ascii="Calibri" w:hAnsi="Calibri"/>
          <w:b/>
        </w:rPr>
        <w:t xml:space="preserve">Personal </w:t>
      </w:r>
      <w:bookmarkEnd w:id="7"/>
      <w:r w:rsidR="00E2547A" w:rsidRPr="00DD3DE5">
        <w:rPr>
          <w:rFonts w:ascii="Calibri" w:hAnsi="Calibri"/>
          <w:b/>
        </w:rPr>
        <w:t>Commitments</w:t>
      </w:r>
    </w:p>
    <w:p w:rsidR="00114919" w:rsidRDefault="00E2547A" w:rsidP="00CC1553">
      <w:pPr>
        <w:outlineLvl w:val="0"/>
        <w:rPr>
          <w:rFonts w:ascii="Calibri" w:hAnsi="Calibri"/>
        </w:rPr>
      </w:pPr>
      <w:r w:rsidRPr="00DD3DE5">
        <w:rPr>
          <w:rFonts w:ascii="Calibri" w:hAnsi="Calibri"/>
        </w:rPr>
        <w:t xml:space="preserve">Investigator must discuss and receive permission </w:t>
      </w:r>
      <w:r w:rsidR="00930104">
        <w:rPr>
          <w:rFonts w:ascii="Calibri" w:hAnsi="Calibri"/>
        </w:rPr>
        <w:t xml:space="preserve">from his/her department chair </w:t>
      </w:r>
      <w:r w:rsidRPr="00DD3DE5">
        <w:rPr>
          <w:rFonts w:ascii="Calibri" w:hAnsi="Calibri"/>
        </w:rPr>
        <w:t xml:space="preserve">for plans to use regular </w:t>
      </w:r>
      <w:r w:rsidR="00147447">
        <w:rPr>
          <w:rFonts w:ascii="Calibri" w:hAnsi="Calibri"/>
        </w:rPr>
        <w:t xml:space="preserve">University </w:t>
      </w:r>
      <w:r w:rsidRPr="00DD3DE5">
        <w:rPr>
          <w:rFonts w:ascii="Calibri" w:hAnsi="Calibri"/>
        </w:rPr>
        <w:t xml:space="preserve">working hours to work for </w:t>
      </w:r>
      <w:r w:rsidR="006157EF">
        <w:rPr>
          <w:rFonts w:ascii="Calibri" w:hAnsi="Calibri"/>
        </w:rPr>
        <w:t xml:space="preserve">the </w:t>
      </w:r>
      <w:r w:rsidRPr="00DD3DE5">
        <w:rPr>
          <w:rFonts w:ascii="Calibri" w:hAnsi="Calibri"/>
        </w:rPr>
        <w:t xml:space="preserve">Entity. </w:t>
      </w:r>
      <w:r w:rsidR="00856365">
        <w:rPr>
          <w:rFonts w:ascii="Calibri" w:hAnsi="Calibri"/>
        </w:rPr>
        <w:t xml:space="preserve"> </w:t>
      </w:r>
      <w:r w:rsidR="00114919">
        <w:rPr>
          <w:rFonts w:ascii="Calibri" w:hAnsi="Calibri"/>
        </w:rPr>
        <w:t>The department chair may grant permission if he/she determines that:</w:t>
      </w:r>
    </w:p>
    <w:p w:rsidR="00114919" w:rsidRPr="00114919" w:rsidRDefault="00114919" w:rsidP="00114919">
      <w:pPr>
        <w:pStyle w:val="ListParagraph"/>
        <w:numPr>
          <w:ilvl w:val="0"/>
          <w:numId w:val="30"/>
        </w:numPr>
        <w:outlineLvl w:val="0"/>
        <w:rPr>
          <w:rFonts w:ascii="Calibri" w:hAnsi="Calibri"/>
        </w:rPr>
      </w:pPr>
      <w:r w:rsidRPr="00114919">
        <w:rPr>
          <w:rFonts w:ascii="Calibri" w:hAnsi="Calibri"/>
        </w:rPr>
        <w:t xml:space="preserve">the </w:t>
      </w:r>
      <w:r w:rsidR="00147447">
        <w:rPr>
          <w:rFonts w:ascii="Calibri" w:hAnsi="Calibri"/>
        </w:rPr>
        <w:t>amount</w:t>
      </w:r>
      <w:r w:rsidRPr="00114919">
        <w:rPr>
          <w:rFonts w:ascii="Calibri" w:hAnsi="Calibri"/>
        </w:rPr>
        <w:t xml:space="preserve"> of </w:t>
      </w:r>
      <w:r w:rsidR="00147447">
        <w:rPr>
          <w:rFonts w:ascii="Calibri" w:hAnsi="Calibri"/>
        </w:rPr>
        <w:t xml:space="preserve">University </w:t>
      </w:r>
      <w:r w:rsidRPr="00114919">
        <w:rPr>
          <w:rFonts w:ascii="Calibri" w:hAnsi="Calibri"/>
        </w:rPr>
        <w:t xml:space="preserve">time </w:t>
      </w:r>
      <w:r w:rsidR="00147447">
        <w:rPr>
          <w:rFonts w:ascii="Calibri" w:hAnsi="Calibri"/>
        </w:rPr>
        <w:t xml:space="preserve">used </w:t>
      </w:r>
      <w:r w:rsidRPr="00114919">
        <w:rPr>
          <w:rFonts w:ascii="Calibri" w:hAnsi="Calibri"/>
        </w:rPr>
        <w:t>is consistent with University policy</w:t>
      </w:r>
      <w:r w:rsidR="00DD38F9">
        <w:rPr>
          <w:rFonts w:ascii="Calibri" w:hAnsi="Calibri"/>
        </w:rPr>
        <w:t xml:space="preserve"> (total consulting from all sources may not exceed one day per month</w:t>
      </w:r>
      <w:r w:rsidR="007D0687">
        <w:rPr>
          <w:rFonts w:ascii="Calibri" w:hAnsi="Calibri"/>
        </w:rPr>
        <w:t>)</w:t>
      </w:r>
    </w:p>
    <w:p w:rsidR="00114919" w:rsidRDefault="00114919" w:rsidP="00114919">
      <w:pPr>
        <w:pStyle w:val="ListParagraph"/>
        <w:numPr>
          <w:ilvl w:val="0"/>
          <w:numId w:val="30"/>
        </w:numPr>
        <w:outlineLvl w:val="0"/>
        <w:rPr>
          <w:rFonts w:ascii="Calibri" w:hAnsi="Calibri"/>
        </w:rPr>
      </w:pPr>
      <w:r w:rsidRPr="00114919">
        <w:rPr>
          <w:rFonts w:ascii="Calibri" w:hAnsi="Calibri"/>
        </w:rPr>
        <w:t>the Investigator will be able to meet all his/her University work commitments</w:t>
      </w:r>
    </w:p>
    <w:p w:rsidR="00114919" w:rsidRDefault="00114919" w:rsidP="00114919">
      <w:pPr>
        <w:pStyle w:val="ListParagraph"/>
        <w:numPr>
          <w:ilvl w:val="0"/>
          <w:numId w:val="30"/>
        </w:numPr>
        <w:outlineLvl w:val="0"/>
        <w:rPr>
          <w:rFonts w:ascii="Calibri" w:hAnsi="Calibri"/>
        </w:rPr>
      </w:pPr>
      <w:r w:rsidRPr="00114919">
        <w:rPr>
          <w:rFonts w:ascii="Calibri" w:hAnsi="Calibri"/>
        </w:rPr>
        <w:t xml:space="preserve">the activity will advance the skills and abilities of the Investigator, with resultant benefit to the department, college or university, and </w:t>
      </w:r>
    </w:p>
    <w:p w:rsidR="00114919" w:rsidRDefault="00114919" w:rsidP="00114919">
      <w:pPr>
        <w:pStyle w:val="ListParagraph"/>
        <w:numPr>
          <w:ilvl w:val="0"/>
          <w:numId w:val="30"/>
        </w:numPr>
        <w:outlineLvl w:val="0"/>
        <w:rPr>
          <w:rFonts w:ascii="Calibri" w:hAnsi="Calibri"/>
        </w:rPr>
      </w:pPr>
      <w:r w:rsidRPr="00114919">
        <w:rPr>
          <w:rFonts w:ascii="Calibri" w:hAnsi="Calibri"/>
        </w:rPr>
        <w:t>the activity is not otherwise detrimental to the de</w:t>
      </w:r>
      <w:r w:rsidR="00147447">
        <w:rPr>
          <w:rFonts w:ascii="Calibri" w:hAnsi="Calibri"/>
        </w:rPr>
        <w:t>partment, college or university</w:t>
      </w:r>
      <w:r w:rsidR="00DD38F9">
        <w:rPr>
          <w:rFonts w:ascii="Calibri" w:hAnsi="Calibri"/>
        </w:rPr>
        <w:t>.</w:t>
      </w:r>
      <w:r w:rsidRPr="00114919">
        <w:rPr>
          <w:rFonts w:ascii="Calibri" w:hAnsi="Calibri"/>
        </w:rPr>
        <w:t xml:space="preserve">  </w:t>
      </w:r>
    </w:p>
    <w:p w:rsidR="00114919" w:rsidRPr="00114919" w:rsidRDefault="00114919" w:rsidP="00114919">
      <w:pPr>
        <w:outlineLvl w:val="0"/>
        <w:rPr>
          <w:rFonts w:ascii="Calibri" w:hAnsi="Calibri"/>
        </w:rPr>
      </w:pPr>
    </w:p>
    <w:p w:rsidR="00E2547A" w:rsidRPr="00114919" w:rsidRDefault="00856365" w:rsidP="00114919">
      <w:pPr>
        <w:outlineLvl w:val="0"/>
        <w:rPr>
          <w:rFonts w:ascii="Calibri" w:hAnsi="Calibri"/>
        </w:rPr>
      </w:pPr>
      <w:r w:rsidRPr="00114919">
        <w:rPr>
          <w:rFonts w:ascii="Calibri" w:hAnsi="Calibri"/>
        </w:rPr>
        <w:t>University holidays, vacations, nights and weekends (unless the latter are your normal working hours) may be used for Entity activities.</w:t>
      </w:r>
    </w:p>
    <w:p w:rsidR="00224E1F" w:rsidRDefault="00224E1F" w:rsidP="00CC1553">
      <w:pPr>
        <w:outlineLvl w:val="0"/>
        <w:rPr>
          <w:rFonts w:ascii="Calibri" w:hAnsi="Calibri"/>
        </w:rPr>
      </w:pPr>
    </w:p>
    <w:p w:rsidR="00224E1F" w:rsidRPr="00DD3DE5" w:rsidRDefault="00224E1F" w:rsidP="00CC1553">
      <w:pPr>
        <w:outlineLvl w:val="0"/>
        <w:rPr>
          <w:rFonts w:ascii="Calibri" w:hAnsi="Calibri"/>
        </w:rPr>
      </w:pPr>
      <w:r>
        <w:rPr>
          <w:rFonts w:ascii="Calibri" w:hAnsi="Calibri"/>
        </w:rPr>
        <w:t xml:space="preserve">Investigators supporting themselves on </w:t>
      </w:r>
      <w:r w:rsidR="00AC3BF8">
        <w:rPr>
          <w:rFonts w:ascii="Calibri" w:hAnsi="Calibri"/>
        </w:rPr>
        <w:t xml:space="preserve">sponsored </w:t>
      </w:r>
      <w:r>
        <w:rPr>
          <w:rFonts w:ascii="Calibri" w:hAnsi="Calibri"/>
        </w:rPr>
        <w:t>grants</w:t>
      </w:r>
      <w:r w:rsidR="00AC3BF8">
        <w:rPr>
          <w:rFonts w:ascii="Calibri" w:hAnsi="Calibri"/>
        </w:rPr>
        <w:t xml:space="preserve"> or contracts</w:t>
      </w:r>
      <w:r>
        <w:rPr>
          <w:rFonts w:ascii="Calibri" w:hAnsi="Calibri"/>
        </w:rPr>
        <w:t xml:space="preserve"> during the summer or other times are reminded that they may not use time paid for by a grant</w:t>
      </w:r>
      <w:r w:rsidR="00AC3BF8">
        <w:rPr>
          <w:rFonts w:ascii="Calibri" w:hAnsi="Calibri"/>
        </w:rPr>
        <w:t xml:space="preserve"> or contract</w:t>
      </w:r>
      <w:r>
        <w:rPr>
          <w:rFonts w:ascii="Calibri" w:hAnsi="Calibri"/>
        </w:rPr>
        <w:t xml:space="preserve"> for activities other than those specified in the grant</w:t>
      </w:r>
      <w:r w:rsidR="00AC3BF8">
        <w:rPr>
          <w:rFonts w:ascii="Calibri" w:hAnsi="Calibri"/>
        </w:rPr>
        <w:t xml:space="preserve"> or contract.  T</w:t>
      </w:r>
      <w:r>
        <w:rPr>
          <w:rFonts w:ascii="Calibri" w:hAnsi="Calibri"/>
        </w:rPr>
        <w:t>his includes</w:t>
      </w:r>
      <w:r w:rsidR="00AC3BF8">
        <w:rPr>
          <w:rFonts w:ascii="Calibri" w:hAnsi="Calibri"/>
        </w:rPr>
        <w:t>, but is not limited to,</w:t>
      </w:r>
      <w:r>
        <w:rPr>
          <w:rFonts w:ascii="Calibri" w:hAnsi="Calibri"/>
        </w:rPr>
        <w:t xml:space="preserve"> other research projects, teaching, administration, consulting, vacation, </w:t>
      </w:r>
      <w:r w:rsidR="00BA3BCE">
        <w:rPr>
          <w:rFonts w:ascii="Calibri" w:hAnsi="Calibri"/>
        </w:rPr>
        <w:t xml:space="preserve">Entity </w:t>
      </w:r>
      <w:r w:rsidR="006157EF">
        <w:rPr>
          <w:rFonts w:ascii="Calibri" w:hAnsi="Calibri"/>
        </w:rPr>
        <w:t>activities</w:t>
      </w:r>
      <w:r w:rsidR="00BA3BCE">
        <w:rPr>
          <w:rFonts w:ascii="Calibri" w:hAnsi="Calibri"/>
        </w:rPr>
        <w:t xml:space="preserve">, </w:t>
      </w:r>
      <w:r>
        <w:rPr>
          <w:rFonts w:ascii="Calibri" w:hAnsi="Calibri"/>
        </w:rPr>
        <w:t>etc.</w:t>
      </w:r>
    </w:p>
    <w:p w:rsidR="00264FEF" w:rsidRPr="00DD3DE5" w:rsidRDefault="00264FEF" w:rsidP="00722AB3">
      <w:pPr>
        <w:ind w:left="360"/>
        <w:outlineLvl w:val="0"/>
        <w:rPr>
          <w:rFonts w:ascii="Calibri" w:hAnsi="Calibri"/>
          <w:b/>
        </w:rPr>
      </w:pPr>
    </w:p>
    <w:p w:rsidR="00A4602B" w:rsidRPr="00DD3DE5" w:rsidRDefault="00EB0323" w:rsidP="00CC1553">
      <w:pPr>
        <w:outlineLvl w:val="0"/>
        <w:rPr>
          <w:rFonts w:ascii="Calibri" w:hAnsi="Calibri"/>
        </w:rPr>
      </w:pPr>
      <w:r>
        <w:rPr>
          <w:rFonts w:ascii="Calibri" w:hAnsi="Calibri"/>
          <w:b/>
        </w:rPr>
        <w:t>6</w:t>
      </w:r>
      <w:r w:rsidR="00E2547A" w:rsidRPr="00DD3DE5">
        <w:rPr>
          <w:rFonts w:ascii="Calibri" w:hAnsi="Calibri"/>
          <w:b/>
        </w:rPr>
        <w:t xml:space="preserve">.  </w:t>
      </w:r>
      <w:bookmarkStart w:id="8" w:name="Publications"/>
      <w:r w:rsidR="00A4602B" w:rsidRPr="00DD3DE5">
        <w:rPr>
          <w:rFonts w:ascii="Calibri" w:hAnsi="Calibri"/>
          <w:b/>
        </w:rPr>
        <w:t xml:space="preserve">Publications </w:t>
      </w:r>
      <w:bookmarkEnd w:id="8"/>
      <w:r w:rsidR="00A4602B" w:rsidRPr="00DD3DE5">
        <w:rPr>
          <w:rFonts w:ascii="Calibri" w:hAnsi="Calibri"/>
          <w:b/>
        </w:rPr>
        <w:t>and Presentations</w:t>
      </w:r>
    </w:p>
    <w:p w:rsidR="00A4602B" w:rsidRPr="00DD3DE5" w:rsidRDefault="00A4602B">
      <w:pPr>
        <w:rPr>
          <w:rFonts w:ascii="Calibri" w:hAnsi="Calibri"/>
        </w:rPr>
      </w:pPr>
      <w:r w:rsidRPr="00DD3DE5">
        <w:rPr>
          <w:rFonts w:ascii="Calibri" w:hAnsi="Calibri"/>
        </w:rPr>
        <w:t xml:space="preserve">Although publications may be briefly delayed </w:t>
      </w:r>
      <w:r w:rsidR="00CF18BC">
        <w:rPr>
          <w:rFonts w:ascii="Calibri" w:hAnsi="Calibri"/>
        </w:rPr>
        <w:t xml:space="preserve">(maximum of </w:t>
      </w:r>
      <w:r w:rsidR="00C65CCA">
        <w:rPr>
          <w:rFonts w:ascii="Calibri" w:hAnsi="Calibri"/>
        </w:rPr>
        <w:t>120</w:t>
      </w:r>
      <w:r w:rsidR="00CF18BC">
        <w:rPr>
          <w:rFonts w:ascii="Calibri" w:hAnsi="Calibri"/>
        </w:rPr>
        <w:t xml:space="preserve"> days) </w:t>
      </w:r>
      <w:r w:rsidRPr="00DD3DE5">
        <w:rPr>
          <w:rFonts w:ascii="Calibri" w:hAnsi="Calibri"/>
        </w:rPr>
        <w:t>for the purpose of pre-publication review</w:t>
      </w:r>
      <w:r w:rsidR="00EA20A5" w:rsidRPr="00DD3DE5">
        <w:rPr>
          <w:rFonts w:ascii="Calibri" w:hAnsi="Calibri"/>
        </w:rPr>
        <w:t xml:space="preserve"> and intellectual property protection</w:t>
      </w:r>
      <w:r w:rsidRPr="00DD3DE5">
        <w:rPr>
          <w:rFonts w:ascii="Calibri" w:hAnsi="Calibri"/>
        </w:rPr>
        <w:t xml:space="preserve">, the relationship with the </w:t>
      </w:r>
      <w:r w:rsidR="00A01D7B" w:rsidRPr="00DD3DE5">
        <w:rPr>
          <w:rFonts w:ascii="Calibri" w:hAnsi="Calibri"/>
        </w:rPr>
        <w:t>Entity</w:t>
      </w:r>
      <w:r w:rsidR="00BC52F1" w:rsidRPr="00DD3DE5">
        <w:rPr>
          <w:rFonts w:ascii="Calibri" w:hAnsi="Calibri"/>
        </w:rPr>
        <w:t xml:space="preserve"> </w:t>
      </w:r>
      <w:r w:rsidRPr="00DD3DE5">
        <w:rPr>
          <w:rFonts w:ascii="Calibri" w:hAnsi="Calibri"/>
        </w:rPr>
        <w:t>may not restrict publications or presentations.</w:t>
      </w:r>
    </w:p>
    <w:p w:rsidR="00A4602B" w:rsidRPr="00DD3DE5" w:rsidRDefault="00A4602B">
      <w:pPr>
        <w:rPr>
          <w:rFonts w:ascii="Calibri" w:hAnsi="Calibri"/>
        </w:rPr>
      </w:pPr>
    </w:p>
    <w:p w:rsidR="00A4602B" w:rsidRPr="00DD3DE5" w:rsidRDefault="007F0E79">
      <w:pPr>
        <w:rPr>
          <w:rFonts w:ascii="Calibri" w:hAnsi="Calibri"/>
        </w:rPr>
      </w:pPr>
      <w:r>
        <w:rPr>
          <w:rFonts w:ascii="Calibri" w:hAnsi="Calibri"/>
        </w:rPr>
        <w:t xml:space="preserve">The </w:t>
      </w:r>
      <w:r w:rsidR="00A4602B" w:rsidRPr="00DD3DE5">
        <w:rPr>
          <w:rFonts w:ascii="Calibri" w:hAnsi="Calibri"/>
        </w:rPr>
        <w:t>Investigator and researchers must disclose the</w:t>
      </w:r>
      <w:r>
        <w:rPr>
          <w:rFonts w:ascii="Calibri" w:hAnsi="Calibri"/>
        </w:rPr>
        <w:t>ir</w:t>
      </w:r>
      <w:r w:rsidR="00A4602B" w:rsidRPr="00DD3DE5">
        <w:rPr>
          <w:rFonts w:ascii="Calibri" w:hAnsi="Calibri"/>
        </w:rPr>
        <w:t xml:space="preserve"> relationship with the </w:t>
      </w:r>
      <w:r w:rsidR="00A01D7B" w:rsidRPr="00DD3DE5">
        <w:rPr>
          <w:rFonts w:ascii="Calibri" w:hAnsi="Calibri"/>
        </w:rPr>
        <w:t>Entity</w:t>
      </w:r>
      <w:r w:rsidR="00BC52F1" w:rsidRPr="00DD3DE5">
        <w:rPr>
          <w:rFonts w:ascii="Calibri" w:hAnsi="Calibri"/>
        </w:rPr>
        <w:t xml:space="preserve"> </w:t>
      </w:r>
      <w:r w:rsidR="00A4602B" w:rsidRPr="00DD3DE5">
        <w:rPr>
          <w:rFonts w:ascii="Calibri" w:hAnsi="Calibri"/>
        </w:rPr>
        <w:t>in publications and presentations</w:t>
      </w:r>
      <w:r>
        <w:rPr>
          <w:rFonts w:ascii="Calibri" w:hAnsi="Calibri"/>
        </w:rPr>
        <w:t xml:space="preserve"> in their university role</w:t>
      </w:r>
      <w:r w:rsidR="00A4602B" w:rsidRPr="00DD3DE5">
        <w:rPr>
          <w:rFonts w:ascii="Calibri" w:hAnsi="Calibri"/>
        </w:rPr>
        <w:t xml:space="preserve"> where</w:t>
      </w:r>
      <w:r w:rsidR="007B511C">
        <w:rPr>
          <w:rFonts w:ascii="Calibri" w:hAnsi="Calibri"/>
        </w:rPr>
        <w:t xml:space="preserve">ver the content of the publication or presentation could be perceived to benefit the Entity.  This includes publications or presentations describing research, </w:t>
      </w:r>
      <w:r w:rsidR="00711781">
        <w:rPr>
          <w:rFonts w:ascii="Calibri" w:hAnsi="Calibri"/>
        </w:rPr>
        <w:t xml:space="preserve">product </w:t>
      </w:r>
      <w:r w:rsidR="007B511C">
        <w:rPr>
          <w:rFonts w:ascii="Calibri" w:hAnsi="Calibri"/>
        </w:rPr>
        <w:t xml:space="preserve">comparisons, or recommendations </w:t>
      </w:r>
      <w:r w:rsidR="00711781">
        <w:rPr>
          <w:rFonts w:ascii="Calibri" w:hAnsi="Calibri"/>
        </w:rPr>
        <w:t>relevant</w:t>
      </w:r>
      <w:r w:rsidR="007B511C">
        <w:rPr>
          <w:rFonts w:ascii="Calibri" w:hAnsi="Calibri"/>
        </w:rPr>
        <w:t xml:space="preserve"> to the </w:t>
      </w:r>
      <w:r w:rsidR="00711781">
        <w:rPr>
          <w:rFonts w:ascii="Calibri" w:hAnsi="Calibri"/>
        </w:rPr>
        <w:t>activities of</w:t>
      </w:r>
      <w:r w:rsidR="007B511C">
        <w:rPr>
          <w:rFonts w:ascii="Calibri" w:hAnsi="Calibri"/>
        </w:rPr>
        <w:t xml:space="preserve"> the Entity or the Entity’s competitors.</w:t>
      </w:r>
      <w:r>
        <w:rPr>
          <w:rFonts w:ascii="Calibri" w:hAnsi="Calibri"/>
        </w:rPr>
        <w:t xml:space="preserve">  </w:t>
      </w:r>
    </w:p>
    <w:p w:rsidR="00A4602B" w:rsidRPr="00DD3DE5" w:rsidRDefault="00A4602B">
      <w:pPr>
        <w:rPr>
          <w:rFonts w:ascii="Calibri" w:hAnsi="Calibri"/>
        </w:rPr>
      </w:pPr>
    </w:p>
    <w:p w:rsidR="00264FEF" w:rsidRPr="00DD3DE5" w:rsidRDefault="00EB0323" w:rsidP="00264FEF">
      <w:pPr>
        <w:outlineLvl w:val="0"/>
        <w:rPr>
          <w:rFonts w:ascii="Calibri" w:hAnsi="Calibri"/>
        </w:rPr>
      </w:pPr>
      <w:r>
        <w:rPr>
          <w:rFonts w:ascii="Calibri" w:hAnsi="Calibri"/>
          <w:b/>
        </w:rPr>
        <w:t>7</w:t>
      </w:r>
      <w:r w:rsidR="00264FEF" w:rsidRPr="00DD3DE5">
        <w:rPr>
          <w:rFonts w:ascii="Calibri" w:hAnsi="Calibri"/>
          <w:b/>
        </w:rPr>
        <w:t xml:space="preserve">.  University </w:t>
      </w:r>
      <w:r w:rsidR="00264FEF">
        <w:rPr>
          <w:rFonts w:ascii="Calibri" w:hAnsi="Calibri"/>
          <w:b/>
        </w:rPr>
        <w:t>Resources</w:t>
      </w:r>
      <w:r w:rsidR="00DF2CFC">
        <w:rPr>
          <w:rFonts w:ascii="Calibri" w:hAnsi="Calibri"/>
          <w:b/>
        </w:rPr>
        <w:t xml:space="preserve"> (</w:t>
      </w:r>
      <w:bookmarkStart w:id="9" w:name="Facilities"/>
      <w:r w:rsidR="00DF2CFC">
        <w:rPr>
          <w:rFonts w:ascii="Calibri" w:hAnsi="Calibri"/>
          <w:b/>
        </w:rPr>
        <w:t>Facilities</w:t>
      </w:r>
      <w:bookmarkEnd w:id="9"/>
      <w:r w:rsidR="00DF2CFC">
        <w:rPr>
          <w:rFonts w:ascii="Calibri" w:hAnsi="Calibri"/>
          <w:b/>
        </w:rPr>
        <w:t>, Services</w:t>
      </w:r>
      <w:r w:rsidR="00264FEF">
        <w:rPr>
          <w:rFonts w:ascii="Calibri" w:hAnsi="Calibri"/>
          <w:b/>
        </w:rPr>
        <w:t xml:space="preserve"> and Personnel</w:t>
      </w:r>
      <w:r w:rsidR="00DF2CFC">
        <w:rPr>
          <w:rFonts w:ascii="Calibri" w:hAnsi="Calibri"/>
          <w:b/>
        </w:rPr>
        <w:t>)</w:t>
      </w:r>
    </w:p>
    <w:p w:rsidR="00264FEF" w:rsidRDefault="00264FEF" w:rsidP="00264FEF">
      <w:pPr>
        <w:rPr>
          <w:rFonts w:ascii="Calibri" w:eastAsia="Times New Roman" w:hAnsi="Calibri" w:cs="Arial"/>
          <w:color w:val="000000"/>
          <w:szCs w:val="24"/>
        </w:rPr>
      </w:pPr>
      <w:r w:rsidRPr="00DD3DE5">
        <w:rPr>
          <w:rFonts w:ascii="Calibri" w:eastAsia="Times New Roman" w:hAnsi="Calibri" w:cs="Arial"/>
          <w:color w:val="000000"/>
          <w:szCs w:val="24"/>
        </w:rPr>
        <w:t>The Entity shall not direct the use of university resources.  Examples include: university-owned equipment in the Investigator's laboratory and graduate students and other personnel paid on grants from the Entity to the University.</w:t>
      </w:r>
      <w:r w:rsidR="006343F2">
        <w:rPr>
          <w:rFonts w:ascii="Calibri" w:eastAsia="Times New Roman" w:hAnsi="Calibri" w:cs="Arial"/>
          <w:color w:val="000000"/>
          <w:szCs w:val="24"/>
        </w:rPr>
        <w:t xml:space="preserve">  </w:t>
      </w:r>
    </w:p>
    <w:p w:rsidR="0039198D" w:rsidRDefault="0039198D" w:rsidP="00264FEF">
      <w:pPr>
        <w:rPr>
          <w:rFonts w:ascii="Calibri" w:eastAsia="Times New Roman" w:hAnsi="Calibri" w:cs="Arial"/>
          <w:color w:val="000000"/>
          <w:szCs w:val="24"/>
        </w:rPr>
      </w:pPr>
    </w:p>
    <w:p w:rsidR="00533074" w:rsidRDefault="00533074" w:rsidP="00533074">
      <w:pPr>
        <w:rPr>
          <w:rFonts w:ascii="Calibri" w:hAnsi="Calibri"/>
        </w:rPr>
      </w:pPr>
      <w:r>
        <w:rPr>
          <w:rFonts w:ascii="Calibri" w:hAnsi="Calibri"/>
        </w:rPr>
        <w:t xml:space="preserve">The Entity shall not use university addresses, email addresses, </w:t>
      </w:r>
      <w:r w:rsidR="00715878" w:rsidRPr="00667D4D">
        <w:rPr>
          <w:rFonts w:ascii="Calibri" w:hAnsi="Calibri"/>
        </w:rPr>
        <w:t>phones,</w:t>
      </w:r>
      <w:r w:rsidR="00715878">
        <w:rPr>
          <w:rFonts w:ascii="Calibri" w:hAnsi="Calibri"/>
        </w:rPr>
        <w:t xml:space="preserve"> </w:t>
      </w:r>
      <w:r>
        <w:rPr>
          <w:rFonts w:ascii="Calibri" w:hAnsi="Calibri"/>
        </w:rPr>
        <w:t>web sites, stationary, trademarks, faxes or other university property or services on behalf of the Entity or in any way that would imply university endorsement of the Entity or its products or services.</w:t>
      </w:r>
      <w:r w:rsidR="007D0687">
        <w:rPr>
          <w:rFonts w:ascii="Calibri" w:hAnsi="Calibri"/>
        </w:rPr>
        <w:t xml:space="preserve"> </w:t>
      </w:r>
    </w:p>
    <w:p w:rsidR="005B6D90" w:rsidRDefault="005B6D90" w:rsidP="00533074">
      <w:pPr>
        <w:rPr>
          <w:rFonts w:ascii="Calibri" w:hAnsi="Calibri"/>
        </w:rPr>
      </w:pPr>
    </w:p>
    <w:p w:rsidR="005B6D90" w:rsidRDefault="005B6D90" w:rsidP="00533074">
      <w:pPr>
        <w:rPr>
          <w:rFonts w:ascii="Calibri" w:hAnsi="Calibri"/>
        </w:rPr>
      </w:pPr>
      <w:r>
        <w:rPr>
          <w:rFonts w:ascii="Calibri" w:hAnsi="Calibri"/>
        </w:rPr>
        <w:lastRenderedPageBreak/>
        <w:t xml:space="preserve">The Investigator shall take special care to not use university computers for Entity activities or to store Entity data on university computers or university data on Entity computers.  The failure to keep Entity and university computer use separate can result in </w:t>
      </w:r>
      <w:r w:rsidR="00426097">
        <w:rPr>
          <w:rFonts w:ascii="Calibri" w:hAnsi="Calibri"/>
        </w:rPr>
        <w:t>disputes over data ownership.</w:t>
      </w:r>
    </w:p>
    <w:p w:rsidR="006343F2" w:rsidRDefault="006343F2" w:rsidP="00264FEF">
      <w:pPr>
        <w:rPr>
          <w:rFonts w:ascii="Calibri" w:eastAsia="Times New Roman" w:hAnsi="Calibri" w:cs="Arial"/>
          <w:color w:val="000000"/>
          <w:szCs w:val="24"/>
        </w:rPr>
      </w:pPr>
    </w:p>
    <w:p w:rsidR="0051721E" w:rsidRDefault="00A4602B" w:rsidP="0051721E">
      <w:pPr>
        <w:rPr>
          <w:rFonts w:ascii="Calibri" w:hAnsi="Calibri"/>
        </w:rPr>
      </w:pPr>
      <w:r w:rsidRPr="00DD3DE5">
        <w:rPr>
          <w:rFonts w:ascii="Calibri" w:hAnsi="Calibri"/>
        </w:rPr>
        <w:t xml:space="preserve">Use of university facilities or services by the </w:t>
      </w:r>
      <w:r w:rsidR="00A01D7B" w:rsidRPr="00DD3DE5">
        <w:rPr>
          <w:rFonts w:ascii="Calibri" w:hAnsi="Calibri"/>
        </w:rPr>
        <w:t>Entity</w:t>
      </w:r>
      <w:r w:rsidR="00BC52F1" w:rsidRPr="00DD3DE5">
        <w:rPr>
          <w:rFonts w:ascii="Calibri" w:hAnsi="Calibri"/>
        </w:rPr>
        <w:t xml:space="preserve"> </w:t>
      </w:r>
      <w:r w:rsidRPr="00DD3DE5">
        <w:rPr>
          <w:rFonts w:ascii="Calibri" w:hAnsi="Calibri"/>
        </w:rPr>
        <w:t>must be in compliance with all relevant university policies pertaining to use by external parties.  Arrangements for use of university facilities or services must be made through the department chair and the Vice President for Business and Finance and in most circumstances will require a written agreement.</w:t>
      </w:r>
      <w:r w:rsidR="00EA20A5" w:rsidRPr="00DD3DE5">
        <w:rPr>
          <w:rFonts w:ascii="Calibri" w:hAnsi="Calibri"/>
        </w:rPr>
        <w:t xml:space="preserve">  This includes use of computers</w:t>
      </w:r>
      <w:r w:rsidR="00E67F71" w:rsidRPr="00DD3DE5">
        <w:rPr>
          <w:rFonts w:ascii="Calibri" w:hAnsi="Calibri"/>
        </w:rPr>
        <w:t xml:space="preserve">, </w:t>
      </w:r>
      <w:r w:rsidR="00EA20A5" w:rsidRPr="00DD3DE5">
        <w:rPr>
          <w:rFonts w:ascii="Calibri" w:hAnsi="Calibri"/>
        </w:rPr>
        <w:t xml:space="preserve">laboratory equipment and supplies that reside in the Investigator’s university laboratory.  Investigator should also establish a separate email address and phone number to use for </w:t>
      </w:r>
      <w:r w:rsidR="00A01D7B" w:rsidRPr="00DD3DE5">
        <w:rPr>
          <w:rFonts w:ascii="Calibri" w:hAnsi="Calibri"/>
        </w:rPr>
        <w:t>Entity</w:t>
      </w:r>
      <w:r w:rsidR="00EA20A5" w:rsidRPr="00DD3DE5">
        <w:rPr>
          <w:rFonts w:ascii="Calibri" w:hAnsi="Calibri"/>
        </w:rPr>
        <w:t xml:space="preserve"> business.</w:t>
      </w:r>
      <w:r w:rsidR="007D0687" w:rsidRPr="007D0687">
        <w:rPr>
          <w:rFonts w:ascii="Calibri" w:hAnsi="Calibri"/>
        </w:rPr>
        <w:t xml:space="preserve"> </w:t>
      </w:r>
      <w:r w:rsidR="007D0687">
        <w:rPr>
          <w:rFonts w:ascii="Calibri" w:hAnsi="Calibri"/>
        </w:rPr>
        <w:t>Incidental use of university phones and internet access is acceptable.</w:t>
      </w:r>
    </w:p>
    <w:p w:rsidR="00BF1B35" w:rsidRDefault="00BF1B35" w:rsidP="0051721E">
      <w:pPr>
        <w:rPr>
          <w:rFonts w:ascii="Calibri" w:hAnsi="Calibri"/>
        </w:rPr>
      </w:pPr>
    </w:p>
    <w:p w:rsidR="00A4602B" w:rsidRPr="00DD3DE5" w:rsidRDefault="00EB0323" w:rsidP="00CC1553">
      <w:pPr>
        <w:outlineLvl w:val="0"/>
        <w:rPr>
          <w:rFonts w:ascii="Calibri" w:hAnsi="Calibri"/>
        </w:rPr>
      </w:pPr>
      <w:r>
        <w:rPr>
          <w:rFonts w:ascii="Calibri" w:hAnsi="Calibri"/>
          <w:b/>
        </w:rPr>
        <w:t>8</w:t>
      </w:r>
      <w:r w:rsidR="00A4602B" w:rsidRPr="00DD3DE5">
        <w:rPr>
          <w:rFonts w:ascii="Calibri" w:hAnsi="Calibri"/>
          <w:b/>
        </w:rPr>
        <w:t xml:space="preserve">.  </w:t>
      </w:r>
      <w:r w:rsidR="00F70888" w:rsidRPr="00F70888">
        <w:rPr>
          <w:rFonts w:ascii="Calibri" w:hAnsi="Calibri"/>
          <w:b/>
          <w:highlight w:val="yellow"/>
        </w:rPr>
        <w:t>&lt;</w:t>
      </w:r>
      <w:r w:rsidR="00F70888" w:rsidRPr="00F70888">
        <w:rPr>
          <w:rFonts w:ascii="Calibri" w:hAnsi="Calibri"/>
          <w:highlight w:val="yellow"/>
        </w:rPr>
        <w:t>insert “</w:t>
      </w:r>
      <w:r w:rsidR="00F70888" w:rsidRPr="00F70888">
        <w:rPr>
          <w:rFonts w:ascii="Calibri" w:hAnsi="Calibri"/>
          <w:b/>
          <w:i/>
          <w:highlight w:val="yellow"/>
        </w:rPr>
        <w:t>COI Oversight Manager</w:t>
      </w:r>
      <w:r w:rsidR="00F70888" w:rsidRPr="00F70888">
        <w:rPr>
          <w:rFonts w:ascii="Calibri" w:hAnsi="Calibri"/>
          <w:highlight w:val="yellow"/>
        </w:rPr>
        <w:t>” or “</w:t>
      </w:r>
      <w:r w:rsidR="00F70888" w:rsidRPr="00F70888">
        <w:rPr>
          <w:rFonts w:ascii="Calibri" w:hAnsi="Calibri"/>
          <w:b/>
          <w:i/>
          <w:highlight w:val="yellow"/>
        </w:rPr>
        <w:t>COI Management Committee</w:t>
      </w:r>
      <w:r w:rsidR="00F70888" w:rsidRPr="00F70888">
        <w:rPr>
          <w:rFonts w:ascii="Calibri" w:hAnsi="Calibri"/>
          <w:highlight w:val="yellow"/>
        </w:rPr>
        <w:t>”&gt;</w:t>
      </w:r>
      <w:r w:rsidR="00F70888">
        <w:rPr>
          <w:rFonts w:ascii="Calibri" w:hAnsi="Calibri"/>
        </w:rPr>
        <w:t xml:space="preserve"> </w:t>
      </w:r>
      <w:r w:rsidR="00A4602B" w:rsidRPr="00DD3DE5">
        <w:rPr>
          <w:rFonts w:ascii="Calibri" w:hAnsi="Calibri"/>
          <w:b/>
        </w:rPr>
        <w:t>Review Procedures</w:t>
      </w:r>
    </w:p>
    <w:p w:rsidR="006D4630" w:rsidRDefault="00A4602B">
      <w:pPr>
        <w:rPr>
          <w:rFonts w:ascii="Calibri" w:hAnsi="Calibri"/>
        </w:rPr>
      </w:pPr>
      <w:r w:rsidRPr="00DD3DE5">
        <w:rPr>
          <w:rFonts w:ascii="Calibri" w:hAnsi="Calibri"/>
        </w:rPr>
        <w:t>The</w:t>
      </w:r>
      <w:r w:rsidR="00AC3BF8">
        <w:rPr>
          <w:rFonts w:ascii="Calibri" w:hAnsi="Calibri"/>
        </w:rPr>
        <w:t xml:space="preserve"> </w:t>
      </w:r>
      <w:r w:rsidR="00AC3BF8" w:rsidRPr="00115843">
        <w:rPr>
          <w:rFonts w:ascii="Calibri" w:hAnsi="Calibri"/>
          <w:highlight w:val="yellow"/>
        </w:rPr>
        <w:t>&lt;insert “</w:t>
      </w:r>
      <w:r w:rsidR="00AC3BF8" w:rsidRPr="00115843">
        <w:rPr>
          <w:rFonts w:ascii="Calibri" w:hAnsi="Calibri"/>
          <w:i/>
          <w:highlight w:val="yellow"/>
        </w:rPr>
        <w:t>COI Oversight Manager</w:t>
      </w:r>
      <w:r w:rsidR="00AC3BF8" w:rsidRPr="00115843">
        <w:rPr>
          <w:rFonts w:ascii="Calibri" w:hAnsi="Calibri"/>
          <w:highlight w:val="yellow"/>
        </w:rPr>
        <w:t>” or “</w:t>
      </w:r>
      <w:r w:rsidR="00AC3BF8" w:rsidRPr="00115843">
        <w:rPr>
          <w:rFonts w:ascii="Calibri" w:hAnsi="Calibri"/>
          <w:i/>
          <w:highlight w:val="yellow"/>
        </w:rPr>
        <w:t>COI Management Committee</w:t>
      </w:r>
      <w:r w:rsidR="00AC3BF8" w:rsidRPr="00115843">
        <w:rPr>
          <w:rFonts w:ascii="Calibri" w:hAnsi="Calibri"/>
          <w:highlight w:val="yellow"/>
        </w:rPr>
        <w:t>”&gt;</w:t>
      </w:r>
      <w:r w:rsidRPr="00DD3DE5">
        <w:rPr>
          <w:rFonts w:ascii="Calibri" w:hAnsi="Calibri"/>
        </w:rPr>
        <w:t xml:space="preserve"> will establish a case file for each COI Management Plan and will monitor compliance with the Plan.  To that end, the Investigator must meet at least once per year</w:t>
      </w:r>
      <w:r w:rsidR="00712E47" w:rsidRPr="00DD3DE5">
        <w:rPr>
          <w:rFonts w:ascii="Calibri" w:hAnsi="Calibri"/>
        </w:rPr>
        <w:t xml:space="preserve"> (an Annual Meeting)</w:t>
      </w:r>
      <w:r w:rsidRPr="00DD3DE5">
        <w:rPr>
          <w:rFonts w:ascii="Calibri" w:hAnsi="Calibri"/>
        </w:rPr>
        <w:t xml:space="preserve"> with the</w:t>
      </w:r>
      <w:r w:rsidR="00F70888">
        <w:rPr>
          <w:rFonts w:ascii="Calibri" w:hAnsi="Calibri"/>
        </w:rPr>
        <w:t xml:space="preserve"> </w:t>
      </w:r>
      <w:r w:rsidR="00F70888" w:rsidRPr="00115843">
        <w:rPr>
          <w:rFonts w:ascii="Calibri" w:hAnsi="Calibri"/>
          <w:highlight w:val="yellow"/>
        </w:rPr>
        <w:t>&lt;insert “</w:t>
      </w:r>
      <w:r w:rsidR="00F70888" w:rsidRPr="00115843">
        <w:rPr>
          <w:rFonts w:ascii="Calibri" w:hAnsi="Calibri"/>
          <w:i/>
          <w:highlight w:val="yellow"/>
        </w:rPr>
        <w:t>COI Oversight Manager</w:t>
      </w:r>
      <w:r w:rsidR="00F70888" w:rsidRPr="00115843">
        <w:rPr>
          <w:rFonts w:ascii="Calibri" w:hAnsi="Calibri"/>
          <w:highlight w:val="yellow"/>
        </w:rPr>
        <w:t>” or “</w:t>
      </w:r>
      <w:r w:rsidR="00F70888" w:rsidRPr="00115843">
        <w:rPr>
          <w:rFonts w:ascii="Calibri" w:hAnsi="Calibri"/>
          <w:i/>
          <w:highlight w:val="yellow"/>
        </w:rPr>
        <w:t>COI Management Committee</w:t>
      </w:r>
      <w:r w:rsidR="00F70888" w:rsidRPr="00115843">
        <w:rPr>
          <w:rFonts w:ascii="Calibri" w:hAnsi="Calibri"/>
          <w:highlight w:val="yellow"/>
        </w:rPr>
        <w:t>”&gt;</w:t>
      </w:r>
      <w:r w:rsidR="00F70888" w:rsidRPr="00DD3DE5">
        <w:rPr>
          <w:rFonts w:ascii="Calibri" w:hAnsi="Calibri"/>
        </w:rPr>
        <w:t xml:space="preserve"> </w:t>
      </w:r>
      <w:r w:rsidR="00712E47" w:rsidRPr="00DD3DE5">
        <w:rPr>
          <w:rFonts w:ascii="Calibri" w:hAnsi="Calibri"/>
        </w:rPr>
        <w:t xml:space="preserve"> </w:t>
      </w:r>
      <w:r w:rsidRPr="00DD3DE5">
        <w:rPr>
          <w:rFonts w:ascii="Calibri" w:hAnsi="Calibri"/>
        </w:rPr>
        <w:t xml:space="preserve">to review information related to the Investigator's relationship with the </w:t>
      </w:r>
      <w:r w:rsidR="00A01D7B" w:rsidRPr="00DD3DE5">
        <w:rPr>
          <w:rFonts w:ascii="Calibri" w:hAnsi="Calibri"/>
        </w:rPr>
        <w:t>Entity</w:t>
      </w:r>
      <w:r w:rsidRPr="00DD3DE5">
        <w:rPr>
          <w:rFonts w:ascii="Calibri" w:hAnsi="Calibri"/>
        </w:rPr>
        <w:t>, its influence on the Investigator's university activities, and compliance with the terms of the COI Management Plan.</w:t>
      </w:r>
      <w:r w:rsidR="00712E47" w:rsidRPr="00DD3DE5">
        <w:rPr>
          <w:rFonts w:ascii="Calibri" w:hAnsi="Calibri"/>
        </w:rPr>
        <w:t xml:space="preserve">  Prior to the Annual Meeting</w:t>
      </w:r>
      <w:r w:rsidR="00917570" w:rsidRPr="00DD3DE5">
        <w:rPr>
          <w:rFonts w:ascii="Calibri" w:hAnsi="Calibri"/>
        </w:rPr>
        <w:t>,</w:t>
      </w:r>
      <w:r w:rsidR="00712E47" w:rsidRPr="00DD3DE5">
        <w:rPr>
          <w:rFonts w:ascii="Calibri" w:hAnsi="Calibri"/>
        </w:rPr>
        <w:t xml:space="preserve"> the Investigator will submit a</w:t>
      </w:r>
      <w:r w:rsidR="00F70888">
        <w:rPr>
          <w:rFonts w:ascii="Calibri" w:hAnsi="Calibri"/>
        </w:rPr>
        <w:t xml:space="preserve"> writte</w:t>
      </w:r>
      <w:r w:rsidR="00712E47" w:rsidRPr="00DD3DE5">
        <w:rPr>
          <w:rFonts w:ascii="Calibri" w:hAnsi="Calibri"/>
        </w:rPr>
        <w:t xml:space="preserve">n annual report to the </w:t>
      </w:r>
      <w:r w:rsidR="00F70888" w:rsidRPr="00115843">
        <w:rPr>
          <w:rFonts w:ascii="Calibri" w:hAnsi="Calibri"/>
          <w:highlight w:val="yellow"/>
        </w:rPr>
        <w:t>&lt;insert “</w:t>
      </w:r>
      <w:r w:rsidR="00F70888" w:rsidRPr="00115843">
        <w:rPr>
          <w:rFonts w:ascii="Calibri" w:hAnsi="Calibri"/>
          <w:i/>
          <w:highlight w:val="yellow"/>
        </w:rPr>
        <w:t>COI Oversight Manager</w:t>
      </w:r>
      <w:r w:rsidR="00F70888" w:rsidRPr="00115843">
        <w:rPr>
          <w:rFonts w:ascii="Calibri" w:hAnsi="Calibri"/>
          <w:highlight w:val="yellow"/>
        </w:rPr>
        <w:t>” or “</w:t>
      </w:r>
      <w:r w:rsidR="00F70888" w:rsidRPr="00115843">
        <w:rPr>
          <w:rFonts w:ascii="Calibri" w:hAnsi="Calibri"/>
          <w:i/>
          <w:highlight w:val="yellow"/>
        </w:rPr>
        <w:t>COI Management Committee</w:t>
      </w:r>
      <w:r w:rsidR="00F70888" w:rsidRPr="00115843">
        <w:rPr>
          <w:rFonts w:ascii="Calibri" w:hAnsi="Calibri"/>
          <w:highlight w:val="yellow"/>
        </w:rPr>
        <w:t>”&gt;</w:t>
      </w:r>
      <w:r w:rsidR="00712E47" w:rsidRPr="00DD3DE5">
        <w:rPr>
          <w:rFonts w:ascii="Calibri" w:hAnsi="Calibri"/>
        </w:rPr>
        <w:t xml:space="preserve"> </w:t>
      </w:r>
      <w:r w:rsidR="00EA20A5" w:rsidRPr="00DD3DE5">
        <w:rPr>
          <w:rFonts w:ascii="Calibri" w:hAnsi="Calibri"/>
        </w:rPr>
        <w:t>addressing these issues</w:t>
      </w:r>
      <w:r w:rsidR="00966989" w:rsidRPr="00DD3DE5">
        <w:rPr>
          <w:rFonts w:ascii="Calibri" w:hAnsi="Calibri"/>
        </w:rPr>
        <w:t>.</w:t>
      </w:r>
    </w:p>
    <w:p w:rsidR="009546BA" w:rsidRDefault="009546BA">
      <w:pPr>
        <w:rPr>
          <w:rFonts w:ascii="Calibri" w:hAnsi="Calibri"/>
        </w:rPr>
      </w:pPr>
    </w:p>
    <w:p w:rsidR="009546BA" w:rsidRDefault="009546BA">
      <w:pPr>
        <w:rPr>
          <w:rFonts w:ascii="Calibri" w:hAnsi="Calibri"/>
        </w:rPr>
      </w:pPr>
      <w:r>
        <w:rPr>
          <w:rFonts w:ascii="Calibri" w:hAnsi="Calibri"/>
        </w:rPr>
        <w:t xml:space="preserve">Fiscal and Scientific Oversight Committees, if required by this </w:t>
      </w:r>
      <w:r w:rsidR="00F70888">
        <w:rPr>
          <w:rFonts w:ascii="Calibri" w:hAnsi="Calibri"/>
        </w:rPr>
        <w:t>P</w:t>
      </w:r>
      <w:r>
        <w:rPr>
          <w:rFonts w:ascii="Calibri" w:hAnsi="Calibri"/>
        </w:rPr>
        <w:t>lan, shall meet quarterly to assure the proper conduct of the research.</w:t>
      </w:r>
    </w:p>
    <w:p w:rsidR="00F70888" w:rsidRDefault="00F70888">
      <w:pPr>
        <w:rPr>
          <w:rFonts w:ascii="Calibri" w:hAnsi="Calibri"/>
        </w:rPr>
      </w:pPr>
    </w:p>
    <w:p w:rsidR="00917570" w:rsidRPr="00CD79E7" w:rsidRDefault="00F70888" w:rsidP="00CD79E7">
      <w:pPr>
        <w:rPr>
          <w:rFonts w:ascii="Calibri" w:hAnsi="Calibri"/>
        </w:rPr>
      </w:pPr>
      <w:r w:rsidRPr="00F70888">
        <w:rPr>
          <w:rFonts w:ascii="Calibri" w:hAnsi="Calibri"/>
          <w:highlight w:val="yellow"/>
        </w:rPr>
        <w:t>&lt;insert “</w:t>
      </w:r>
      <w:r w:rsidRPr="00F70888">
        <w:rPr>
          <w:rFonts w:ascii="Calibri" w:hAnsi="Calibri"/>
          <w:i/>
          <w:highlight w:val="yellow"/>
        </w:rPr>
        <w:t>Name of COI Oversight Manager</w:t>
      </w:r>
      <w:r w:rsidRPr="00F70888">
        <w:rPr>
          <w:rFonts w:ascii="Calibri" w:hAnsi="Calibri"/>
          <w:highlight w:val="yellow"/>
        </w:rPr>
        <w:t>” or “</w:t>
      </w:r>
      <w:r w:rsidRPr="00F70888">
        <w:rPr>
          <w:rFonts w:ascii="Calibri" w:hAnsi="Calibri"/>
          <w:i/>
          <w:highlight w:val="yellow"/>
        </w:rPr>
        <w:t>Members of the COI Management Committee</w:t>
      </w:r>
      <w:r w:rsidRPr="00F70888">
        <w:rPr>
          <w:rFonts w:ascii="Calibri" w:hAnsi="Calibri"/>
          <w:highlight w:val="yellow"/>
        </w:rPr>
        <w:t>”</w:t>
      </w:r>
      <w:r w:rsidR="00CD79E7">
        <w:rPr>
          <w:rFonts w:ascii="Calibri" w:hAnsi="Calibri"/>
          <w:highlight w:val="yellow"/>
        </w:rPr>
        <w:t>, and identify below.  Examples of members for a COI Management Committee could include</w:t>
      </w:r>
      <w:r w:rsidR="00CD79E7" w:rsidRPr="00CD79E7">
        <w:rPr>
          <w:rFonts w:ascii="Calibri" w:hAnsi="Calibri"/>
          <w:highlight w:val="yellow"/>
        </w:rPr>
        <w:t>: an Associate Dean for Research, Department Head/Chair, other faculty with relevant technical expertise, representatives from central administrative units, personnel from outside of NDSU, etc.&gt;</w:t>
      </w:r>
      <w:r w:rsidR="00E25688">
        <w:rPr>
          <w:rFonts w:ascii="Calibri" w:hAnsi="Calibri"/>
          <w:color w:val="0000FF"/>
        </w:rPr>
        <w:t xml:space="preserve"> </w:t>
      </w:r>
    </w:p>
    <w:p w:rsidR="001C0234" w:rsidRPr="00663F86" w:rsidRDefault="001C0234">
      <w:pPr>
        <w:rPr>
          <w:rFonts w:ascii="Calibri" w:hAnsi="Calibri"/>
          <w:color w:val="0000FF"/>
        </w:rPr>
      </w:pPr>
    </w:p>
    <w:p w:rsidR="00BF1B35" w:rsidRPr="00DD3DE5" w:rsidRDefault="00EB0323" w:rsidP="00BF1B35">
      <w:pPr>
        <w:rPr>
          <w:rFonts w:ascii="Calibri" w:hAnsi="Calibri"/>
          <w:b/>
        </w:rPr>
      </w:pPr>
      <w:r>
        <w:rPr>
          <w:rFonts w:ascii="Calibri" w:hAnsi="Calibri"/>
          <w:b/>
        </w:rPr>
        <w:t>9</w:t>
      </w:r>
      <w:r w:rsidR="00BF1B35" w:rsidRPr="00DD3DE5">
        <w:rPr>
          <w:rFonts w:ascii="Calibri" w:hAnsi="Calibri"/>
          <w:b/>
        </w:rPr>
        <w:t xml:space="preserve">. </w:t>
      </w:r>
      <w:bookmarkStart w:id="10" w:name="Changes"/>
      <w:r w:rsidR="00BF1B35">
        <w:rPr>
          <w:rFonts w:ascii="Calibri" w:hAnsi="Calibri"/>
          <w:b/>
        </w:rPr>
        <w:t xml:space="preserve">Changes </w:t>
      </w:r>
      <w:bookmarkEnd w:id="10"/>
      <w:r w:rsidR="00BF1B35">
        <w:rPr>
          <w:rFonts w:ascii="Calibri" w:hAnsi="Calibri"/>
          <w:b/>
        </w:rPr>
        <w:t>in Status</w:t>
      </w:r>
    </w:p>
    <w:p w:rsidR="00BF1B35" w:rsidRPr="00DD3DE5" w:rsidRDefault="00BF1B35" w:rsidP="00BF1B35">
      <w:pPr>
        <w:rPr>
          <w:rFonts w:ascii="Calibri" w:hAnsi="Calibri"/>
        </w:rPr>
      </w:pPr>
      <w:r w:rsidRPr="00DD3DE5">
        <w:rPr>
          <w:rFonts w:ascii="Calibri" w:hAnsi="Calibri"/>
        </w:rPr>
        <w:t xml:space="preserve">The Investigator will notify the </w:t>
      </w:r>
      <w:r w:rsidR="00CD79E7" w:rsidRPr="00115843">
        <w:rPr>
          <w:rFonts w:ascii="Calibri" w:hAnsi="Calibri"/>
          <w:highlight w:val="yellow"/>
        </w:rPr>
        <w:t>&lt;insert “</w:t>
      </w:r>
      <w:r w:rsidR="00CD79E7" w:rsidRPr="00115843">
        <w:rPr>
          <w:rFonts w:ascii="Calibri" w:hAnsi="Calibri"/>
          <w:i/>
          <w:highlight w:val="yellow"/>
        </w:rPr>
        <w:t>COI Oversight Manager</w:t>
      </w:r>
      <w:r w:rsidR="00CD79E7" w:rsidRPr="00115843">
        <w:rPr>
          <w:rFonts w:ascii="Calibri" w:hAnsi="Calibri"/>
          <w:highlight w:val="yellow"/>
        </w:rPr>
        <w:t>” or “</w:t>
      </w:r>
      <w:r w:rsidR="00CD79E7" w:rsidRPr="00115843">
        <w:rPr>
          <w:rFonts w:ascii="Calibri" w:hAnsi="Calibri"/>
          <w:i/>
          <w:highlight w:val="yellow"/>
        </w:rPr>
        <w:t>COI Management Committee</w:t>
      </w:r>
      <w:r w:rsidR="00CD79E7" w:rsidRPr="00115843">
        <w:rPr>
          <w:rFonts w:ascii="Calibri" w:hAnsi="Calibri"/>
          <w:highlight w:val="yellow"/>
        </w:rPr>
        <w:t>”&gt;</w:t>
      </w:r>
      <w:r w:rsidRPr="00DD3DE5">
        <w:rPr>
          <w:rFonts w:ascii="Calibri" w:hAnsi="Calibri"/>
        </w:rPr>
        <w:t xml:space="preserve"> of any and all changes in his/her relationship with the Entity (e.g., the name of the Entity changes or the Investigator becomes a Board Member).</w:t>
      </w:r>
    </w:p>
    <w:p w:rsidR="00BF1B35" w:rsidRDefault="00BF1B35">
      <w:pPr>
        <w:rPr>
          <w:rFonts w:ascii="Calibri" w:hAnsi="Calibri"/>
        </w:rPr>
      </w:pPr>
    </w:p>
    <w:p w:rsidR="00E2547A" w:rsidRPr="00DD3DE5" w:rsidRDefault="00EB0323">
      <w:pPr>
        <w:rPr>
          <w:rFonts w:ascii="Calibri" w:hAnsi="Calibri"/>
          <w:b/>
        </w:rPr>
      </w:pPr>
      <w:r>
        <w:rPr>
          <w:rFonts w:ascii="Calibri" w:hAnsi="Calibri"/>
          <w:b/>
        </w:rPr>
        <w:t>10</w:t>
      </w:r>
      <w:r w:rsidR="00E2547A" w:rsidRPr="00DD3DE5">
        <w:rPr>
          <w:rFonts w:ascii="Calibri" w:hAnsi="Calibri"/>
          <w:b/>
        </w:rPr>
        <w:t xml:space="preserve">. </w:t>
      </w:r>
      <w:bookmarkStart w:id="11" w:name="Other"/>
      <w:r w:rsidR="00E2547A" w:rsidRPr="00DD3DE5">
        <w:rPr>
          <w:rFonts w:ascii="Calibri" w:hAnsi="Calibri"/>
          <w:b/>
        </w:rPr>
        <w:t>Other</w:t>
      </w:r>
      <w:bookmarkEnd w:id="11"/>
    </w:p>
    <w:p w:rsidR="00E2547A" w:rsidRPr="00DD3DE5" w:rsidRDefault="00E2547A" w:rsidP="00E2547A">
      <w:pPr>
        <w:outlineLvl w:val="0"/>
        <w:rPr>
          <w:rFonts w:ascii="Calibri" w:hAnsi="Calibri"/>
          <w:color w:val="000000"/>
        </w:rPr>
      </w:pPr>
      <w:r w:rsidRPr="00DD3DE5">
        <w:rPr>
          <w:rFonts w:ascii="Calibri" w:hAnsi="Calibri"/>
          <w:color w:val="000000"/>
        </w:rPr>
        <w:t>Please use this section to address other concerns or unusual circumstances that need oversight.</w:t>
      </w:r>
    </w:p>
    <w:p w:rsidR="00E2547A" w:rsidRPr="00DD3DE5" w:rsidRDefault="00E2547A" w:rsidP="00E2547A">
      <w:pPr>
        <w:outlineLvl w:val="0"/>
        <w:rPr>
          <w:rFonts w:ascii="Calibri" w:hAnsi="Calibri"/>
          <w:b/>
          <w:color w:val="FF0000"/>
        </w:rPr>
      </w:pPr>
    </w:p>
    <w:p w:rsidR="00162408" w:rsidRDefault="00162408" w:rsidP="00162408">
      <w:pPr>
        <w:outlineLvl w:val="0"/>
        <w:rPr>
          <w:rFonts w:ascii="Calibri" w:hAnsi="Calibri"/>
          <w:color w:val="0000FF"/>
        </w:rPr>
      </w:pPr>
    </w:p>
    <w:p w:rsidR="00CD79E7" w:rsidRDefault="00CD79E7" w:rsidP="00162408">
      <w:pPr>
        <w:outlineLvl w:val="0"/>
        <w:rPr>
          <w:rFonts w:ascii="Calibri" w:hAnsi="Calibri"/>
          <w:color w:val="0000FF"/>
        </w:rPr>
      </w:pPr>
    </w:p>
    <w:p w:rsidR="00CD79E7" w:rsidRDefault="00CD79E7" w:rsidP="00162408">
      <w:pPr>
        <w:outlineLvl w:val="0"/>
        <w:rPr>
          <w:rFonts w:ascii="Calibri" w:hAnsi="Calibri"/>
          <w:color w:val="0000FF"/>
        </w:rPr>
      </w:pPr>
    </w:p>
    <w:p w:rsidR="00CD79E7" w:rsidRDefault="00CD79E7" w:rsidP="00162408">
      <w:pPr>
        <w:outlineLvl w:val="0"/>
        <w:rPr>
          <w:rFonts w:ascii="Calibri" w:hAnsi="Calibri"/>
          <w:color w:val="0000FF"/>
        </w:rPr>
      </w:pPr>
    </w:p>
    <w:p w:rsidR="007A1EF9" w:rsidRPr="00DD3DE5" w:rsidRDefault="007A1EF9">
      <w:pPr>
        <w:rPr>
          <w:rFonts w:ascii="Calibri" w:hAnsi="Calibri"/>
          <w:b/>
        </w:rPr>
      </w:pPr>
      <w:r w:rsidRPr="00DD3DE5">
        <w:rPr>
          <w:rFonts w:ascii="Calibri" w:hAnsi="Calibri"/>
          <w:b/>
        </w:rPr>
        <w:lastRenderedPageBreak/>
        <w:t xml:space="preserve">Approved by the </w:t>
      </w:r>
      <w:r w:rsidR="00CD79E7" w:rsidRPr="00CD79E7">
        <w:rPr>
          <w:rFonts w:ascii="Calibri" w:hAnsi="Calibri"/>
          <w:highlight w:val="yellow"/>
        </w:rPr>
        <w:t>&lt;insert “</w:t>
      </w:r>
      <w:r w:rsidR="00CD79E7" w:rsidRPr="00CD79E7">
        <w:rPr>
          <w:rFonts w:ascii="Calibri" w:hAnsi="Calibri"/>
          <w:b/>
          <w:i/>
          <w:highlight w:val="yellow"/>
        </w:rPr>
        <w:t>COI Oversight Manager</w:t>
      </w:r>
      <w:r w:rsidR="00CD79E7" w:rsidRPr="00CD79E7">
        <w:rPr>
          <w:rFonts w:ascii="Calibri" w:hAnsi="Calibri"/>
          <w:highlight w:val="yellow"/>
        </w:rPr>
        <w:t>” or “</w:t>
      </w:r>
      <w:r w:rsidR="00CD79E7" w:rsidRPr="00CD79E7">
        <w:rPr>
          <w:rFonts w:ascii="Calibri" w:hAnsi="Calibri"/>
          <w:b/>
          <w:i/>
          <w:highlight w:val="yellow"/>
        </w:rPr>
        <w:t>Chair of the COI Management Committee</w:t>
      </w:r>
      <w:r w:rsidR="00CD79E7" w:rsidRPr="00CD79E7">
        <w:rPr>
          <w:rFonts w:ascii="Calibri" w:hAnsi="Calibri"/>
          <w:highlight w:val="yellow"/>
        </w:rPr>
        <w:t>”&gt;</w:t>
      </w:r>
    </w:p>
    <w:p w:rsidR="007A1EF9" w:rsidRPr="00DD3DE5" w:rsidRDefault="007A1EF9">
      <w:pPr>
        <w:rPr>
          <w:rFonts w:ascii="Calibri" w:hAnsi="Calibri"/>
          <w:b/>
        </w:rPr>
      </w:pPr>
    </w:p>
    <w:p w:rsidR="007A1EF9" w:rsidRPr="00DD3DE5" w:rsidRDefault="007A1EF9" w:rsidP="007A1EF9">
      <w:pPr>
        <w:tabs>
          <w:tab w:val="left" w:pos="3600"/>
          <w:tab w:val="left" w:pos="4320"/>
          <w:tab w:val="left" w:pos="6480"/>
        </w:tabs>
        <w:rPr>
          <w:rFonts w:ascii="Calibri" w:hAnsi="Calibri"/>
        </w:rPr>
      </w:pPr>
      <w:r w:rsidRPr="00DD3DE5">
        <w:rPr>
          <w:rFonts w:ascii="Calibri" w:hAnsi="Calibri"/>
          <w:u w:val="single"/>
        </w:rPr>
        <w:tab/>
      </w:r>
      <w:r w:rsidRPr="00DD3DE5">
        <w:rPr>
          <w:rFonts w:ascii="Calibri" w:hAnsi="Calibri"/>
        </w:rPr>
        <w:tab/>
      </w:r>
      <w:r w:rsidRPr="00DD3DE5">
        <w:rPr>
          <w:rFonts w:ascii="Calibri" w:hAnsi="Calibri"/>
          <w:u w:val="single"/>
        </w:rPr>
        <w:tab/>
      </w:r>
    </w:p>
    <w:p w:rsidR="007A1EF9" w:rsidRDefault="00CD79E7" w:rsidP="007A1EF9">
      <w:pPr>
        <w:tabs>
          <w:tab w:val="left" w:pos="3600"/>
          <w:tab w:val="left" w:pos="4320"/>
          <w:tab w:val="left" w:pos="6480"/>
        </w:tabs>
        <w:rPr>
          <w:rFonts w:ascii="Calibri" w:hAnsi="Calibri"/>
        </w:rPr>
      </w:pPr>
      <w:r>
        <w:rPr>
          <w:rFonts w:ascii="Calibri" w:hAnsi="Calibri"/>
        </w:rPr>
        <w:t xml:space="preserve">Printed </w:t>
      </w:r>
      <w:r w:rsidR="007A1EF9" w:rsidRPr="00DD3DE5">
        <w:rPr>
          <w:rFonts w:ascii="Calibri" w:hAnsi="Calibri"/>
        </w:rPr>
        <w:t>Name:</w:t>
      </w:r>
      <w:r w:rsidR="00667D4D">
        <w:rPr>
          <w:rFonts w:ascii="Calibri" w:hAnsi="Calibri"/>
        </w:rPr>
        <w:t xml:space="preserve">  </w:t>
      </w:r>
      <w:r w:rsidR="007A1EF9" w:rsidRPr="00DD3DE5">
        <w:rPr>
          <w:rFonts w:ascii="Calibri" w:hAnsi="Calibri"/>
        </w:rPr>
        <w:tab/>
      </w:r>
      <w:r w:rsidR="007A1EF9" w:rsidRPr="00DD3DE5">
        <w:rPr>
          <w:rFonts w:ascii="Calibri" w:hAnsi="Calibri"/>
        </w:rPr>
        <w:tab/>
        <w:t>Date</w:t>
      </w:r>
    </w:p>
    <w:p w:rsidR="00CD79E7" w:rsidRPr="00DD3DE5" w:rsidRDefault="00CD79E7" w:rsidP="007A1EF9">
      <w:pPr>
        <w:tabs>
          <w:tab w:val="left" w:pos="3600"/>
          <w:tab w:val="left" w:pos="4320"/>
          <w:tab w:val="left" w:pos="6480"/>
        </w:tabs>
        <w:rPr>
          <w:rFonts w:ascii="Calibri" w:hAnsi="Calibri"/>
        </w:rPr>
      </w:pPr>
      <w:r>
        <w:rPr>
          <w:rFonts w:ascii="Calibri" w:hAnsi="Calibri"/>
        </w:rPr>
        <w:t>Title:</w:t>
      </w:r>
    </w:p>
    <w:p w:rsidR="007A1EF9" w:rsidRPr="00DD3DE5" w:rsidRDefault="007A1EF9">
      <w:pPr>
        <w:rPr>
          <w:rFonts w:ascii="Calibri" w:hAnsi="Calibri"/>
          <w:b/>
        </w:rPr>
      </w:pPr>
    </w:p>
    <w:p w:rsidR="007A1EF9" w:rsidRPr="00DD3DE5" w:rsidRDefault="007A1EF9">
      <w:pPr>
        <w:rPr>
          <w:rFonts w:ascii="Calibri" w:hAnsi="Calibri"/>
          <w:b/>
        </w:rPr>
      </w:pPr>
    </w:p>
    <w:p w:rsidR="00A4602B" w:rsidRDefault="00A4602B">
      <w:pPr>
        <w:rPr>
          <w:rFonts w:ascii="Calibri" w:hAnsi="Calibri"/>
          <w:b/>
        </w:rPr>
      </w:pPr>
      <w:r w:rsidRPr="00DD3DE5">
        <w:rPr>
          <w:rFonts w:ascii="Calibri" w:hAnsi="Calibri"/>
          <w:b/>
        </w:rPr>
        <w:t xml:space="preserve">Agreed </w:t>
      </w:r>
      <w:r w:rsidR="00CC1553" w:rsidRPr="00DD3DE5">
        <w:rPr>
          <w:rFonts w:ascii="Calibri" w:hAnsi="Calibri"/>
          <w:b/>
        </w:rPr>
        <w:t xml:space="preserve">to </w:t>
      </w:r>
      <w:r w:rsidRPr="00DD3DE5">
        <w:rPr>
          <w:rFonts w:ascii="Calibri" w:hAnsi="Calibri"/>
          <w:b/>
        </w:rPr>
        <w:t>by Investigator:</w:t>
      </w:r>
    </w:p>
    <w:p w:rsidR="00CF18BC" w:rsidRDefault="00CF18BC">
      <w:pPr>
        <w:rPr>
          <w:rFonts w:ascii="Calibri" w:hAnsi="Calibri"/>
          <w:b/>
        </w:rPr>
      </w:pPr>
    </w:p>
    <w:p w:rsidR="00CF18BC" w:rsidRPr="001F2D11" w:rsidRDefault="00CF18BC">
      <w:pPr>
        <w:rPr>
          <w:rFonts w:ascii="Calibri" w:hAnsi="Calibri"/>
        </w:rPr>
      </w:pPr>
      <w:r w:rsidRPr="001F2D11">
        <w:rPr>
          <w:rFonts w:ascii="Calibri" w:hAnsi="Calibri"/>
        </w:rPr>
        <w:t>By signing this COI Management Plan, I understand that failure to disclose relevant information and/or failure to abide by the terms of the plan could constitute academic misconduct.</w:t>
      </w:r>
    </w:p>
    <w:p w:rsidR="00A4602B" w:rsidRPr="00DD3DE5" w:rsidRDefault="00A4602B">
      <w:pPr>
        <w:rPr>
          <w:rFonts w:ascii="Calibri" w:hAnsi="Calibri"/>
        </w:rPr>
      </w:pPr>
    </w:p>
    <w:p w:rsidR="004E70B6" w:rsidRDefault="004E70B6">
      <w:pPr>
        <w:tabs>
          <w:tab w:val="left" w:pos="3600"/>
          <w:tab w:val="left" w:pos="4320"/>
          <w:tab w:val="left" w:pos="6480"/>
        </w:tabs>
        <w:rPr>
          <w:rFonts w:ascii="Calibri" w:hAnsi="Calibri"/>
          <w:u w:val="single"/>
        </w:rPr>
      </w:pPr>
    </w:p>
    <w:p w:rsidR="002020D7" w:rsidRPr="00DD3DE5" w:rsidRDefault="00A4602B">
      <w:pPr>
        <w:tabs>
          <w:tab w:val="left" w:pos="3600"/>
          <w:tab w:val="left" w:pos="4320"/>
          <w:tab w:val="left" w:pos="6480"/>
        </w:tabs>
        <w:rPr>
          <w:rFonts w:ascii="Calibri" w:hAnsi="Calibri"/>
          <w:u w:val="single"/>
        </w:rPr>
      </w:pPr>
      <w:r w:rsidRPr="00DD3DE5">
        <w:rPr>
          <w:rFonts w:ascii="Calibri" w:hAnsi="Calibri"/>
          <w:u w:val="single"/>
        </w:rPr>
        <w:tab/>
      </w:r>
      <w:r w:rsidRPr="00DD3DE5">
        <w:rPr>
          <w:rFonts w:ascii="Calibri" w:hAnsi="Calibri"/>
        </w:rPr>
        <w:tab/>
      </w:r>
      <w:r w:rsidRPr="00DD3DE5">
        <w:rPr>
          <w:rFonts w:ascii="Calibri" w:hAnsi="Calibri"/>
          <w:u w:val="single"/>
        </w:rPr>
        <w:tab/>
      </w:r>
    </w:p>
    <w:p w:rsidR="00A4602B" w:rsidRDefault="00A4602B">
      <w:pPr>
        <w:tabs>
          <w:tab w:val="left" w:pos="3600"/>
          <w:tab w:val="left" w:pos="4320"/>
          <w:tab w:val="left" w:pos="6480"/>
        </w:tabs>
        <w:rPr>
          <w:rFonts w:ascii="Calibri" w:hAnsi="Calibri"/>
        </w:rPr>
      </w:pPr>
      <w:r w:rsidRPr="00DD3DE5">
        <w:rPr>
          <w:rFonts w:ascii="Calibri" w:hAnsi="Calibri"/>
        </w:rPr>
        <w:t>Name:</w:t>
      </w:r>
      <w:r w:rsidR="005828E4">
        <w:rPr>
          <w:rFonts w:ascii="Calibri" w:hAnsi="Calibri"/>
        </w:rPr>
        <w:t xml:space="preserve"> </w:t>
      </w:r>
      <w:r w:rsidR="00D0575F">
        <w:rPr>
          <w:rFonts w:ascii="Calibri" w:hAnsi="Calibri"/>
        </w:rPr>
        <w:t xml:space="preserve"> </w:t>
      </w:r>
      <w:r w:rsidRPr="00DD3DE5">
        <w:rPr>
          <w:rFonts w:ascii="Calibri" w:hAnsi="Calibri"/>
        </w:rPr>
        <w:tab/>
      </w:r>
      <w:r w:rsidRPr="00DD3DE5">
        <w:rPr>
          <w:rFonts w:ascii="Calibri" w:hAnsi="Calibri"/>
        </w:rPr>
        <w:tab/>
        <w:t>Date:</w:t>
      </w:r>
    </w:p>
    <w:p w:rsidR="0069644F" w:rsidRPr="00DD3DE5" w:rsidRDefault="0069644F">
      <w:pPr>
        <w:tabs>
          <w:tab w:val="left" w:pos="3600"/>
          <w:tab w:val="left" w:pos="4320"/>
          <w:tab w:val="left" w:pos="6480"/>
        </w:tabs>
        <w:rPr>
          <w:rFonts w:ascii="Calibri" w:hAnsi="Calibri"/>
        </w:rPr>
      </w:pPr>
    </w:p>
    <w:sectPr w:rsidR="0069644F" w:rsidRPr="00DD3DE5" w:rsidSect="000671B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5BA" w:rsidRDefault="008215BA">
      <w:r>
        <w:separator/>
      </w:r>
    </w:p>
  </w:endnote>
  <w:endnote w:type="continuationSeparator" w:id="0">
    <w:p w:rsidR="008215BA" w:rsidRDefault="0082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1C" w:rsidRDefault="00C40237">
    <w:pPr>
      <w:pStyle w:val="Footer"/>
      <w:framePr w:wrap="around" w:vAnchor="text" w:hAnchor="margin" w:xAlign="right" w:y="1"/>
      <w:rPr>
        <w:rStyle w:val="PageNumber"/>
      </w:rPr>
    </w:pPr>
    <w:r>
      <w:rPr>
        <w:rStyle w:val="PageNumber"/>
      </w:rPr>
      <w:fldChar w:fldCharType="begin"/>
    </w:r>
    <w:r w:rsidR="007B511C">
      <w:rPr>
        <w:rStyle w:val="PageNumber"/>
      </w:rPr>
      <w:instrText xml:space="preserve">PAGE  </w:instrText>
    </w:r>
    <w:r>
      <w:rPr>
        <w:rStyle w:val="PageNumber"/>
      </w:rPr>
      <w:fldChar w:fldCharType="end"/>
    </w:r>
  </w:p>
  <w:p w:rsidR="007B511C" w:rsidRDefault="007B51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1C" w:rsidRDefault="00C40237">
    <w:pPr>
      <w:pStyle w:val="Footer"/>
      <w:framePr w:wrap="around" w:vAnchor="text" w:hAnchor="margin" w:xAlign="right" w:y="1"/>
      <w:rPr>
        <w:rStyle w:val="PageNumber"/>
      </w:rPr>
    </w:pPr>
    <w:r>
      <w:rPr>
        <w:rStyle w:val="PageNumber"/>
      </w:rPr>
      <w:fldChar w:fldCharType="begin"/>
    </w:r>
    <w:r w:rsidR="007B511C">
      <w:rPr>
        <w:rStyle w:val="PageNumber"/>
      </w:rPr>
      <w:instrText xml:space="preserve">PAGE  </w:instrText>
    </w:r>
    <w:r>
      <w:rPr>
        <w:rStyle w:val="PageNumber"/>
      </w:rPr>
      <w:fldChar w:fldCharType="separate"/>
    </w:r>
    <w:r w:rsidR="00CD79E7">
      <w:rPr>
        <w:rStyle w:val="PageNumber"/>
        <w:noProof/>
      </w:rPr>
      <w:t>8</w:t>
    </w:r>
    <w:r>
      <w:rPr>
        <w:rStyle w:val="PageNumber"/>
      </w:rPr>
      <w:fldChar w:fldCharType="end"/>
    </w:r>
  </w:p>
  <w:p w:rsidR="007B511C" w:rsidRDefault="007B51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525" w:rsidRDefault="001E7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5BA" w:rsidRDefault="008215BA">
      <w:r>
        <w:separator/>
      </w:r>
    </w:p>
  </w:footnote>
  <w:footnote w:type="continuationSeparator" w:id="0">
    <w:p w:rsidR="008215BA" w:rsidRDefault="00821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525" w:rsidRDefault="001E7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1C" w:rsidRDefault="007B511C">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525" w:rsidRDefault="001E7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0000002"/>
    <w:multiLevelType w:val="multilevel"/>
    <w:tmpl w:val="00000000"/>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0000006"/>
    <w:multiLevelType w:val="multilevel"/>
    <w:tmpl w:val="00000000"/>
    <w:lvl w:ilvl="0">
      <w:start w:val="1"/>
      <w:numFmt w:val="decimal"/>
      <w:lvlText w:val="%1."/>
      <w:lvlJc w:val="left"/>
      <w:pPr>
        <w:tabs>
          <w:tab w:val="num" w:pos="360"/>
        </w:tabs>
        <w:ind w:left="0" w:firstLine="0"/>
      </w:p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440"/>
        </w:tabs>
        <w:ind w:left="1080" w:hanging="360"/>
      </w:pPr>
      <w:rPr>
        <w:b w:val="0"/>
        <w:i w:val="0"/>
      </w:rPr>
    </w:lvl>
    <w:lvl w:ilvl="3">
      <w:start w:val="1"/>
      <w:numFmt w:val="decimal"/>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8921D4"/>
    <w:multiLevelType w:val="hybridMultilevel"/>
    <w:tmpl w:val="021E95D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D56FC"/>
    <w:multiLevelType w:val="hybridMultilevel"/>
    <w:tmpl w:val="757A2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205CD9"/>
    <w:multiLevelType w:val="hybridMultilevel"/>
    <w:tmpl w:val="77D0F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E1B7D"/>
    <w:multiLevelType w:val="hybridMultilevel"/>
    <w:tmpl w:val="7B0CE0F0"/>
    <w:lvl w:ilvl="0" w:tplc="41EA257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0D511F97"/>
    <w:multiLevelType w:val="hybridMultilevel"/>
    <w:tmpl w:val="2416ECD8"/>
    <w:lvl w:ilvl="0" w:tplc="41EA25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DD54C9"/>
    <w:multiLevelType w:val="hybridMultilevel"/>
    <w:tmpl w:val="0756BE48"/>
    <w:lvl w:ilvl="0" w:tplc="41EA257E">
      <w:start w:val="1"/>
      <w:numFmt w:val="lowerLetter"/>
      <w:lvlText w:val="%1)"/>
      <w:lvlJc w:val="left"/>
      <w:pPr>
        <w:tabs>
          <w:tab w:val="num" w:pos="1080"/>
        </w:tabs>
        <w:ind w:left="1080" w:hanging="360"/>
      </w:pPr>
      <w:rPr>
        <w:rFonts w:hint="default"/>
      </w:rPr>
    </w:lvl>
    <w:lvl w:ilvl="1" w:tplc="549E915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61593A"/>
    <w:multiLevelType w:val="hybridMultilevel"/>
    <w:tmpl w:val="8E8C1F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3357E"/>
    <w:multiLevelType w:val="hybridMultilevel"/>
    <w:tmpl w:val="FADC7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14804"/>
    <w:multiLevelType w:val="hybridMultilevel"/>
    <w:tmpl w:val="FDEA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3062E"/>
    <w:multiLevelType w:val="hybridMultilevel"/>
    <w:tmpl w:val="D212A5C4"/>
    <w:lvl w:ilvl="0" w:tplc="41EA25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AF7F8E"/>
    <w:multiLevelType w:val="hybridMultilevel"/>
    <w:tmpl w:val="03E01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54768"/>
    <w:multiLevelType w:val="hybridMultilevel"/>
    <w:tmpl w:val="6A62BBD8"/>
    <w:lvl w:ilvl="0" w:tplc="41EA257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A73182"/>
    <w:multiLevelType w:val="hybridMultilevel"/>
    <w:tmpl w:val="34F62C8C"/>
    <w:lvl w:ilvl="0" w:tplc="77A42FD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32511465"/>
    <w:multiLevelType w:val="multilevel"/>
    <w:tmpl w:val="D212A5C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30BA7"/>
    <w:multiLevelType w:val="hybridMultilevel"/>
    <w:tmpl w:val="17E0358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1A1C00FC">
      <w:start w:val="3"/>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3631E"/>
    <w:multiLevelType w:val="hybridMultilevel"/>
    <w:tmpl w:val="EFECE9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913B36"/>
    <w:multiLevelType w:val="hybridMultilevel"/>
    <w:tmpl w:val="7DFA3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41EBB"/>
    <w:multiLevelType w:val="hybridMultilevel"/>
    <w:tmpl w:val="FAE01DCC"/>
    <w:lvl w:ilvl="0" w:tplc="136EABFC">
      <w:start w:val="1"/>
      <w:numFmt w:val="bullet"/>
      <w:lvlText w:val=""/>
      <w:lvlJc w:val="left"/>
      <w:pPr>
        <w:tabs>
          <w:tab w:val="num" w:pos="1008"/>
        </w:tabs>
        <w:ind w:left="1080" w:hanging="360"/>
      </w:pPr>
      <w:rPr>
        <w:rFonts w:ascii="Symbol" w:hAnsi="Symbol" w:hint="default"/>
        <w:color w:val="0000FF"/>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C75D87"/>
    <w:multiLevelType w:val="hybridMultilevel"/>
    <w:tmpl w:val="C972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0568EB"/>
    <w:multiLevelType w:val="hybridMultilevel"/>
    <w:tmpl w:val="7CCAD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230D1F"/>
    <w:multiLevelType w:val="hybridMultilevel"/>
    <w:tmpl w:val="7B0CE0F0"/>
    <w:lvl w:ilvl="0" w:tplc="41EA257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43763E22"/>
    <w:multiLevelType w:val="hybridMultilevel"/>
    <w:tmpl w:val="3536DE4E"/>
    <w:lvl w:ilvl="0" w:tplc="41EA25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1C5D2D"/>
    <w:multiLevelType w:val="hybridMultilevel"/>
    <w:tmpl w:val="97E6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35896"/>
    <w:multiLevelType w:val="hybridMultilevel"/>
    <w:tmpl w:val="69F8BAB8"/>
    <w:lvl w:ilvl="0" w:tplc="04090001">
      <w:start w:val="1"/>
      <w:numFmt w:val="bullet"/>
      <w:lvlText w:val=""/>
      <w:lvlJc w:val="left"/>
      <w:pPr>
        <w:tabs>
          <w:tab w:val="num" w:pos="720"/>
        </w:tabs>
        <w:ind w:left="720" w:hanging="360"/>
      </w:pPr>
      <w:rPr>
        <w:rFonts w:ascii="Symbol" w:hAnsi="Symbol" w:hint="default"/>
      </w:rPr>
    </w:lvl>
    <w:lvl w:ilvl="1" w:tplc="136EABFC">
      <w:start w:val="1"/>
      <w:numFmt w:val="bullet"/>
      <w:lvlText w:val=""/>
      <w:lvlJc w:val="left"/>
      <w:pPr>
        <w:tabs>
          <w:tab w:val="num" w:pos="1368"/>
        </w:tabs>
        <w:ind w:left="1440" w:hanging="360"/>
      </w:pPr>
      <w:rPr>
        <w:rFonts w:ascii="Symbol" w:hAnsi="Symbol"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A6CD3"/>
    <w:multiLevelType w:val="hybridMultilevel"/>
    <w:tmpl w:val="74289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2758F"/>
    <w:multiLevelType w:val="hybridMultilevel"/>
    <w:tmpl w:val="521677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BDB0996"/>
    <w:multiLevelType w:val="hybridMultilevel"/>
    <w:tmpl w:val="200E0E34"/>
    <w:lvl w:ilvl="0" w:tplc="AC0E0B98">
      <w:start w:val="1"/>
      <w:numFmt w:val="bullet"/>
      <w:lvlText w:val=""/>
      <w:lvlJc w:val="left"/>
      <w:pPr>
        <w:tabs>
          <w:tab w:val="num" w:pos="1008"/>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746C1C"/>
    <w:multiLevelType w:val="hybridMultilevel"/>
    <w:tmpl w:val="89D643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C0E0B98">
      <w:start w:val="1"/>
      <w:numFmt w:val="bullet"/>
      <w:lvlText w:val=""/>
      <w:lvlJc w:val="left"/>
      <w:pPr>
        <w:tabs>
          <w:tab w:val="num" w:pos="2808"/>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6019D3"/>
    <w:multiLevelType w:val="hybridMultilevel"/>
    <w:tmpl w:val="C4103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9327D3"/>
    <w:multiLevelType w:val="hybridMultilevel"/>
    <w:tmpl w:val="006A5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5C21DF"/>
    <w:multiLevelType w:val="hybridMultilevel"/>
    <w:tmpl w:val="1F0C5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0"/>
  </w:num>
  <w:num w:numId="6">
    <w:abstractNumId w:val="18"/>
  </w:num>
  <w:num w:numId="7">
    <w:abstractNumId w:val="4"/>
  </w:num>
  <w:num w:numId="8">
    <w:abstractNumId w:val="21"/>
  </w:num>
  <w:num w:numId="9">
    <w:abstractNumId w:val="30"/>
  </w:num>
  <w:num w:numId="10">
    <w:abstractNumId w:val="5"/>
  </w:num>
  <w:num w:numId="11">
    <w:abstractNumId w:val="13"/>
  </w:num>
  <w:num w:numId="12">
    <w:abstractNumId w:val="32"/>
  </w:num>
  <w:num w:numId="13">
    <w:abstractNumId w:val="22"/>
  </w:num>
  <w:num w:numId="14">
    <w:abstractNumId w:val="19"/>
  </w:num>
  <w:num w:numId="15">
    <w:abstractNumId w:val="27"/>
  </w:num>
  <w:num w:numId="16">
    <w:abstractNumId w:val="33"/>
  </w:num>
  <w:num w:numId="17">
    <w:abstractNumId w:val="28"/>
  </w:num>
  <w:num w:numId="18">
    <w:abstractNumId w:val="26"/>
  </w:num>
  <w:num w:numId="19">
    <w:abstractNumId w:val="17"/>
  </w:num>
  <w:num w:numId="20">
    <w:abstractNumId w:val="3"/>
  </w:num>
  <w:num w:numId="21">
    <w:abstractNumId w:val="31"/>
  </w:num>
  <w:num w:numId="22">
    <w:abstractNumId w:val="11"/>
  </w:num>
  <w:num w:numId="23">
    <w:abstractNumId w:val="20"/>
  </w:num>
  <w:num w:numId="24">
    <w:abstractNumId w:val="29"/>
  </w:num>
  <w:num w:numId="25">
    <w:abstractNumId w:val="8"/>
  </w:num>
  <w:num w:numId="26">
    <w:abstractNumId w:val="24"/>
  </w:num>
  <w:num w:numId="27">
    <w:abstractNumId w:val="14"/>
  </w:num>
  <w:num w:numId="28">
    <w:abstractNumId w:val="16"/>
  </w:num>
  <w:num w:numId="29">
    <w:abstractNumId w:val="6"/>
  </w:num>
  <w:num w:numId="30">
    <w:abstractNumId w:val="15"/>
  </w:num>
  <w:num w:numId="31">
    <w:abstractNumId w:val="25"/>
  </w:num>
  <w:num w:numId="32">
    <w:abstractNumId w:val="12"/>
  </w:num>
  <w:num w:numId="33">
    <w:abstractNumId w:val="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FC"/>
    <w:rsid w:val="00003714"/>
    <w:rsid w:val="0000482A"/>
    <w:rsid w:val="000110ED"/>
    <w:rsid w:val="0001392D"/>
    <w:rsid w:val="00026FDB"/>
    <w:rsid w:val="00027636"/>
    <w:rsid w:val="00032673"/>
    <w:rsid w:val="00032AA2"/>
    <w:rsid w:val="0005503C"/>
    <w:rsid w:val="00066A31"/>
    <w:rsid w:val="000671B9"/>
    <w:rsid w:val="000919FE"/>
    <w:rsid w:val="00093E8D"/>
    <w:rsid w:val="0009573E"/>
    <w:rsid w:val="000960A6"/>
    <w:rsid w:val="000A1818"/>
    <w:rsid w:val="000A2D9F"/>
    <w:rsid w:val="000A5CB5"/>
    <w:rsid w:val="000B0AF9"/>
    <w:rsid w:val="000B35B9"/>
    <w:rsid w:val="000B369E"/>
    <w:rsid w:val="000B7239"/>
    <w:rsid w:val="000C2413"/>
    <w:rsid w:val="000D7AF3"/>
    <w:rsid w:val="000E233B"/>
    <w:rsid w:val="000F7DB0"/>
    <w:rsid w:val="0010175D"/>
    <w:rsid w:val="001121BB"/>
    <w:rsid w:val="00113EC7"/>
    <w:rsid w:val="00114919"/>
    <w:rsid w:val="00115843"/>
    <w:rsid w:val="001201D1"/>
    <w:rsid w:val="00120647"/>
    <w:rsid w:val="00124207"/>
    <w:rsid w:val="00125BAB"/>
    <w:rsid w:val="00127795"/>
    <w:rsid w:val="00147447"/>
    <w:rsid w:val="00150F3B"/>
    <w:rsid w:val="00161AB7"/>
    <w:rsid w:val="00162408"/>
    <w:rsid w:val="00175A1B"/>
    <w:rsid w:val="00182824"/>
    <w:rsid w:val="001831D6"/>
    <w:rsid w:val="00185365"/>
    <w:rsid w:val="0019224A"/>
    <w:rsid w:val="0019514C"/>
    <w:rsid w:val="00195376"/>
    <w:rsid w:val="00195BE4"/>
    <w:rsid w:val="00196AE8"/>
    <w:rsid w:val="00196FD0"/>
    <w:rsid w:val="001A11BB"/>
    <w:rsid w:val="001A29D3"/>
    <w:rsid w:val="001A2E7D"/>
    <w:rsid w:val="001A49F9"/>
    <w:rsid w:val="001B4198"/>
    <w:rsid w:val="001C0234"/>
    <w:rsid w:val="001C51AE"/>
    <w:rsid w:val="001C7B9B"/>
    <w:rsid w:val="001D4192"/>
    <w:rsid w:val="001E3216"/>
    <w:rsid w:val="001E4A33"/>
    <w:rsid w:val="001E6B9A"/>
    <w:rsid w:val="001E6BC7"/>
    <w:rsid w:val="001E7525"/>
    <w:rsid w:val="001F2D11"/>
    <w:rsid w:val="001F785A"/>
    <w:rsid w:val="00200AA6"/>
    <w:rsid w:val="002020D7"/>
    <w:rsid w:val="00203BB3"/>
    <w:rsid w:val="00210B88"/>
    <w:rsid w:val="00224E1F"/>
    <w:rsid w:val="002416D1"/>
    <w:rsid w:val="00254120"/>
    <w:rsid w:val="00255F63"/>
    <w:rsid w:val="00264FEF"/>
    <w:rsid w:val="0026754E"/>
    <w:rsid w:val="0027327F"/>
    <w:rsid w:val="002867B6"/>
    <w:rsid w:val="00296D08"/>
    <w:rsid w:val="002A02ED"/>
    <w:rsid w:val="002A3337"/>
    <w:rsid w:val="002A3374"/>
    <w:rsid w:val="002A4AA1"/>
    <w:rsid w:val="002A6828"/>
    <w:rsid w:val="002A6CB8"/>
    <w:rsid w:val="002B1DBC"/>
    <w:rsid w:val="002B439C"/>
    <w:rsid w:val="002B55D8"/>
    <w:rsid w:val="002B7948"/>
    <w:rsid w:val="002D33D0"/>
    <w:rsid w:val="002E039E"/>
    <w:rsid w:val="002F5DB5"/>
    <w:rsid w:val="003006C2"/>
    <w:rsid w:val="00310A85"/>
    <w:rsid w:val="00312FD3"/>
    <w:rsid w:val="0031599A"/>
    <w:rsid w:val="00322A87"/>
    <w:rsid w:val="0032677B"/>
    <w:rsid w:val="00326C04"/>
    <w:rsid w:val="0033001E"/>
    <w:rsid w:val="00332BB4"/>
    <w:rsid w:val="00337427"/>
    <w:rsid w:val="00345708"/>
    <w:rsid w:val="0034662E"/>
    <w:rsid w:val="00352D99"/>
    <w:rsid w:val="00353D19"/>
    <w:rsid w:val="00354073"/>
    <w:rsid w:val="003672EC"/>
    <w:rsid w:val="003838B3"/>
    <w:rsid w:val="0039198D"/>
    <w:rsid w:val="00395295"/>
    <w:rsid w:val="0039661D"/>
    <w:rsid w:val="003A2BD2"/>
    <w:rsid w:val="003B04B5"/>
    <w:rsid w:val="003B34CB"/>
    <w:rsid w:val="003B558C"/>
    <w:rsid w:val="003B7756"/>
    <w:rsid w:val="003D094E"/>
    <w:rsid w:val="003D0966"/>
    <w:rsid w:val="003D47B3"/>
    <w:rsid w:val="003E0112"/>
    <w:rsid w:val="003E40C8"/>
    <w:rsid w:val="003E738F"/>
    <w:rsid w:val="0040635D"/>
    <w:rsid w:val="00426097"/>
    <w:rsid w:val="0043080A"/>
    <w:rsid w:val="00432311"/>
    <w:rsid w:val="0043266E"/>
    <w:rsid w:val="004333AC"/>
    <w:rsid w:val="004374CE"/>
    <w:rsid w:val="004541A4"/>
    <w:rsid w:val="00457BB5"/>
    <w:rsid w:val="00462C58"/>
    <w:rsid w:val="00463640"/>
    <w:rsid w:val="00476DF6"/>
    <w:rsid w:val="00492FFF"/>
    <w:rsid w:val="004A545C"/>
    <w:rsid w:val="004A7D3A"/>
    <w:rsid w:val="004B48F5"/>
    <w:rsid w:val="004C569A"/>
    <w:rsid w:val="004C775A"/>
    <w:rsid w:val="004D4466"/>
    <w:rsid w:val="004D5A31"/>
    <w:rsid w:val="004D733D"/>
    <w:rsid w:val="004E6345"/>
    <w:rsid w:val="004E70B6"/>
    <w:rsid w:val="004F2DAD"/>
    <w:rsid w:val="004F544E"/>
    <w:rsid w:val="004F6807"/>
    <w:rsid w:val="00500546"/>
    <w:rsid w:val="00501AF4"/>
    <w:rsid w:val="00503BD7"/>
    <w:rsid w:val="00512101"/>
    <w:rsid w:val="005145A6"/>
    <w:rsid w:val="00514E96"/>
    <w:rsid w:val="0051721E"/>
    <w:rsid w:val="00521594"/>
    <w:rsid w:val="00523FD3"/>
    <w:rsid w:val="005246FA"/>
    <w:rsid w:val="005273B3"/>
    <w:rsid w:val="00533074"/>
    <w:rsid w:val="00537C26"/>
    <w:rsid w:val="00541A5D"/>
    <w:rsid w:val="00542025"/>
    <w:rsid w:val="005617C1"/>
    <w:rsid w:val="00561EAC"/>
    <w:rsid w:val="0056321A"/>
    <w:rsid w:val="005636A5"/>
    <w:rsid w:val="00564C33"/>
    <w:rsid w:val="005720ED"/>
    <w:rsid w:val="005735BB"/>
    <w:rsid w:val="00581307"/>
    <w:rsid w:val="005828E4"/>
    <w:rsid w:val="005836F4"/>
    <w:rsid w:val="00584FEC"/>
    <w:rsid w:val="00586D30"/>
    <w:rsid w:val="00587E37"/>
    <w:rsid w:val="00592537"/>
    <w:rsid w:val="00596E68"/>
    <w:rsid w:val="005970D6"/>
    <w:rsid w:val="005A579C"/>
    <w:rsid w:val="005A6534"/>
    <w:rsid w:val="005B1925"/>
    <w:rsid w:val="005B6D90"/>
    <w:rsid w:val="005C4B7B"/>
    <w:rsid w:val="005D37D3"/>
    <w:rsid w:val="005E623C"/>
    <w:rsid w:val="005E71B1"/>
    <w:rsid w:val="005F60D3"/>
    <w:rsid w:val="005F7FC6"/>
    <w:rsid w:val="00603CFF"/>
    <w:rsid w:val="00607B60"/>
    <w:rsid w:val="006111C7"/>
    <w:rsid w:val="006157EF"/>
    <w:rsid w:val="0062331E"/>
    <w:rsid w:val="00623B81"/>
    <w:rsid w:val="006343F2"/>
    <w:rsid w:val="00640458"/>
    <w:rsid w:val="00643E14"/>
    <w:rsid w:val="00645F2B"/>
    <w:rsid w:val="00650E75"/>
    <w:rsid w:val="00656A62"/>
    <w:rsid w:val="00663F86"/>
    <w:rsid w:val="00666824"/>
    <w:rsid w:val="00667D4D"/>
    <w:rsid w:val="00671FF9"/>
    <w:rsid w:val="00684BFC"/>
    <w:rsid w:val="00686E63"/>
    <w:rsid w:val="0069644F"/>
    <w:rsid w:val="00697CE8"/>
    <w:rsid w:val="006A6448"/>
    <w:rsid w:val="006B11F5"/>
    <w:rsid w:val="006B5B41"/>
    <w:rsid w:val="006B67DD"/>
    <w:rsid w:val="006D4630"/>
    <w:rsid w:val="006E00D0"/>
    <w:rsid w:val="006E61C4"/>
    <w:rsid w:val="006F2FA5"/>
    <w:rsid w:val="006F734C"/>
    <w:rsid w:val="00707539"/>
    <w:rsid w:val="0071003A"/>
    <w:rsid w:val="00711781"/>
    <w:rsid w:val="00711CCF"/>
    <w:rsid w:val="00712E47"/>
    <w:rsid w:val="00715878"/>
    <w:rsid w:val="00715CBD"/>
    <w:rsid w:val="00722AB3"/>
    <w:rsid w:val="00730176"/>
    <w:rsid w:val="0073163A"/>
    <w:rsid w:val="00731E74"/>
    <w:rsid w:val="00735F5C"/>
    <w:rsid w:val="00740F1B"/>
    <w:rsid w:val="00742A88"/>
    <w:rsid w:val="00750134"/>
    <w:rsid w:val="0075425F"/>
    <w:rsid w:val="007552FD"/>
    <w:rsid w:val="007612C6"/>
    <w:rsid w:val="007664E9"/>
    <w:rsid w:val="00773CC2"/>
    <w:rsid w:val="00782A4E"/>
    <w:rsid w:val="00782DAE"/>
    <w:rsid w:val="00793219"/>
    <w:rsid w:val="0079612D"/>
    <w:rsid w:val="007A1EF9"/>
    <w:rsid w:val="007B1162"/>
    <w:rsid w:val="007B511C"/>
    <w:rsid w:val="007C0505"/>
    <w:rsid w:val="007C4614"/>
    <w:rsid w:val="007D0687"/>
    <w:rsid w:val="007D2357"/>
    <w:rsid w:val="007D33AC"/>
    <w:rsid w:val="007E479C"/>
    <w:rsid w:val="007E5DC8"/>
    <w:rsid w:val="007E5E75"/>
    <w:rsid w:val="007F0E79"/>
    <w:rsid w:val="007F47A4"/>
    <w:rsid w:val="007F57D9"/>
    <w:rsid w:val="00820F88"/>
    <w:rsid w:val="008215BA"/>
    <w:rsid w:val="008411B1"/>
    <w:rsid w:val="00856365"/>
    <w:rsid w:val="008622C1"/>
    <w:rsid w:val="008656D7"/>
    <w:rsid w:val="008675D4"/>
    <w:rsid w:val="00867BB5"/>
    <w:rsid w:val="0088098D"/>
    <w:rsid w:val="008842B2"/>
    <w:rsid w:val="00885604"/>
    <w:rsid w:val="00890B7B"/>
    <w:rsid w:val="00890BDD"/>
    <w:rsid w:val="00896EB7"/>
    <w:rsid w:val="00897FDB"/>
    <w:rsid w:val="008B0356"/>
    <w:rsid w:val="008B0B86"/>
    <w:rsid w:val="008B34D8"/>
    <w:rsid w:val="008B3E06"/>
    <w:rsid w:val="008D1737"/>
    <w:rsid w:val="008D3BA6"/>
    <w:rsid w:val="008E0B94"/>
    <w:rsid w:val="008E3D93"/>
    <w:rsid w:val="008E492F"/>
    <w:rsid w:val="008E4D06"/>
    <w:rsid w:val="008F6FFF"/>
    <w:rsid w:val="00903609"/>
    <w:rsid w:val="00915EAA"/>
    <w:rsid w:val="00916460"/>
    <w:rsid w:val="00917570"/>
    <w:rsid w:val="00920523"/>
    <w:rsid w:val="00921272"/>
    <w:rsid w:val="0092218E"/>
    <w:rsid w:val="00927600"/>
    <w:rsid w:val="00930104"/>
    <w:rsid w:val="00937EEB"/>
    <w:rsid w:val="00940E6A"/>
    <w:rsid w:val="009546BA"/>
    <w:rsid w:val="00955DDD"/>
    <w:rsid w:val="00961EF9"/>
    <w:rsid w:val="00966989"/>
    <w:rsid w:val="00973EC3"/>
    <w:rsid w:val="00974AF9"/>
    <w:rsid w:val="00975CE1"/>
    <w:rsid w:val="009776CD"/>
    <w:rsid w:val="0098425A"/>
    <w:rsid w:val="009955BF"/>
    <w:rsid w:val="00996D67"/>
    <w:rsid w:val="009A1574"/>
    <w:rsid w:val="009A6D45"/>
    <w:rsid w:val="009B0019"/>
    <w:rsid w:val="009B72CD"/>
    <w:rsid w:val="009C3AB3"/>
    <w:rsid w:val="009D6D78"/>
    <w:rsid w:val="009E4A5D"/>
    <w:rsid w:val="009F7235"/>
    <w:rsid w:val="00A01D7B"/>
    <w:rsid w:val="00A04DF3"/>
    <w:rsid w:val="00A0632D"/>
    <w:rsid w:val="00A2514E"/>
    <w:rsid w:val="00A3045E"/>
    <w:rsid w:val="00A31476"/>
    <w:rsid w:val="00A320B5"/>
    <w:rsid w:val="00A36A1E"/>
    <w:rsid w:val="00A4602B"/>
    <w:rsid w:val="00A64A60"/>
    <w:rsid w:val="00A66899"/>
    <w:rsid w:val="00A71517"/>
    <w:rsid w:val="00A73829"/>
    <w:rsid w:val="00A73ADD"/>
    <w:rsid w:val="00A85122"/>
    <w:rsid w:val="00A86E01"/>
    <w:rsid w:val="00A953AE"/>
    <w:rsid w:val="00AB3078"/>
    <w:rsid w:val="00AC19AE"/>
    <w:rsid w:val="00AC2954"/>
    <w:rsid w:val="00AC3B77"/>
    <w:rsid w:val="00AC3BF8"/>
    <w:rsid w:val="00AC4374"/>
    <w:rsid w:val="00AD015E"/>
    <w:rsid w:val="00AD4DA9"/>
    <w:rsid w:val="00AE0BE9"/>
    <w:rsid w:val="00AE21B0"/>
    <w:rsid w:val="00AE4019"/>
    <w:rsid w:val="00AF5E65"/>
    <w:rsid w:val="00B003FF"/>
    <w:rsid w:val="00B17D4B"/>
    <w:rsid w:val="00B23D13"/>
    <w:rsid w:val="00B272D9"/>
    <w:rsid w:val="00B41AE8"/>
    <w:rsid w:val="00B6798F"/>
    <w:rsid w:val="00B7219F"/>
    <w:rsid w:val="00B76772"/>
    <w:rsid w:val="00B7753B"/>
    <w:rsid w:val="00BA3BCE"/>
    <w:rsid w:val="00BA7615"/>
    <w:rsid w:val="00BB3232"/>
    <w:rsid w:val="00BB47FD"/>
    <w:rsid w:val="00BB73DC"/>
    <w:rsid w:val="00BB7A17"/>
    <w:rsid w:val="00BC52F1"/>
    <w:rsid w:val="00BD6554"/>
    <w:rsid w:val="00BD78E4"/>
    <w:rsid w:val="00BF0F2F"/>
    <w:rsid w:val="00BF0FA4"/>
    <w:rsid w:val="00BF1B35"/>
    <w:rsid w:val="00BF71C5"/>
    <w:rsid w:val="00C0368A"/>
    <w:rsid w:val="00C04D57"/>
    <w:rsid w:val="00C12925"/>
    <w:rsid w:val="00C34873"/>
    <w:rsid w:val="00C34E35"/>
    <w:rsid w:val="00C40237"/>
    <w:rsid w:val="00C568C4"/>
    <w:rsid w:val="00C57079"/>
    <w:rsid w:val="00C60561"/>
    <w:rsid w:val="00C64310"/>
    <w:rsid w:val="00C65CCA"/>
    <w:rsid w:val="00C65D27"/>
    <w:rsid w:val="00C84372"/>
    <w:rsid w:val="00C95345"/>
    <w:rsid w:val="00CA2FD2"/>
    <w:rsid w:val="00CB1197"/>
    <w:rsid w:val="00CC1553"/>
    <w:rsid w:val="00CC1624"/>
    <w:rsid w:val="00CC20E4"/>
    <w:rsid w:val="00CC39D7"/>
    <w:rsid w:val="00CC72C1"/>
    <w:rsid w:val="00CC7DE5"/>
    <w:rsid w:val="00CD054B"/>
    <w:rsid w:val="00CD1E12"/>
    <w:rsid w:val="00CD34C0"/>
    <w:rsid w:val="00CD64A4"/>
    <w:rsid w:val="00CD79E7"/>
    <w:rsid w:val="00CE2CCD"/>
    <w:rsid w:val="00CE7B22"/>
    <w:rsid w:val="00CF18BC"/>
    <w:rsid w:val="00CF31CE"/>
    <w:rsid w:val="00CF44DC"/>
    <w:rsid w:val="00CF4C6D"/>
    <w:rsid w:val="00D0575F"/>
    <w:rsid w:val="00D1569A"/>
    <w:rsid w:val="00D2022C"/>
    <w:rsid w:val="00D2358C"/>
    <w:rsid w:val="00D236EC"/>
    <w:rsid w:val="00D4209B"/>
    <w:rsid w:val="00D438F4"/>
    <w:rsid w:val="00D531AF"/>
    <w:rsid w:val="00D53638"/>
    <w:rsid w:val="00D57708"/>
    <w:rsid w:val="00D57E08"/>
    <w:rsid w:val="00D6003E"/>
    <w:rsid w:val="00D71B69"/>
    <w:rsid w:val="00D822D7"/>
    <w:rsid w:val="00D93126"/>
    <w:rsid w:val="00D93730"/>
    <w:rsid w:val="00D93B87"/>
    <w:rsid w:val="00D974E4"/>
    <w:rsid w:val="00DA09AE"/>
    <w:rsid w:val="00DA6E38"/>
    <w:rsid w:val="00DB14AF"/>
    <w:rsid w:val="00DB3DF9"/>
    <w:rsid w:val="00DB64D0"/>
    <w:rsid w:val="00DD04CF"/>
    <w:rsid w:val="00DD0F4D"/>
    <w:rsid w:val="00DD289B"/>
    <w:rsid w:val="00DD38F9"/>
    <w:rsid w:val="00DD3DE5"/>
    <w:rsid w:val="00DF09FC"/>
    <w:rsid w:val="00DF0EE9"/>
    <w:rsid w:val="00DF1FA6"/>
    <w:rsid w:val="00DF2CFC"/>
    <w:rsid w:val="00DF47F4"/>
    <w:rsid w:val="00E046E1"/>
    <w:rsid w:val="00E2171C"/>
    <w:rsid w:val="00E24580"/>
    <w:rsid w:val="00E2547A"/>
    <w:rsid w:val="00E25688"/>
    <w:rsid w:val="00E42CA7"/>
    <w:rsid w:val="00E438A5"/>
    <w:rsid w:val="00E46BD7"/>
    <w:rsid w:val="00E47F5C"/>
    <w:rsid w:val="00E53AB2"/>
    <w:rsid w:val="00E679EF"/>
    <w:rsid w:val="00E67F71"/>
    <w:rsid w:val="00E70DFB"/>
    <w:rsid w:val="00E817D8"/>
    <w:rsid w:val="00E8308E"/>
    <w:rsid w:val="00E869F7"/>
    <w:rsid w:val="00EA20A5"/>
    <w:rsid w:val="00EB0323"/>
    <w:rsid w:val="00EB1662"/>
    <w:rsid w:val="00EB6540"/>
    <w:rsid w:val="00EC3A52"/>
    <w:rsid w:val="00ED0BC3"/>
    <w:rsid w:val="00ED31B9"/>
    <w:rsid w:val="00EE1516"/>
    <w:rsid w:val="00EE2122"/>
    <w:rsid w:val="00EE5923"/>
    <w:rsid w:val="00EF234B"/>
    <w:rsid w:val="00EF29D7"/>
    <w:rsid w:val="00EF2C1F"/>
    <w:rsid w:val="00F0140E"/>
    <w:rsid w:val="00F054AC"/>
    <w:rsid w:val="00F0626B"/>
    <w:rsid w:val="00F147B9"/>
    <w:rsid w:val="00F1730C"/>
    <w:rsid w:val="00F2219C"/>
    <w:rsid w:val="00F25428"/>
    <w:rsid w:val="00F30F81"/>
    <w:rsid w:val="00F349E9"/>
    <w:rsid w:val="00F34F7E"/>
    <w:rsid w:val="00F35080"/>
    <w:rsid w:val="00F36D86"/>
    <w:rsid w:val="00F37BED"/>
    <w:rsid w:val="00F413EB"/>
    <w:rsid w:val="00F51DC6"/>
    <w:rsid w:val="00F55B9B"/>
    <w:rsid w:val="00F651EE"/>
    <w:rsid w:val="00F70888"/>
    <w:rsid w:val="00F708FB"/>
    <w:rsid w:val="00F8198C"/>
    <w:rsid w:val="00F9498D"/>
    <w:rsid w:val="00FA16B0"/>
    <w:rsid w:val="00FA1884"/>
    <w:rsid w:val="00FB26D1"/>
    <w:rsid w:val="00FE063E"/>
    <w:rsid w:val="00FE464D"/>
    <w:rsid w:val="00FE598B"/>
    <w:rsid w:val="00FF0E58"/>
    <w:rsid w:val="00FF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CBFF2C-A426-4F74-9A91-A687D62F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1B9"/>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71B9"/>
    <w:pPr>
      <w:jc w:val="center"/>
    </w:pPr>
    <w:rPr>
      <w:b/>
    </w:rPr>
  </w:style>
  <w:style w:type="paragraph" w:styleId="DocumentMap">
    <w:name w:val="Document Map"/>
    <w:basedOn w:val="Normal"/>
    <w:semiHidden/>
    <w:rsid w:val="000671B9"/>
    <w:pPr>
      <w:shd w:val="clear" w:color="auto" w:fill="000080"/>
    </w:pPr>
    <w:rPr>
      <w:rFonts w:ascii="Geneva" w:hAnsi="Geneva"/>
    </w:rPr>
  </w:style>
  <w:style w:type="paragraph" w:styleId="Footer">
    <w:name w:val="footer"/>
    <w:basedOn w:val="Normal"/>
    <w:rsid w:val="000671B9"/>
    <w:pPr>
      <w:tabs>
        <w:tab w:val="center" w:pos="4320"/>
        <w:tab w:val="right" w:pos="8640"/>
      </w:tabs>
    </w:pPr>
  </w:style>
  <w:style w:type="character" w:styleId="PageNumber">
    <w:name w:val="page number"/>
    <w:basedOn w:val="DefaultParagraphFont"/>
    <w:rsid w:val="000671B9"/>
  </w:style>
  <w:style w:type="paragraph" w:styleId="BalloonText">
    <w:name w:val="Balloon Text"/>
    <w:basedOn w:val="Normal"/>
    <w:semiHidden/>
    <w:rsid w:val="00DD289B"/>
    <w:rPr>
      <w:rFonts w:ascii="Tahoma" w:hAnsi="Tahoma" w:cs="Tahoma"/>
      <w:sz w:val="16"/>
      <w:szCs w:val="16"/>
    </w:rPr>
  </w:style>
  <w:style w:type="character" w:styleId="CommentReference">
    <w:name w:val="annotation reference"/>
    <w:basedOn w:val="DefaultParagraphFont"/>
    <w:semiHidden/>
    <w:rsid w:val="002A4AA1"/>
    <w:rPr>
      <w:sz w:val="16"/>
      <w:szCs w:val="16"/>
    </w:rPr>
  </w:style>
  <w:style w:type="paragraph" w:styleId="CommentText">
    <w:name w:val="annotation text"/>
    <w:basedOn w:val="Normal"/>
    <w:semiHidden/>
    <w:rsid w:val="002A4AA1"/>
    <w:rPr>
      <w:sz w:val="20"/>
    </w:rPr>
  </w:style>
  <w:style w:type="paragraph" w:styleId="CommentSubject">
    <w:name w:val="annotation subject"/>
    <w:basedOn w:val="CommentText"/>
    <w:next w:val="CommentText"/>
    <w:semiHidden/>
    <w:rsid w:val="002A4AA1"/>
    <w:rPr>
      <w:b/>
      <w:bCs/>
    </w:rPr>
  </w:style>
  <w:style w:type="character" w:styleId="Hyperlink">
    <w:name w:val="Hyperlink"/>
    <w:basedOn w:val="DefaultParagraphFont"/>
    <w:rsid w:val="00A01D7B"/>
    <w:rPr>
      <w:color w:val="0000FF"/>
      <w:u w:val="single"/>
    </w:rPr>
  </w:style>
  <w:style w:type="paragraph" w:styleId="Header">
    <w:name w:val="header"/>
    <w:basedOn w:val="Normal"/>
    <w:rsid w:val="002020D7"/>
    <w:pPr>
      <w:tabs>
        <w:tab w:val="center" w:pos="4320"/>
        <w:tab w:val="right" w:pos="8640"/>
      </w:tabs>
    </w:pPr>
  </w:style>
  <w:style w:type="paragraph" w:styleId="ListParagraph">
    <w:name w:val="List Paragraph"/>
    <w:basedOn w:val="Normal"/>
    <w:uiPriority w:val="34"/>
    <w:qFormat/>
    <w:rsid w:val="007158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COI</vt:lpstr>
    </vt:vector>
  </TitlesOfParts>
  <Company>Iowa State University</Company>
  <LinksUpToDate>false</LinksUpToDate>
  <CharactersWithSpaces>18714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dc:title>
  <dc:creator>Bronson</dc:creator>
  <cp:lastModifiedBy>Valrey Kettner</cp:lastModifiedBy>
  <cp:revision>4</cp:revision>
  <cp:lastPrinted>2010-11-15T19:16:00Z</cp:lastPrinted>
  <dcterms:created xsi:type="dcterms:W3CDTF">2016-02-05T00:08:00Z</dcterms:created>
  <dcterms:modified xsi:type="dcterms:W3CDTF">2016-03-01T17:17:00Z</dcterms:modified>
</cp:coreProperties>
</file>