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09" w:rsidRDefault="00615B09" w:rsidP="00615B09">
      <w:pPr>
        <w:pStyle w:val="MediumGrid21"/>
        <w:jc w:val="center"/>
        <w:rPr>
          <w:noProof/>
          <w:sz w:val="24"/>
        </w:rPr>
      </w:pPr>
      <w:bookmarkStart w:id="0" w:name="_GoBack"/>
      <w:bookmarkEnd w:id="0"/>
      <w:r>
        <w:rPr>
          <w:noProof/>
          <w:sz w:val="24"/>
        </w:rPr>
        <w:drawing>
          <wp:inline distT="0" distB="0" distL="0" distR="0">
            <wp:extent cx="3810000" cy="762000"/>
            <wp:effectExtent l="0" t="0" r="0" b="0"/>
            <wp:docPr id="1" name="Picture 1" descr="StudentGovernm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Government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615B09" w:rsidRDefault="00615B09" w:rsidP="00615B09">
      <w:pPr>
        <w:pStyle w:val="MediumGrid21"/>
        <w:jc w:val="center"/>
        <w:rPr>
          <w:rFonts w:ascii="Times New Roman" w:hAnsi="Times New Roman"/>
          <w:noProof/>
          <w:sz w:val="24"/>
        </w:rPr>
      </w:pPr>
    </w:p>
    <w:p w:rsidR="00615B09" w:rsidRDefault="00615B09" w:rsidP="00615B09">
      <w:pPr>
        <w:pStyle w:val="MediumGrid21"/>
        <w:jc w:val="center"/>
        <w:rPr>
          <w:rFonts w:ascii="Times New Roman" w:hAnsi="Times New Roman"/>
          <w:b/>
          <w:sz w:val="32"/>
          <w:u w:val="single"/>
        </w:rPr>
      </w:pPr>
      <w:r>
        <w:rPr>
          <w:rFonts w:ascii="Times New Roman" w:hAnsi="Times New Roman"/>
          <w:b/>
          <w:sz w:val="32"/>
          <w:u w:val="single"/>
        </w:rPr>
        <w:t>North Dakota State University</w:t>
      </w:r>
    </w:p>
    <w:p w:rsidR="00615B09" w:rsidRDefault="00615B09" w:rsidP="00615B09">
      <w:pPr>
        <w:pStyle w:val="MediumGrid21"/>
        <w:jc w:val="center"/>
        <w:rPr>
          <w:rFonts w:ascii="Times New Roman" w:hAnsi="Times New Roman"/>
          <w:b/>
          <w:sz w:val="28"/>
        </w:rPr>
      </w:pPr>
      <w:r>
        <w:rPr>
          <w:rFonts w:ascii="Times New Roman" w:hAnsi="Times New Roman"/>
          <w:b/>
          <w:sz w:val="28"/>
        </w:rPr>
        <w:t>Student Government Code</w:t>
      </w:r>
    </w:p>
    <w:p w:rsidR="00615B09" w:rsidRDefault="00615B09" w:rsidP="00615B09">
      <w:pPr>
        <w:pStyle w:val="MediumGrid21"/>
        <w:jc w:val="center"/>
        <w:rPr>
          <w:rFonts w:ascii="Times New Roman" w:hAnsi="Times New Roman"/>
          <w:b/>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General Provisions</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Definitions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“Officer” shall refer to the Student Body President, Student Body Vice President, any Executive Commissioner, any Assistant Executive Commissioner, the Parliamentarian, the Vice Chair of the Student Senate, the Chief Justice, or the Administrative Assistant.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“Senate Bills” are used when the Student Senate takes an action or makes a change to an official document. Senate Bills may be abbreviated “SB.”</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Resolutions” are used to express the opinion of the Student Senate and expire at the end of the Senate year. Senate Resolutions have no binding power. Senate Resolutions may be abbreviated “SR.”</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w:t>
      </w:r>
      <w:r w:rsidR="00946830">
        <w:rPr>
          <w:rFonts w:ascii="Times New Roman" w:hAnsi="Times New Roman"/>
          <w:sz w:val="24"/>
          <w:szCs w:val="24"/>
        </w:rPr>
        <w:t>Multicultural and Educational Programs</w:t>
      </w:r>
      <w:r>
        <w:rPr>
          <w:rFonts w:ascii="Times New Roman" w:hAnsi="Times New Roman"/>
          <w:sz w:val="24"/>
          <w:szCs w:val="24"/>
        </w:rPr>
        <w:t xml:space="preserve">” are events or projects sponsored by student-run Tier I, Tier II, or Tier III organizations open to the student body. </w:t>
      </w:r>
      <w:r w:rsidR="00946830">
        <w:rPr>
          <w:rFonts w:ascii="Times New Roman" w:hAnsi="Times New Roman"/>
          <w:sz w:val="24"/>
          <w:szCs w:val="24"/>
        </w:rPr>
        <w:t>Multicultural and Educational Program</w:t>
      </w:r>
      <w:r>
        <w:rPr>
          <w:rFonts w:ascii="Times New Roman" w:hAnsi="Times New Roman"/>
          <w:sz w:val="24"/>
          <w:szCs w:val="24"/>
        </w:rPr>
        <w:t xml:space="preserve"> may be abbreviated “</w:t>
      </w:r>
      <w:r w:rsidR="00946830">
        <w:rPr>
          <w:rFonts w:ascii="Times New Roman" w:hAnsi="Times New Roman"/>
          <w:sz w:val="24"/>
          <w:szCs w:val="24"/>
        </w:rPr>
        <w:t>MEP</w:t>
      </w:r>
      <w:r>
        <w:rPr>
          <w:rFonts w:ascii="Times New Roman" w:hAnsi="Times New Roman"/>
          <w:sz w:val="24"/>
          <w:szCs w:val="24"/>
        </w:rPr>
        <w: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 xml:space="preserve">“Contingency Requests” are requests for funding for items or events unforeseen at the time of budgeting. Contingency Requests may be abbreviated “CR.”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“Reserve Requests” are requests for money to be allocated from the Student Government Reserve Fund. Reserve Requests may be abbreviated “RR.”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“TORFF.”</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“University Policy Bills” are proposed changes to university policies routed to the student senate by the Senate Coordinating Council.  University Policy Bills may be abbreviated “UP.”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“Proxy Voters” shall serve in place of voting members in committees as provided within the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“Regular Members” are members that were directly appointed or elected through the typical provisions stated in the code for that committee or organization.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Large Members” are appointed members of commissions or committees who need not be members of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lastRenderedPageBreak/>
        <w:t>“Student-run Tier I Organizations” include Student Government, Campus Attractions, The Spectrum, KNDS, and the Bison Information Network.</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“Recordable Vote” is a method that allows each member’s vote to be officially recorded.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“Absence” is defined as missing a Student Senate meeting without approval from the President of the Student Senate or failure to complete hours of Student Government service without proper notice to the Vice Chair. In this context, “Absence” only refers to a member of the Student Senate.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Oath of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615B09" w:rsidRDefault="00615B09" w:rsidP="00615B09">
      <w:pPr>
        <w:pStyle w:val="MediumGrid21"/>
        <w:numPr>
          <w:ilvl w:val="3"/>
          <w:numId w:val="1"/>
        </w:numPr>
        <w:rPr>
          <w:rFonts w:ascii="Times New Roman" w:hAnsi="Times New Roman"/>
          <w:sz w:val="24"/>
        </w:rPr>
      </w:pPr>
      <w:r>
        <w:rPr>
          <w:rFonts w:ascii="Times New Roman" w:hAnsi="Times New Roman" w:cs="Courier"/>
          <w:sz w:val="24"/>
          <w:szCs w:val="26"/>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of the Student Court shall administer the oath. </w:t>
      </w:r>
      <w:r>
        <w:rPr>
          <w:rFonts w:ascii="Times New Roman" w:hAnsi="Times New Roman"/>
          <w:sz w:val="24"/>
          <w:szCs w:val="24"/>
        </w:rPr>
        <w:t>In the absence of the Chief Justice, a member of the Student Court may swear in the positions mentioned before.</w:t>
      </w:r>
    </w:p>
    <w:p w:rsidR="00615B09" w:rsidRDefault="00615B09" w:rsidP="00615B09">
      <w:pPr>
        <w:pStyle w:val="MediumGrid21"/>
        <w:numPr>
          <w:ilvl w:val="1"/>
          <w:numId w:val="1"/>
        </w:numPr>
        <w:rPr>
          <w:rFonts w:ascii="Times New Roman" w:hAnsi="Times New Roman"/>
          <w:b/>
          <w:sz w:val="24"/>
        </w:rPr>
      </w:pPr>
      <w:r>
        <w:rPr>
          <w:rFonts w:ascii="Times New Roman" w:hAnsi="Times New Roman" w:cs="Courier"/>
          <w:b/>
          <w:sz w:val="24"/>
          <w:szCs w:val="26"/>
        </w:rPr>
        <w:t xml:space="preserve">External Committees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Selection and Responsibilities of Members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 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rsidR="00615B09" w:rsidRDefault="00615B09" w:rsidP="00615B09">
      <w:pPr>
        <w:pStyle w:val="MediumGrid21"/>
        <w:numPr>
          <w:ilvl w:val="3"/>
          <w:numId w:val="1"/>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membership shall be considered. If the committee does not allow for proxy voting, student members shall be allowed two absences. A third absence shall trigger review by the Student Senate and removal of membership may be considered.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Faculty Senate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Academic Affairs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General Education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Program Review</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Grade Appeals Board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Grade Appeals Board shall consist of three students and three student alternates appointed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Joint Senate Standing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Senate Coordinating Council</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Senate Coordinating Council shall include the Student Body President, Student Body Vice President, and Vice Chair of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student members shall advocate for the routing of policies affecting the Student Body to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Campus Space and Facilities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Library Committee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Athletics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Athletics committee shall consist of the Student Body Vice President and the President of the Student-Athlete Advisory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Assessment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Equal Opportunity Hearing Panel</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rPr>
        <w:t>The Student Body President shall appoint six students to the Equal Opportunity Hearing Panel and shall be approved by the Student Senate.</w:t>
      </w:r>
    </w:p>
    <w:p w:rsidR="00615B09" w:rsidRDefault="00615B09" w:rsidP="00A244F5">
      <w:pPr>
        <w:pStyle w:val="MediumGrid21"/>
        <w:numPr>
          <w:ilvl w:val="2"/>
          <w:numId w:val="1"/>
        </w:numPr>
        <w:rPr>
          <w:rFonts w:ascii="Times New Roman" w:hAnsi="Times New Roman"/>
          <w:sz w:val="24"/>
          <w:szCs w:val="24"/>
        </w:rPr>
      </w:pPr>
      <w:r>
        <w:rPr>
          <w:rFonts w:ascii="Times New Roman" w:hAnsi="Times New Roman"/>
          <w:sz w:val="24"/>
        </w:rPr>
        <w:lastRenderedPageBreak/>
        <w:t>Advisory Board for Student Affairs</w:t>
      </w:r>
    </w:p>
    <w:p w:rsidR="00615B09" w:rsidRDefault="00615B09" w:rsidP="00A244F5">
      <w:pPr>
        <w:pStyle w:val="MediumGrid21"/>
        <w:numPr>
          <w:ilvl w:val="3"/>
          <w:numId w:val="1"/>
        </w:numPr>
        <w:rPr>
          <w:rFonts w:ascii="Times New Roman" w:hAnsi="Times New Roman"/>
          <w:sz w:val="24"/>
        </w:rPr>
      </w:pPr>
      <w:r>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rsidR="009C10F3" w:rsidRDefault="00615B09" w:rsidP="009C10F3">
      <w:pPr>
        <w:pStyle w:val="MediumGrid21"/>
        <w:numPr>
          <w:ilvl w:val="2"/>
          <w:numId w:val="1"/>
        </w:numPr>
        <w:rPr>
          <w:rFonts w:ascii="Times New Roman" w:hAnsi="Times New Roman"/>
          <w:sz w:val="24"/>
        </w:rPr>
      </w:pPr>
      <w:r>
        <w:rPr>
          <w:rFonts w:ascii="Times New Roman" w:hAnsi="Times New Roman"/>
          <w:sz w:val="24"/>
        </w:rPr>
        <w:t>Finance Advisory Board</w:t>
      </w:r>
      <w:bookmarkStart w:id="1" w:name="_Hlk479530988"/>
    </w:p>
    <w:p w:rsidR="00931D50" w:rsidRPr="009C10F3" w:rsidRDefault="009C10F3" w:rsidP="009C10F3">
      <w:pPr>
        <w:pStyle w:val="MediumGrid21"/>
        <w:numPr>
          <w:ilvl w:val="3"/>
          <w:numId w:val="1"/>
        </w:numPr>
        <w:rPr>
          <w:rFonts w:ascii="Times New Roman" w:hAnsi="Times New Roman"/>
          <w:sz w:val="24"/>
        </w:rPr>
      </w:pPr>
      <w:r w:rsidRPr="009C10F3">
        <w:rPr>
          <w:rFonts w:ascii="Times New Roman" w:eastAsia="Times New Roman" w:hAnsi="Times New Roman"/>
          <w:sz w:val="24"/>
          <w:szCs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The Vice Chair of the Student Senate to represent the legislative body; and a student, appointed by the Executive Commissioner of Finance to represent the student body.</w:t>
      </w:r>
      <w:bookmarkEnd w:id="1"/>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Technology Fee Advisory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Information Technology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representation on the Information Technology Council shall consist the Executive Commissioner of Technology and the Student Body President.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Fee Advisory Board</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 xml:space="preserve">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w:t>
      </w:r>
      <w:r>
        <w:rPr>
          <w:rFonts w:ascii="Times New Roman" w:hAnsi="Times New Roman"/>
          <w:sz w:val="24"/>
          <w:szCs w:val="24"/>
        </w:rPr>
        <w:t>committee.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National Performer Committee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representation shall consist of two members of NDSU Student Government selected by the Student Senate.</w:t>
      </w:r>
      <w:r>
        <w:rPr>
          <w:rFonts w:ascii="Times New Roman" w:hAnsi="Times New Roman"/>
          <w:sz w:val="24"/>
          <w:szCs w:val="24"/>
        </w:rPr>
        <w:tab/>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History and Traditions Council</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Student Government representation shall consist of one member of Student Government selected by the Student Senate</w:t>
      </w:r>
      <w:r>
        <w:rPr>
          <w:rFonts w:ascii="Times New Roman" w:hAnsi="Times New Roman"/>
          <w:sz w:val="24"/>
          <w:szCs w:val="24"/>
        </w:rPr>
        <w:t>.</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Great Rides Bike Share Board of Directors</w:t>
      </w:r>
    </w:p>
    <w:p w:rsidR="00AA14B8" w:rsidRDefault="00615B09" w:rsidP="00AA14B8">
      <w:pPr>
        <w:pStyle w:val="MediumGrid21"/>
        <w:numPr>
          <w:ilvl w:val="3"/>
          <w:numId w:val="1"/>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rsidR="00AA14B8" w:rsidRPr="00AA14B8" w:rsidRDefault="00AA14B8" w:rsidP="00AA14B8">
      <w:pPr>
        <w:pStyle w:val="ListParagraph"/>
        <w:numPr>
          <w:ilvl w:val="2"/>
          <w:numId w:val="1"/>
        </w:numPr>
        <w:rPr>
          <w:rFonts w:ascii="Times New Roman" w:eastAsia="Times New Roman" w:hAnsi="Times New Roman"/>
          <w:color w:val="212121"/>
          <w:sz w:val="24"/>
          <w:szCs w:val="24"/>
        </w:rPr>
      </w:pPr>
      <w:r w:rsidRPr="00AA14B8">
        <w:rPr>
          <w:rFonts w:ascii="Times New Roman" w:eastAsia="Times New Roman" w:hAnsi="Times New Roman"/>
          <w:color w:val="212121"/>
          <w:sz w:val="24"/>
          <w:szCs w:val="24"/>
        </w:rPr>
        <w:lastRenderedPageBreak/>
        <w:t>Open Educational Resources Board</w:t>
      </w:r>
    </w:p>
    <w:p w:rsidR="00AA14B8" w:rsidRPr="00AA14B8" w:rsidRDefault="00AA14B8" w:rsidP="00AA14B8">
      <w:pPr>
        <w:pStyle w:val="ListParagraph"/>
        <w:numPr>
          <w:ilvl w:val="3"/>
          <w:numId w:val="1"/>
        </w:numPr>
        <w:rPr>
          <w:rFonts w:ascii="Times New Roman" w:eastAsia="Times New Roman" w:hAnsi="Times New Roman"/>
          <w:color w:val="212121"/>
          <w:sz w:val="24"/>
          <w:szCs w:val="24"/>
        </w:rPr>
      </w:pPr>
      <w:r>
        <w:rPr>
          <w:rFonts w:ascii="Times New Roman" w:eastAsia="Times New Roman" w:hAnsi="Times New Roman"/>
          <w:color w:val="212121"/>
          <w:sz w:val="24"/>
          <w:szCs w:val="24"/>
        </w:rPr>
        <w:t>T</w:t>
      </w:r>
      <w:r w:rsidRPr="00AA14B8">
        <w:rPr>
          <w:rFonts w:ascii="Times New Roman" w:eastAsia="Times New Roman" w:hAnsi="Times New Roman"/>
          <w:color w:val="212121"/>
          <w:sz w:val="24"/>
          <w:szCs w:val="24"/>
        </w:rPr>
        <w:t xml:space="preserve">he Open Educational Resources Board shall consist of the Executive    Commissioner of Academic and Student Affairs presiding as chair, the Executive Commissioner of Technology as a voting member, 2 Senators as approved by Senate as voting members, and an At-Large Student as appointed by the Executive Commissioner of Academic and Student Affairs. </w:t>
      </w:r>
    </w:p>
    <w:p w:rsidR="00AA14B8" w:rsidRPr="00AA14B8" w:rsidRDefault="00AA14B8" w:rsidP="00AA14B8">
      <w:pPr>
        <w:pStyle w:val="MediumGrid21"/>
        <w:numPr>
          <w:ilvl w:val="3"/>
          <w:numId w:val="1"/>
        </w:numPr>
        <w:rPr>
          <w:rFonts w:ascii="Times New Roman" w:hAnsi="Times New Roman"/>
          <w:sz w:val="24"/>
          <w:szCs w:val="24"/>
        </w:rPr>
      </w:pPr>
      <w:r w:rsidRPr="00AA14B8">
        <w:rPr>
          <w:rFonts w:ascii="Times New Roman" w:eastAsia="Times New Roman" w:hAnsi="Times New Roman"/>
          <w:color w:val="212121"/>
          <w:sz w:val="24"/>
          <w:szCs w:val="24"/>
        </w:rPr>
        <w:t>The Open Educational Resources Board shall be charged with promoting and overseeing Open Education Resources and Open Textbooks at North Dakota State University and shall also be responsible for distributing grant funding to faculty applicants and assist with supplemental costs to advance open resources.</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Legislative Branch</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Parliamentary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the Student Senate and all committees shall consist of two-thirds 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recordable vote is required on all motions except motions to adjourn, fix time to which to adjourn, recess, appeal the chair’s ruling on a question of privilege, elections, motions made in executive session, approval of the agenda, secondary motions applied to the above motions, call to previous question, or motions which pass with unanimous consent.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recorded vote must be taken on any of the above motions if a Senator requests it, except motions to remove Senators or other officials, motions made in executive session, or elections, unless otherwise stated in this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Administrative Assistant shall publish and distribute an agenda no less than 48 hours before each regularly scheduled Student Senate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Nominations and Appointments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about why they should be elected. This shall be followed by a maximum of five questions, with no Senator being allowed to ask a second question unless all Senators who wish to ask a question have done so. While a nominee is giving a speech or answering questions, all other nominees shall remain outside the room. The Senate shall then proceed into discussion about the nominees, who shall all be outside the room at this time. Upon the conclusion of discussion, the nominees may return to the room and may vote if they are Senators. Discussion, questions, and </w:t>
      </w:r>
      <w:r>
        <w:rPr>
          <w:rFonts w:ascii="Times New Roman" w:hAnsi="Times New Roman"/>
          <w:sz w:val="24"/>
        </w:rPr>
        <w:lastRenderedPageBreak/>
        <w:t xml:space="preserve">speeches of nominees shall not be recorded in the minutes. If there are not more nominees than there are seats open, the assembly may cast a unanimous ballot immediately after nominations.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If there tie between candidates, the President of the Student Senate will break the tie.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Approving new Student Senate members shall be the first order of business on the agenda.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Senators may yield time to other Senators, or any other persons in the chamber. 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the President of the Student Senate relinquishes the chair, the President will have full debate privileges as if a member of the Senate, but shall have no other privileges granted to members of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Financial Requests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Organizations are encouraged to send at least one representative to any and all Student Senate meetings at which the Student Senate considers their </w:t>
      </w:r>
      <w:r w:rsidR="00946830">
        <w:rPr>
          <w:rFonts w:ascii="Times New Roman" w:hAnsi="Times New Roman"/>
          <w:sz w:val="24"/>
        </w:rPr>
        <w:t xml:space="preserve">Multicultural and Educational Program </w:t>
      </w:r>
      <w:r>
        <w:rPr>
          <w:rFonts w:ascii="Times New Roman" w:hAnsi="Times New Roman"/>
          <w:sz w:val="24"/>
        </w:rPr>
        <w:t>Request, National Performer Fund Request, Reserve Request, or budget appeal. If an organization is seeking a greater amount in a contingency request than was recommended by the Finance Commission, it must send a representative to the Student Senate meeting at which it is considered.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Membership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If the candidate who receives a plurality of votes in a Student Senate election declines the position or is otherwise unable to fill that position before the first Student Senate meeting, the position will be said to be unfilled.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after the first Student Senate meeting a Senator resigns or is otherwise unable to hold that position for the remainder of the term, the position is vacated.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by a majority vote, may fill an unfilled or vacated position by appointing any student from that district, as recommended by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Senate member shall serve three (3) hours per week of Student Government Service as defined by the Vice Chair of the Student Senate. Each Senate member is also required to attend Student Senate meetings. Each failure to meet these requirements will result in an absence.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Senator may be expelled from the Student Senate or censured for misconduct by a two-thirds vote. All disciplinary proceedings shall be in accordance with relevant sections of the Parliamentary authority of the Senate.</w:t>
      </w:r>
    </w:p>
    <w:p w:rsidR="00615B09" w:rsidRDefault="00615B09" w:rsidP="00615B09">
      <w:pPr>
        <w:pStyle w:val="MediumGrid21"/>
        <w:numPr>
          <w:ilvl w:val="1"/>
          <w:numId w:val="1"/>
        </w:numPr>
        <w:rPr>
          <w:rFonts w:ascii="Times New Roman" w:hAnsi="Times New Roman"/>
          <w:sz w:val="24"/>
        </w:rPr>
      </w:pPr>
      <w:r>
        <w:rPr>
          <w:rFonts w:ascii="Times New Roman" w:hAnsi="Times New Roman"/>
          <w:sz w:val="24"/>
        </w:rPr>
        <w:t>Student Senate Responsibilities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Vice Chair of the Student Senate shall conduct an orientation for Senators before October 1 and shall provide an orientation for newly appointed senators within two business weeks of their appointment.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Meetings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Student Senate shall meet at least ten times during every fall semester and at least ten times every spring semester of the academic year.</w:t>
      </w:r>
      <w:r>
        <w:rPr>
          <w:rFonts w:ascii="Times New Roman" w:hAnsi="Times New Roman"/>
          <w:sz w:val="24"/>
          <w:szCs w:val="24"/>
        </w:rPr>
        <w:t xml:space="preserve"> Any Student Senate meeting, special or otherwise, held within twelve (12) hours of another Student Senate meeting shall not count toward this quota. Meetings following the swearing-in of newly elected Senators may be counted towards this quota.</w:t>
      </w:r>
      <w:r>
        <w:rPr>
          <w:rFonts w:ascii="Times New Roman" w:hAnsi="Times New Roman"/>
          <w:sz w:val="24"/>
        </w:rPr>
        <w:t xml:space="preserve">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President of the Student Senate shall create a schedule of regular meetings before the beginning of the fall semester. This schedule is subject to review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President of the Student Senate shall call a special Student Senate meeting at the request of one-half of the Student Senate or may call one as the President deems </w:t>
      </w:r>
      <w:r>
        <w:rPr>
          <w:rFonts w:ascii="Times New Roman" w:hAnsi="Times New Roman"/>
          <w:sz w:val="24"/>
        </w:rPr>
        <w:lastRenderedPageBreak/>
        <w:t>necessary. The President of the Student Senate must receive approval from the circulator of the petition before canceling a Senator-initiated special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announcement of a special or emergency meeting shall be posted in the Student Government Office, and notification shall be sent over the Student Senate Listserv and the Student Exec Listserv at least twenty-four (24) hours before the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confer with a Student Government Adviser, and Student Body President, and receive approval from the Vice Chair of the Student Senate before canceling Student Senate meetings. Signs must be posted in the Student Government Office, and a notification shall be sent over the Student Senate Listserv and the Student Exec Listserv. All action must occur no later than four (4) hours before the Student Senate’s regularly scheduled meeting time.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Legislation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Government members will inform the President of the Senate and the Administrative Assistant of upcoming legislation to be presented to the Student Senate. Legislation is divided into eight (8) categories: Contingency Requests (CR’s), Temporary Organizations Request for Funding (TORFF’s), Senate Resolutions (SR’s), Senate Bills (SB’s), Reserve Requests (RR’s),</w:t>
      </w:r>
      <w:r w:rsidR="00946830">
        <w:rPr>
          <w:rFonts w:ascii="Times New Roman" w:hAnsi="Times New Roman"/>
          <w:sz w:val="24"/>
        </w:rPr>
        <w:t xml:space="preserve"> Multicultural and Educational Program Requests (MEP</w:t>
      </w:r>
      <w:r>
        <w:rPr>
          <w:rFonts w:ascii="Times New Roman" w:hAnsi="Times New Roman"/>
          <w:sz w:val="24"/>
        </w:rPr>
        <w:t>’s), National Performer Fund Requests (NPFR’s), and University Policy Bills (UP’s).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Final drafts of Contingency Requests will be due to the Senators forty-eight (48) hours before Student Senate meetings. Contingency requests may be approved after one reading. If not reviewed by the Finance Commission, Contingency Requests will require two (2) reads. A consent agenda containing CRs and TORFs may be presented at the beginning of a regular meeting. If discussion is necessary, said CR and/or TORF must be removed from the consent agenda at the request of one Senator. Items not removed will be adopted by unanimous consent with no discussion. Removed items must be placed under agenda item ‘Funding Requests for Student Organizations’ and follow standard approval procedures. The consent agenda may contain first and second readings of CRs and TORFs. Items on the consent agenda must be submitted to Senators at least forty-eight (48) hours before the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motion to approve or amen</w:t>
      </w:r>
      <w:r w:rsidR="00946830">
        <w:rPr>
          <w:rFonts w:ascii="Times New Roman" w:hAnsi="Times New Roman"/>
          <w:sz w:val="24"/>
        </w:rPr>
        <w:t>d a CR, an RR, a TORFF, or an MEP</w:t>
      </w:r>
      <w:r>
        <w:rPr>
          <w:rFonts w:ascii="Times New Roman" w:hAnsi="Times New Roman"/>
          <w:sz w:val="24"/>
        </w:rPr>
        <w:t xml:space="preserve"> must specify the amount at which it is proposed. Senate has the right to approve and amend a CR, an RR, a TORF, or an MEP by suspending the Student Government Finance Code with a 2/3 vote.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SB’s, TORFF’s, SR’s, RR’s, NPFR’s, and S’s must be added to the agenda forty-eight (48)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Administrative Assistant may set a deadline for submission of legislation that is within forty eight (48) hours of legislation being due to Senators.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legislation must be submitted to the Administrative Assistant in electronic and paper form to be considered at a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Paper copies of SB’s, SR’s, NPFR’s, and RR’s must have the names and signatures of all sponsors. Names of sponsors may be removed and added through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Policy Bills only need to be submitted in electronic form.</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Tier II budgets attached to the Student Activity Fee budget bill are exempt from the paper copy requirement. The only portions of the budget for which a paper copy is required are the totals for all Tier I organizations, the</w:t>
      </w:r>
      <w:r w:rsidR="00946830">
        <w:rPr>
          <w:rFonts w:ascii="Times New Roman" w:hAnsi="Times New Roman"/>
          <w:sz w:val="24"/>
        </w:rPr>
        <w:t xml:space="preserve"> Multicultural and Educational Program</w:t>
      </w:r>
      <w:r>
        <w:rPr>
          <w:rFonts w:ascii="Times New Roman" w:hAnsi="Times New Roman"/>
          <w:sz w:val="24"/>
        </w:rPr>
        <w:t xml:space="preserve"> Fund, the sum total of all Tier II organization funding, the contingency fund, the TORFF, and a list of the total funding for each Tier II organization.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SB’s, SR’s, UPB’s, R</w:t>
      </w:r>
      <w:r w:rsidR="00946830">
        <w:rPr>
          <w:rFonts w:ascii="Times New Roman" w:hAnsi="Times New Roman"/>
          <w:sz w:val="24"/>
        </w:rPr>
        <w:t>R’s, NPFR’s, and MEP</w:t>
      </w:r>
      <w:r>
        <w:rPr>
          <w:rFonts w:ascii="Times New Roman" w:hAnsi="Times New Roman"/>
          <w:sz w:val="24"/>
        </w:rPr>
        <w:t xml:space="preserve">’s must have two readings before the Student Senate. However, a motion to approve the aforementioned legislation is in order after the first reading. In these cases, each Senator shall be limited to one discussion of no more than five minutes. No vote may be taken on </w:t>
      </w:r>
      <w:r w:rsidR="00946830">
        <w:rPr>
          <w:rFonts w:ascii="Times New Roman" w:hAnsi="Times New Roman"/>
          <w:sz w:val="24"/>
        </w:rPr>
        <w:t>an SB, SR, UPB, RR, NPFR, or MEPR</w:t>
      </w:r>
      <w:r>
        <w:rPr>
          <w:rFonts w:ascii="Times New Roman" w:hAnsi="Times New Roman"/>
          <w:sz w:val="24"/>
        </w:rPr>
        <w:t xml:space="preserve"> at the meeting where it was read for the first time.</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Coordinating Council. A reading of the title is sufficient. A consent agenda containing University Policy Bills may be presented at the beginning of a regular meeting. Said bills must be removed from the consent agenda with a 2/3rd’s majority vote. Items not removed will be adopted by unanimous consent without debate. Removed items must be placed under new business. The consent agenda may contain first readings, second readings, and final passage of University Policy Bills. Items on the consent agenda must be submitted to Senators at least forty-eight (48) hours before the meeting.</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Book of Senate Bills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Book of Senate Bills must be in both digital and hard copy format, and shall contain a tagging and database system that includes both the year the Senate Bill was heard as well as the contents of the bill for each entry into the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entry to the BSB shall contain the following: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Senate Bill in its final forms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Whether or not the Senate Bill passed or failed.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Minutes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may contain summary of discussion at the discretion of the Administrative Assistant.</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exact wording of amendments to legislation or attached documents, or both shall be placed in the minutes. The minutes shall be used for settling disputes over the text of passed legislation.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lastRenderedPageBreak/>
        <w:t>Student Senate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consist of six (6) Senators elected by the Student Senate. The Vice Chair of the Student Senate shall serve as the chair and shall be a non-voting member, except in the case of ties. The President of the Senate shall be a non-voting, ex officio member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Appointments Committee shall review all applications for open Student Senate positions and shall present its recommendations to the Student Senate. Openings for those positions must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at least twice before or during the two weeks before applications are due.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One announcement is strongly recommended to be sent out two weeks before applications are due.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Pr>
          <w:rFonts w:ascii="Times New Roman" w:hAnsi="Times New Roman"/>
          <w:color w:val="000000"/>
          <w:sz w:val="24"/>
        </w:rPr>
        <w:t>each</w:t>
      </w:r>
      <w:r>
        <w:rPr>
          <w:rFonts w:ascii="Times New Roman" w:hAnsi="Times New Roman"/>
          <w:sz w:val="24"/>
        </w:rPr>
        <w:t xml:space="preserve"> application before presenting applications to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Chair of the Appointments Committee shall retrieve applications from the Student Activities Office and distribute them to committee members.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committee may choose to interview only select applicants. The motion to selectively interview applicants shall require a majority vote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appoint Senators to serve as a proxy voter for a regular member of the Appointments Committee if a regular member of the Appointments Committee is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a regular member of the Appointments Committee is to be absent, said member shall find an approved proxy voter to serve in the session of the Appointments Committee that said member shall be missing.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a standard form to record proxy voters. This form must include:</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(1) The name of the regular member of the Appointments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(2) The name of the proxy voter.</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(3) The signature of the regular member of the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(4) The signature of the proxy voter.</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(5) The date and time of the meeting for which the proxy voter shall serve.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Before serving as a proxy voter, the proxy voter must present to the Chairman of the Appointments Committee the completed form specified in 2-07.07.2.</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records of when proxy voters serve on the Appointments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 xml:space="preserve">Senators must have one semester of experience on the Senate before being eligible to be a member of the Appointments Committee. This rule can be suspended by a two-thirds vote. The suspension shall only apply to appointments made at the meeting in question.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appointment recommendations shall be submitted to the Student Senate for approval.</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Presidential Nominations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Notice must be given to the Senate seventy-two (72) hours 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Parliamentary Authority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Rules contained in the current edition of </w:t>
      </w:r>
      <w:r>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Executive Branch</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Executive Procedures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Committee Appointments</w:t>
      </w:r>
    </w:p>
    <w:p w:rsidR="00615B09" w:rsidRDefault="00615B09" w:rsidP="00615B09">
      <w:pPr>
        <w:pStyle w:val="MediumGrid21"/>
        <w:numPr>
          <w:ilvl w:val="3"/>
          <w:numId w:val="1"/>
        </w:numPr>
        <w:rPr>
          <w:rFonts w:ascii="Times New Roman" w:hAnsi="Times New Roman"/>
          <w:b/>
          <w:sz w:val="24"/>
        </w:rPr>
      </w:pPr>
      <w:r>
        <w:rPr>
          <w:rFonts w:ascii="Times New Roman" w:hAnsi="Times New Roman"/>
          <w:sz w:val="24"/>
          <w:szCs w:val="24"/>
        </w:rPr>
        <w:t>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Administrative Assistant shall communicate the names of those elected or approved to the Secretary of the Senate Coordinating Council within one week of election or approval.</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Government website, www.ndsu.edu/sg, must be updated</w:t>
      </w:r>
      <w:r>
        <w:rPr>
          <w:rFonts w:ascii="Times New Roman" w:hAnsi="Times New Roman"/>
          <w:strike/>
          <w:sz w:val="24"/>
        </w:rPr>
        <w:t xml:space="preserve">, </w:t>
      </w:r>
      <w:r>
        <w:rPr>
          <w:rFonts w:ascii="Times New Roman" w:hAnsi="Times New Roman"/>
          <w:sz w:val="24"/>
        </w:rPr>
        <w:t xml:space="preserve">whenever content needs to be updated within a week of receiving more current information.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Senate legislation and minutes must be posted to the website within two weeks of passage.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website must contain the following at minimum, all of which must be updated within two weeks if any information changes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Separate pages for each commission that include names and contact information of each confirmed member.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Separate web pages with contact information may be established for each Senator, Senate Officer,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The Student Government members in question shall provide this information within the first two business weeks of the academic year or the first business week after appointment, whichever comes last.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Proposals for student fee increases may be posted on the website within one business week of being made available to Student Government.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Finance Commission shall consist of the Executive Commissioner of Finance, who shall serve as Chair and vote as prescribed in Robert’s Rules of Order; the Assistant Executive Commissioner of Finance, who shall record and distribute the minutes of the Finance Commission meetings to the Finance Commission and the Administrative Assistant; two (2) Senators elected by the Student Senate; and six (6)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Senator shall serve from the time of the appointment until the swearing in of the new Executive Commissioner of Finance. Each at large member shall serve from the time of their appointment until the end of the academic year. No Senator may serve concurrently on the Senate and Finance Commission with the exception of the two Senators elected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the case of a vacated at large position, the Executive Commissioner of Finance shall appoint a new commission member with Senate approval within two weeks to complete the remainder of the term.</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Prepare, administer, and supervise the Student Activity Fee distribution.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Audit the financial dealings of any recipient of Student Activity Fees and to recommend any action deemed necessary to the appropriate body.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the Student Activity Fee budget, as a Senate Bill, to the Student Senate for final approval by the first Senate Meeting in April.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recommendations on Contingency Requests (or any requests made outside the normal spring budgeting term) to the Student Senate for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Requests for changes to the Finance Code shall be voted on by the Commission and ratified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representatives on the Great Rides Bike Share Board of Directors.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Finance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with the Student Body President, the approved Student Activity Fee budget to the President of the University for ratification.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Preside over the Finance Commission in the absence of the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on the Finance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of Finance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 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External Affairs (EXA)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elected by the Student Senate, and at least three at large members appointed by the Executive Commissioner and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Draft legislation pertaining to state legislative action or introduce discussion regarding state legislative action to the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publicity for all NDSA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all activities.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all NDSA meetings, unless excused by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 and/or hold meetings with federal, state, and local leaders to keep abreast of current issues affecting students of the University.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contacts with other North Dakota University System (NDUS) Student Governments.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 xml:space="preserve">Act as a liaison between the NDSU Student Body and the State Board of Higher Education (SBHE) as well as the Interim Legislative Committee on Higher Education (ILCHE). </w:t>
      </w:r>
      <w:r>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w:t>
      </w:r>
      <w:r>
        <w:rPr>
          <w:rFonts w:ascii="Times New Roman" w:hAnsi="Times New Roman"/>
          <w:sz w:val="24"/>
          <w:szCs w:val="28"/>
        </w:rPr>
        <w:t xml:space="preserve">  The Executive Commissioner shall make a reasonable effort to appoint another student to attend the SBHE or ILCHE meeting in the event of the Commissioner’s absence</w:t>
      </w:r>
      <w:r>
        <w:rPr>
          <w:rFonts w:ascii="Times New Roman" w:hAnsi="Times New Roman"/>
          <w:sz w:val="24"/>
        </w:rPr>
        <w: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lobbying activities to the North Dakota State Legislature.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Approve all substitutions to the voting delegations for all NDSA meetings. Substitute votes will be offered to Senators before students at large.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Attend every NDSA meeting, and serve as the NDSU head delegate. The Executive Commissioner shall appoint a head delegate to act in the Commissioner’s place when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all arrangements for travel to NDSA meetings and coordinate the hosting of any NDSA meetings at NDSU.</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Assistant Executive shall be appointed for a one-year term during North Dakota State Legislative years.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 reasonable effort to attend every NDSA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the NDSA Head Delegate in the absence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weekly meetings as set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All lobbying activities as deemed necessary by the Executive Commissioner. </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All state board of higher education and Legislative initiatives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Maintaining contact with local leaders to keep abreast of current issues affecting students of the University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Arranging travels to and from NDSA meetings as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Congress of Student Organizations (CSO)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 of the Congress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Congress of Student Organizations shall consist of one active student representative from each recognized student organization.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Membership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Commission shall consist of at least seven students: the Executive Commissioner who shall serve as Chair and vote only as allowed in Robert’s Rules of Order, three Student Senators approved by the Senate, and at least three (3)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Upon Student Senate vacancies, the Student Senate will elect new Student Senate representatives. At large members will be appointed by the Executive Commissioner and approved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and vote at CSO Small Group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carrying out CSO activities and events.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current records of each student organization, review all student groups applying for temporary and full recognition, and inform Student Senate of its actions regarding organization recognition status.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handle any appeals of the Commission’s actions.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Coordinate all aspects of student organization recognition and probation.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Hold Congress and Commission meetings as specified in the Commission’s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Distribute information and conduct business associated with the Congress of Student Organizations.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Academic and Student Affairs (ASA)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Senators shall be selected from and by the current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both academic and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member of the Commission is encouraged to have an individual project for which they are responsible.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Achieve a balance between projects focusing on student services and projects focusing on academic affairs.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ASA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Public Relations (PR)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responsibility for internal relations within NDSU and collaborate with the Commissions on external relations as deemed appropriate (e.g., SBHE, North Dakota State Legislature, and citizens of North Dakota).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 and/or the Assistant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voter awareness of Student Body elections and other selected electoral events.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This will be done through such methods as unbiased press through the campus newspaper, posters across campus, and other methods deemed necessary by the commission.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purpose being to promote the elections, not individual candidates.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Information to be distributed shall include, but is not limited to dates, locations, web addresses, and times of the elections. These activities will be done under the approval of the Student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Update and maintain the “You Are Here” Signs as outlined in the “You Are Here” Signs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Maintain an updated version of the </w:t>
      </w:r>
      <w:proofErr w:type="spellStart"/>
      <w:r>
        <w:rPr>
          <w:rFonts w:ascii="Times New Roman" w:hAnsi="Times New Roman"/>
          <w:sz w:val="24"/>
        </w:rPr>
        <w:t>ANNOUNCEment</w:t>
      </w:r>
      <w:proofErr w:type="spellEnd"/>
      <w:r>
        <w:rPr>
          <w:rFonts w:ascii="Times New Roman" w:hAnsi="Times New Roman"/>
          <w:sz w:val="24"/>
        </w:rPr>
        <w:t xml:space="preserve"> Listserv Guidelines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PR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all material to be released to the public on behalf of Student Government.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administrator of the </w:t>
      </w:r>
      <w:proofErr w:type="spellStart"/>
      <w:r>
        <w:rPr>
          <w:rFonts w:ascii="Times New Roman" w:hAnsi="Times New Roman"/>
          <w:sz w:val="24"/>
        </w:rPr>
        <w:t>ANNOUNCEment</w:t>
      </w:r>
      <w:proofErr w:type="spellEnd"/>
      <w:r>
        <w:rPr>
          <w:rFonts w:ascii="Times New Roman" w:hAnsi="Times New Roman"/>
          <w:sz w:val="24"/>
        </w:rPr>
        <w:t xml:space="preserve"> Listserv in accordance with the Listserv Guidelines.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members of the Commission with their individual responsibilities.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 representative for the Commission, at Student Senate meetings, and any other necessary functions.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Preside over the Commission in the absence of the Executive Commissioner.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Administrative Assistant</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accurate minutes of Student Senate meetings.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 files of all legislation.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 Maintain all voting records.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Archive all Student Government documents with the official NDSU Archives with the consent of the President and Vice President. Documents that are to remain in the Student Government office include, but are not limited to:</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not older than four years.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that needs to be kept in the office; a copy of this document may be sent to the archives in its place.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Create up-to-date versions of the Student Body Constitution, Student Government Code, and all governing documents of Student Government and distribute an electronic copy of the aforementioned legislation to all Senators and the Executive Commissioner of Technology within one week of its adoption.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 up-to-date electronic copy of the aforementioned policies must be stored in the Administrative Assistant’s and Chief Justice’s computers, and also placed on the backup disc or hard drive within one week of its adoption or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Forward passed legislation within three days of approval by the Student Senate to the Student Body President to be signed or vetoed.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affected parties of legislation vetoed by the Student Body President within three days.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Monitor main Student Government phone.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Pick up and distribute Student Government mail.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list of office hours for all Executives.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contact list of Executives, Justices and Senators.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 responsible for Student Senate mailings and copying.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Conduct relevant research as requested by the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Notify Student Government members of meeting changes.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Publish and distribute an agenda no less than 48 hours before each regularly scheduled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an electronic copy of agendas and all legislation to the Executive Commissioner of Technology to be added to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Technology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two Senators,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 dealing with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once every week,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Work with the PR Commission to increase awareness of the Student Government website and technology related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administration and content generation for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maintaining the computer technology in the Student Government Office.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Technology Fee Action Plan Proposals and make recommendations to the Executive Commissioner and other student members of the Technology Fee Advisory Committee (TFAC).</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of and speaker for the Technology Commission, at the Student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Report on the TFAC proceedings at the Senate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Technology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seven students appointed by the President of the Student Body to the TFAC.</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computers used by Student Government.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up-to-date software on each computer as deemed necessary.</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a log of all technology purchases and changes to each computer.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Act as administrator for the Student Government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Purchase Student Government computer hardware, software, or both with the recommendation of the Technology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Student Government Server.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Judicial Branch</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current file of the Student Body Constitution and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file on the actions, cases, and precedents concerning the Student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Review official student organizations’ constitutions to ensure compliance with CSO guidelines and University policies every three years and upon the establishment of any new organizations.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Report to the Senate, in writing, information concerning the elections and their results; submit recommended changes for future elections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Establish guidelines for and administer all Student Body elections. Guidelines so established shall be submitted to the Senate for approval prior to all elections. The Student Body Election Code must be submitted as a Senate Bill no later than the second to last regular meeting of the fall semester.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Meet on a weekly basis, excluding holidays and finals week, or as deemed necessary by the Chief Justice.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Court Justices shall be necessary to conduct all official business.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Post minutes of all meetings of the Student Court and send them to the Administrative Assistant. Make copies of all opinions released by the Student Court in the Student Government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Associate or Assistant Justice shall serve three hours of Court service per week, or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Justice of the Student Court having two or more unexcused absences per semester from regularly scheduled meetings will be removed from the Court with a majority vote of the Student Court as recommended by the Chief Justice. If the Student Court decides not to remove the Justice in question, they may set forth criteria that the Justice in question must follow to remain on the Court. If the Justice in question does not abide by those criteria, the Chief Justice has the right to remove said Justice without a second vote by the Student Court. If the Chief Justice is the Justice in question, a majority vote of the Student Court will be sufficient for removal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Court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draft an opinion for every case it decides.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Chief Justice shall assign a Justice voting on the prevailing side to draft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Justice may draft a concurring or dissenting opinion other than the author of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Opinion of the Court shall contain at a minimum:</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name or number designating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parties involved in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outcome of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author of the Opinion of the Court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position of each Court Justice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legal principles and rationale justifying the opinion of the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Chief Justice of the Student Court shall notify the Student Senate of any upcoming case no later than the Student Senate meeting before the case is heard.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Chair the Judicial Branch.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Presidential and Eligibility Appeals.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Complaint Resolution Boards.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Co-Chair the Code and Constitution Review Committee on odd numbered years.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Hold and run the weekly Court meetings.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Swear in all new Executives, Senators and Justices.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copies of the Election Code, the Student Government Code and the Student Body Constitution.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Organize and moderate the Student Body debates.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Check the eligibility of all Executives, Senators and Justices, as elected or appointed, with collaboration with the Student Activities Office.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Transitions</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Transition Procedures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All outgoing officers must each provide a transition for the incoming officers.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a minimum, an officer transition shall consist of:</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files maintained by that officer.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official activities undertaken by that officer during said officer’s term and a general time frame under which those activities were completed.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the history of the position and all precedents set by said position.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transition documents shall be kept in the Student Government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out going Officers shall provide at least one face to face transition. This meeting shall occur no later than two weeks after the approval of the new candidate.</w:t>
      </w:r>
    </w:p>
    <w:p w:rsidR="00615B09" w:rsidRDefault="00615B09" w:rsidP="00615B09">
      <w:pPr>
        <w:pStyle w:val="MediumGrid21"/>
        <w:ind w:left="576"/>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Accountability and Enforcement</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Censures and Reprimands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member may be censured by the Senate for misconduct.</w:t>
      </w:r>
      <w:r>
        <w:rPr>
          <w:rFonts w:ascii="Times New Roman" w:hAnsi="Times New Roman"/>
          <w:sz w:val="24"/>
          <w:u w:val="single"/>
        </w:rPr>
        <w:t xml:space="preserve"> </w:t>
      </w:r>
      <w:r>
        <w:rPr>
          <w:rFonts w:ascii="Times New Roman" w:hAnsi="Times New Roman"/>
          <w:sz w:val="24"/>
        </w:rPr>
        <w:t>Misconduct includes, but is not limited to failure to perform duties as defined in the Student Body Constitution, Student Government Code, Student Body Election Code, Senate Parliamentary Authority, the Code of Student Behavior, failure to provide a transition, or additional tasks delegated to an executive branch official by the Student Body President or Vice President. Censures require a two-thirds vote.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fine any stipend-receiving Student Government member for misconduct. Misconduct includes, but is not limited to failure to perform duties as defined in the Student Body Constitution, Student Government Code, Student Body Election Code, Senate Parliamentary Authority, failure to provide a transition, or additional tasks delegated to an executive branch official by the Student Body President or Vice President. A motion to impose a fine must state the amount of the fine and the deadline for payment. The sum of all fines imposed by the Student Senate on a single member shall not exceed that member’s stipend.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This motion requires a two-thirds counted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this motion carries, payment will be required within the time frame given in the motion, or the fined member will forfeit said member’s position immediately.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Payments shall be submitted to the Office of the Executive Commissioner of Finance and added to the current year’s Student Government General Fund.</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Illegitimate Deals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beyond said member’s authority or a violation of any governing document or senate legislation.</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Stipends</w:t>
      </w:r>
    </w:p>
    <w:p w:rsidR="00615B09" w:rsidRDefault="00615B09" w:rsidP="00615B09">
      <w:pPr>
        <w:pStyle w:val="MediumGrid21"/>
        <w:ind w:left="288"/>
        <w:rPr>
          <w:rFonts w:ascii="Times New Roman" w:hAnsi="Times New Roman"/>
          <w:sz w:val="24"/>
        </w:rPr>
      </w:pPr>
      <w:r>
        <w:rPr>
          <w:rFonts w:ascii="Times New Roman" w:hAnsi="Times New Roman"/>
          <w:sz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Student Activity Fee Collection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 and 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Allocations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Restrictions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less than the budget of that year, no extra allocations shall be made. Any extra allocations from the fund should be withheld until the fund balance is back up to the two month minimum.</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Allocation of the Student Activity Fee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are Athletics, The Spectrum, KNDS, the Bison Information Network, Campus Attractions, Campus Rec. &amp; Intramurals, Fine Arts, Memorial Union, and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Tier II Organizations, and the </w:t>
      </w:r>
      <w:r w:rsidR="00946830">
        <w:rPr>
          <w:rFonts w:ascii="Times New Roman" w:hAnsi="Times New Roman"/>
          <w:sz w:val="24"/>
        </w:rPr>
        <w:t>Multicultural and Educational Program</w:t>
      </w:r>
      <w:r>
        <w:rPr>
          <w:rFonts w:ascii="Times New Roman" w:hAnsi="Times New Roman"/>
          <w:sz w:val="24"/>
        </w:rPr>
        <w:t xml:space="preserve"> Fund will be allocated by a fixed percentage of the Student Activity Fee. </w:t>
      </w:r>
    </w:p>
    <w:p w:rsidR="00224578" w:rsidRDefault="00CE5D0D" w:rsidP="00615B09">
      <w:pPr>
        <w:pStyle w:val="MediumGrid21"/>
        <w:numPr>
          <w:ilvl w:val="2"/>
          <w:numId w:val="1"/>
        </w:numPr>
        <w:rPr>
          <w:rFonts w:ascii="Times New Roman" w:hAnsi="Times New Roman"/>
          <w:sz w:val="24"/>
        </w:rPr>
      </w:pPr>
      <w:r>
        <w:rPr>
          <w:rFonts w:ascii="Times New Roman" w:hAnsi="Times New Roman"/>
          <w:sz w:val="24"/>
          <w:szCs w:val="24"/>
        </w:rPr>
        <w:t>The Senate reserves the right to adjust the budget of each Tier I organization plus or minus two and one-half percent of the entire Student Activity Fee, during a senate meeting in which the budget for the next fiscal year is on the agenda with a simple majority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w:t>
      </w:r>
      <w:r>
        <w:rPr>
          <w:rFonts w:ascii="Times New Roman" w:hAnsi="Times New Roman"/>
          <w:i/>
          <w:sz w:val="24"/>
        </w:rPr>
        <w:t>with the exceptions of Student Government, Campus Attractions, The Spectrum, KNDS, and the Bison Information Network</w:t>
      </w:r>
      <w:r>
        <w:rPr>
          <w:rFonts w:ascii="Times New Roman" w:hAnsi="Times New Roman"/>
          <w:sz w:val="24"/>
        </w:rPr>
        <w:t xml:space="preserve"> will not be eligible for </w:t>
      </w:r>
      <w:r w:rsidR="00946830">
        <w:rPr>
          <w:rFonts w:ascii="Times New Roman" w:hAnsi="Times New Roman"/>
          <w:sz w:val="24"/>
        </w:rPr>
        <w:t>Multicultural and Educational Program</w:t>
      </w:r>
      <w:r>
        <w:rPr>
          <w:rFonts w:ascii="Times New Roman" w:hAnsi="Times New Roman"/>
          <w:sz w:val="24"/>
        </w:rPr>
        <w:t xml:space="preserve"> requests.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Finance Commission shall recommend funding for Tier II organizations via the current Finance Code. All funding allocations must be approved by the Student Senate.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Accountability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Within the Student Government Budget, the Executive Team and Student Senate shall ensure that $1,000.00 be allocated for the annual membership fee and public relations expenses for the National Student Exchange. These dollars shall be transferred to the Office of Student Life at the beginning of each year.</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Reserve Fund</w:t>
      </w:r>
      <w:r w:rsidR="00B0322B">
        <w:rPr>
          <w:rFonts w:ascii="Times New Roman" w:hAnsi="Times New Roman"/>
          <w:b/>
          <w:sz w:val="24"/>
          <w:u w:val="single"/>
        </w:rPr>
        <w:t>s</w:t>
      </w:r>
    </w:p>
    <w:p w:rsidR="00615B09" w:rsidRDefault="00615B09" w:rsidP="00615B09">
      <w:pPr>
        <w:pStyle w:val="MediumGrid21"/>
        <w:ind w:left="1008"/>
        <w:rPr>
          <w:rFonts w:ascii="Times New Roman" w:hAnsi="Times New Roman"/>
          <w:sz w:val="24"/>
          <w:u w:val="single"/>
        </w:rPr>
      </w:pPr>
    </w:p>
    <w:p w:rsidR="00163771" w:rsidRPr="00163771" w:rsidRDefault="00163771" w:rsidP="007C21AA">
      <w:pPr>
        <w:pStyle w:val="ListParagraph"/>
        <w:numPr>
          <w:ilvl w:val="1"/>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b/>
          <w:bCs/>
          <w:color w:val="212121"/>
          <w:sz w:val="24"/>
          <w:szCs w:val="24"/>
        </w:rPr>
        <w:t>Tier II Reserve</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All funds that were allocated but not spent by Tier II student organizations and Tier III Multicultural and Educational Program (MEP) Recipients as well as the remaining balances of the Contingency, MEP, and TORF funds will be transferred into this fund at the end of each fiscal year.</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Reserve Requests must be submitted to the Finance Commission one week prior to submission to Senate in order to review the request and provide a formal recommendation.</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The review will be to check if the Reserve Request meets certain criteria, as outlined in the Official Code of the Finance Commission, Section 4-04- Reserve Requests.</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 Reserve Request requires a two-thirds vote to approve spending.</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An override of a Student Body President’s veto of a Reserve Request shall require a three-fourths vote by the Senate.</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The fund can only be used from July 1</w:t>
      </w:r>
      <w:r w:rsidRPr="00163771">
        <w:rPr>
          <w:rFonts w:ascii="Times New Roman" w:eastAsia="Times New Roman" w:hAnsi="Times New Roman"/>
          <w:color w:val="212121"/>
          <w:sz w:val="20"/>
          <w:szCs w:val="20"/>
          <w:vertAlign w:val="superscript"/>
        </w:rPr>
        <w:t>st</w:t>
      </w:r>
      <w:r w:rsidRPr="00163771">
        <w:rPr>
          <w:rFonts w:ascii="Times New Roman" w:eastAsia="Times New Roman" w:hAnsi="Times New Roman"/>
          <w:color w:val="212121"/>
          <w:sz w:val="24"/>
          <w:szCs w:val="24"/>
        </w:rPr>
        <w:t> until the budget for the following fiscal year’s Student Activity Fee is approved and if the fund exceeds two months of the total Tier II budget as outlined in the Student Activity Fee bill except for a reallocation to the Contingency Request fund or a supplementation of the Tier II budgets. After the budget for the following fiscal year’s Student Activity Fee is approved, this fund can only be used if the fund exceeds one month of the total Tier II budget except for a reallocation to the Contingency Request fund or a supplementation of the Tier II budgets.</w:t>
      </w:r>
    </w:p>
    <w:p w:rsidR="00163771" w:rsidRPr="00163771" w:rsidRDefault="00163771" w:rsidP="007C21AA">
      <w:pPr>
        <w:pStyle w:val="ListParagraph"/>
        <w:numPr>
          <w:ilvl w:val="1"/>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b/>
          <w:bCs/>
          <w:color w:val="212121"/>
          <w:sz w:val="24"/>
          <w:szCs w:val="24"/>
        </w:rPr>
        <w:t>Student Government Reserve</w:t>
      </w:r>
    </w:p>
    <w:p w:rsidR="00163771" w:rsidRPr="00163771" w:rsidRDefault="00163771" w:rsidP="007C21AA">
      <w:pPr>
        <w:pStyle w:val="ListParagraph"/>
        <w:numPr>
          <w:ilvl w:val="2"/>
          <w:numId w:val="1"/>
        </w:numPr>
        <w:shd w:val="clear" w:color="auto" w:fill="FFFFFF"/>
        <w:spacing w:line="240" w:lineRule="auto"/>
        <w:rPr>
          <w:rFonts w:ascii="Times New Roman" w:eastAsia="Times New Roman" w:hAnsi="Times New Roman"/>
          <w:color w:val="212121"/>
          <w:sz w:val="24"/>
          <w:szCs w:val="24"/>
        </w:rPr>
      </w:pPr>
      <w:r w:rsidRPr="00163771">
        <w:rPr>
          <w:rFonts w:ascii="Times New Roman" w:eastAsia="Times New Roman" w:hAnsi="Times New Roman"/>
          <w:color w:val="212121"/>
          <w:sz w:val="24"/>
          <w:szCs w:val="24"/>
        </w:rPr>
        <w:t>8-02-01 – All funds that were allocated but not spent by Student Government will be transferred into this fund at the end of each fiscal year.</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8-02-02 – Reserve Requests must be submitted to the Finance Commission one week prior to submission to Senate in order to review the request and provide a formal recommendation.</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8-02-03 – The review will be to check if the Reserve Request meets certain criteria, as outlined in the Official Code of the Finance Commission, Section 4-04- Reserve Requests.</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8-02-04 – A Reserve Request requires a two-thirds vote to approve spending.</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8-02-05 – An override of a Student Body President’s veto of a Reserve Request shall require a three-fourths vote by the Senate.</w:t>
      </w:r>
    </w:p>
    <w:p w:rsidR="00615B09" w:rsidRPr="007C21AA" w:rsidRDefault="00163771" w:rsidP="00615B09">
      <w:pPr>
        <w:pStyle w:val="ListParagraph"/>
        <w:numPr>
          <w:ilvl w:val="2"/>
          <w:numId w:val="1"/>
        </w:numPr>
        <w:shd w:val="clear" w:color="auto" w:fill="FFFFFF"/>
        <w:spacing w:line="240" w:lineRule="auto"/>
        <w:rPr>
          <w:rFonts w:ascii="Times New Roman" w:hAnsi="Times New Roman"/>
          <w:b/>
          <w:sz w:val="24"/>
        </w:rPr>
      </w:pPr>
      <w:r w:rsidRPr="00163771">
        <w:rPr>
          <w:rFonts w:ascii="Times New Roman" w:eastAsia="Times New Roman" w:hAnsi="Times New Roman"/>
          <w:color w:val="212121"/>
          <w:sz w:val="24"/>
          <w:szCs w:val="24"/>
        </w:rPr>
        <w:t>8-02-06 – The fund can only be used from July 1</w:t>
      </w:r>
      <w:r w:rsidRPr="00163771">
        <w:rPr>
          <w:rFonts w:ascii="Times New Roman" w:eastAsia="Times New Roman" w:hAnsi="Times New Roman"/>
          <w:color w:val="212121"/>
          <w:sz w:val="20"/>
          <w:szCs w:val="20"/>
          <w:vertAlign w:val="superscript"/>
        </w:rPr>
        <w:t>st</w:t>
      </w:r>
      <w:r w:rsidRPr="00163771">
        <w:rPr>
          <w:rFonts w:ascii="Times New Roman" w:eastAsia="Times New Roman" w:hAnsi="Times New Roman"/>
          <w:color w:val="212121"/>
          <w:sz w:val="24"/>
          <w:szCs w:val="24"/>
        </w:rPr>
        <w:t> until the budget for the following fiscal year’s Student Government budget is approved and if the fund exceeds two months of the total Student Government budget as outlined in the Student Activity Fee bill except for allocation to student senate projects, student government budget line items, and emergency student government needs.</w:t>
      </w:r>
      <w:r>
        <w:rPr>
          <w:rFonts w:ascii="Times New Roman" w:hAnsi="Times New Roman"/>
          <w:b/>
          <w:sz w:val="24"/>
        </w:rPr>
        <w:t xml:space="preserve"> </w:t>
      </w: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National Performer Fund</w:t>
      </w:r>
    </w:p>
    <w:p w:rsidR="00615B09" w:rsidRDefault="00615B09" w:rsidP="00615B09">
      <w:pPr>
        <w:pStyle w:val="MediumGrid21"/>
        <w:ind w:left="1008"/>
        <w:rPr>
          <w:rFonts w:ascii="Times New Roman" w:hAnsi="Times New Roman"/>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Funding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 proceeds from previous events funded in part or full from the National Performer Fund (NPF) or a Reserve Request will be transferred into this fund in order to continue to fund a large-scale, student-focused event each year.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NPF may be supplemented by a Reserve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Money from this fund may be allocated through a National Performer Fund Request to either provide funding for a large-scale, student-focused event or to make a transfer to the Reserve Fund. The proposal should include an estimated budget for the performer and a tentative date range.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 xml:space="preserve">Restrictions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 NPF Request must have the sponsorship of at least two student senators.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National Performer Fund Request requires a two-thirds approval and may be vetoed.</w:t>
      </w:r>
    </w:p>
    <w:p w:rsidR="00615B09" w:rsidRPr="00BA272E"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An override of a Student Body President’s veto of a NPF Request shall require a </w:t>
      </w:r>
      <w:r w:rsidRPr="00BA272E">
        <w:rPr>
          <w:rFonts w:ascii="Times New Roman" w:hAnsi="Times New Roman"/>
          <w:sz w:val="24"/>
          <w:szCs w:val="24"/>
        </w:rPr>
        <w:t xml:space="preserve">three-fourths vote by the Student Senate. </w:t>
      </w:r>
    </w:p>
    <w:p w:rsidR="00615B09" w:rsidRPr="00BA272E" w:rsidRDefault="00615B09" w:rsidP="00615B09">
      <w:pPr>
        <w:pStyle w:val="MediumGrid21"/>
        <w:numPr>
          <w:ilvl w:val="2"/>
          <w:numId w:val="1"/>
        </w:numPr>
        <w:rPr>
          <w:rFonts w:ascii="Times New Roman" w:hAnsi="Times New Roman"/>
          <w:sz w:val="24"/>
          <w:szCs w:val="24"/>
        </w:rPr>
      </w:pPr>
      <w:r w:rsidRPr="00BA272E">
        <w:rPr>
          <w:rFonts w:ascii="Times New Roman" w:hAnsi="Times New Roman"/>
          <w:sz w:val="24"/>
          <w:szCs w:val="24"/>
        </w:rPr>
        <w:t>Any unspent funds from a NPF Request will roll back into the NPF fund.</w:t>
      </w:r>
    </w:p>
    <w:p w:rsidR="00615B09" w:rsidRPr="00BA272E" w:rsidRDefault="00615B09" w:rsidP="00615B09">
      <w:pPr>
        <w:pStyle w:val="MediumGrid21"/>
        <w:rPr>
          <w:rFonts w:ascii="Times New Roman" w:hAnsi="Times New Roman"/>
          <w:b/>
          <w:sz w:val="24"/>
          <w:szCs w:val="24"/>
          <w:u w:val="single"/>
        </w:rPr>
      </w:pPr>
    </w:p>
    <w:p w:rsidR="00615B09" w:rsidRPr="00BA272E" w:rsidRDefault="00615B09" w:rsidP="00615B09">
      <w:pPr>
        <w:pStyle w:val="MediumGrid21"/>
        <w:numPr>
          <w:ilvl w:val="0"/>
          <w:numId w:val="1"/>
        </w:numPr>
        <w:rPr>
          <w:rFonts w:ascii="Times New Roman" w:hAnsi="Times New Roman"/>
          <w:b/>
          <w:sz w:val="24"/>
          <w:szCs w:val="24"/>
          <w:u w:val="single"/>
        </w:rPr>
      </w:pPr>
      <w:r w:rsidRPr="00BA272E">
        <w:rPr>
          <w:rFonts w:ascii="Times New Roman" w:hAnsi="Times New Roman"/>
          <w:b/>
          <w:sz w:val="24"/>
          <w:szCs w:val="24"/>
          <w:u w:val="single"/>
        </w:rPr>
        <w:t>Amendments and Enactments</w:t>
      </w:r>
    </w:p>
    <w:p w:rsidR="00615B09" w:rsidRPr="00BA272E" w:rsidRDefault="00615B09" w:rsidP="00615B09">
      <w:pPr>
        <w:pStyle w:val="MediumGrid21"/>
        <w:ind w:left="1008"/>
        <w:rPr>
          <w:rFonts w:ascii="Times New Roman" w:hAnsi="Times New Roman"/>
          <w:sz w:val="24"/>
          <w:szCs w:val="24"/>
          <w:u w:val="single"/>
        </w:rPr>
      </w:pPr>
    </w:p>
    <w:p w:rsidR="00615B09" w:rsidRPr="00BA272E" w:rsidRDefault="00615B09" w:rsidP="00615B09">
      <w:pPr>
        <w:pStyle w:val="MediumGrid21"/>
        <w:numPr>
          <w:ilvl w:val="1"/>
          <w:numId w:val="1"/>
        </w:numPr>
        <w:rPr>
          <w:rFonts w:ascii="Times New Roman" w:hAnsi="Times New Roman"/>
          <w:b/>
          <w:sz w:val="24"/>
          <w:szCs w:val="24"/>
        </w:rPr>
      </w:pPr>
      <w:r w:rsidRPr="00BA272E">
        <w:rPr>
          <w:rFonts w:ascii="Times New Roman" w:hAnsi="Times New Roman"/>
          <w:b/>
          <w:sz w:val="24"/>
          <w:szCs w:val="24"/>
        </w:rPr>
        <w:t>Procedures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 xml:space="preserve">Proposed amendments to this Code may be submitted at any time, as SB’s, and shall require two readings and a two-thirds affirmative vote of the Student Senate. Proposed amendments may also be referred to or initiated by the Student Body in accordance with procedures outlined in the Student Body Constitution. </w:t>
      </w:r>
    </w:p>
    <w:p w:rsidR="00BA272E" w:rsidRPr="00BA272E" w:rsidRDefault="00BA272E" w:rsidP="00BA272E">
      <w:pPr>
        <w:pStyle w:val="MediumGrid21"/>
        <w:numPr>
          <w:ilvl w:val="1"/>
          <w:numId w:val="1"/>
        </w:numPr>
        <w:rPr>
          <w:rFonts w:ascii="Times New Roman" w:hAnsi="Times New Roman"/>
          <w:sz w:val="24"/>
          <w:szCs w:val="24"/>
        </w:rPr>
      </w:pPr>
      <w:r w:rsidRPr="00BA272E">
        <w:rPr>
          <w:rFonts w:ascii="Times New Roman" w:hAnsi="Times New Roman"/>
          <w:b/>
          <w:sz w:val="24"/>
          <w:szCs w:val="24"/>
        </w:rPr>
        <w:t>Constitution and Code Review Committee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Student Body Constitution and this Code shall be reviewed by the committee recognized by Article V, Section 2 in the Student Body Constitution during even-numbered fall semesters, or when deemed necessary by a two-thirds vote of the Student Senate.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Chief Justice of the Student Court and the President of the Senate will serve as co-chairs.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Vice Chair of the Student Senate will serve as Vice Chair of the Constitution and Code Review Committee.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Vice Chair of the Constitution and Code Review Committee will record meeting minutes.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Committee co-chairs shall only vote in the case of a tie.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Voting members of this committee will include the Vice Chair of the Student Senate, two Student Senators, three Justices of the Student Court, and two student-at-large members.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Chief Justice will select three Court Justices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Senate will elect two Student Senators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Body President will appoint, with the approval of the Student Senate, two at-large students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If a regular member of the Constitution and Code Review Committee is to be absent, said member shall find an approved proxy voter to serve in the session of the Constitution and Code Review Committee that said member shall be missing.</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Any Justice of the Student Court selected by the Chief Justice is an approved proxy voter.</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Senate shall elect at least two proxy voters.</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Body President shall appoint at least two proxy voters, with the approval of the Student Senate.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In the event the Vice Chair of the Student Senate is to be absent, an approved proxy voter who serves as a Student Senator shall serve in the session of the Constitution and Code Review Committee that said Vice Chair shall be missing.</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eight voting members, prescribed in 10-02-03, must be present for the committee to formally vote on any changes.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Proposed amendments emerging from this committee will be submitted to the Student Senate for approval.</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Following approval by the Student Senate, approval of amendments to the Student Body Constitution shall require a two-thirds (2/3) affirmative vote of the students voting in an open Student election and approval by the President of the University.</w:t>
      </w:r>
    </w:p>
    <w:sectPr w:rsidR="00BA272E" w:rsidRPr="00BA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2CA"/>
    <w:multiLevelType w:val="multilevel"/>
    <w:tmpl w:val="6436E768"/>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tabs>
          <w:tab w:val="num" w:pos="1728"/>
        </w:tabs>
        <w:ind w:left="4176" w:hanging="2736"/>
      </w:p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09"/>
    <w:rsid w:val="000609F1"/>
    <w:rsid w:val="000B6F0F"/>
    <w:rsid w:val="00163771"/>
    <w:rsid w:val="00214956"/>
    <w:rsid w:val="00224578"/>
    <w:rsid w:val="004C35D0"/>
    <w:rsid w:val="00500540"/>
    <w:rsid w:val="005E47F6"/>
    <w:rsid w:val="00615B09"/>
    <w:rsid w:val="007C21AA"/>
    <w:rsid w:val="007D3BFC"/>
    <w:rsid w:val="00912CCB"/>
    <w:rsid w:val="00931D50"/>
    <w:rsid w:val="00946830"/>
    <w:rsid w:val="009C10F3"/>
    <w:rsid w:val="009F73F4"/>
    <w:rsid w:val="00A244F5"/>
    <w:rsid w:val="00AA14B8"/>
    <w:rsid w:val="00B0322B"/>
    <w:rsid w:val="00BA272E"/>
    <w:rsid w:val="00BD7923"/>
    <w:rsid w:val="00C45655"/>
    <w:rsid w:val="00CE5D0D"/>
    <w:rsid w:val="00DA5BAB"/>
    <w:rsid w:val="00EC2071"/>
    <w:rsid w:val="00FE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659">
      <w:bodyDiv w:val="1"/>
      <w:marLeft w:val="0"/>
      <w:marRight w:val="0"/>
      <w:marTop w:val="0"/>
      <w:marBottom w:val="0"/>
      <w:divBdr>
        <w:top w:val="none" w:sz="0" w:space="0" w:color="auto"/>
        <w:left w:val="none" w:sz="0" w:space="0" w:color="auto"/>
        <w:bottom w:val="none" w:sz="0" w:space="0" w:color="auto"/>
        <w:right w:val="none" w:sz="0" w:space="0" w:color="auto"/>
      </w:divBdr>
    </w:div>
    <w:div w:id="191304901">
      <w:bodyDiv w:val="1"/>
      <w:marLeft w:val="0"/>
      <w:marRight w:val="0"/>
      <w:marTop w:val="0"/>
      <w:marBottom w:val="0"/>
      <w:divBdr>
        <w:top w:val="none" w:sz="0" w:space="0" w:color="auto"/>
        <w:left w:val="none" w:sz="0" w:space="0" w:color="auto"/>
        <w:bottom w:val="none" w:sz="0" w:space="0" w:color="auto"/>
        <w:right w:val="none" w:sz="0" w:space="0" w:color="auto"/>
      </w:divBdr>
    </w:div>
    <w:div w:id="590164426">
      <w:bodyDiv w:val="1"/>
      <w:marLeft w:val="0"/>
      <w:marRight w:val="0"/>
      <w:marTop w:val="0"/>
      <w:marBottom w:val="0"/>
      <w:divBdr>
        <w:top w:val="none" w:sz="0" w:space="0" w:color="auto"/>
        <w:left w:val="none" w:sz="0" w:space="0" w:color="auto"/>
        <w:bottom w:val="none" w:sz="0" w:space="0" w:color="auto"/>
        <w:right w:val="none" w:sz="0" w:space="0" w:color="auto"/>
      </w:divBdr>
    </w:div>
    <w:div w:id="1025060978">
      <w:bodyDiv w:val="1"/>
      <w:marLeft w:val="0"/>
      <w:marRight w:val="0"/>
      <w:marTop w:val="0"/>
      <w:marBottom w:val="0"/>
      <w:divBdr>
        <w:top w:val="none" w:sz="0" w:space="0" w:color="auto"/>
        <w:left w:val="none" w:sz="0" w:space="0" w:color="auto"/>
        <w:bottom w:val="none" w:sz="0" w:space="0" w:color="auto"/>
        <w:right w:val="none" w:sz="0" w:space="0" w:color="auto"/>
      </w:divBdr>
    </w:div>
    <w:div w:id="1030451729">
      <w:bodyDiv w:val="1"/>
      <w:marLeft w:val="0"/>
      <w:marRight w:val="0"/>
      <w:marTop w:val="0"/>
      <w:marBottom w:val="0"/>
      <w:divBdr>
        <w:top w:val="none" w:sz="0" w:space="0" w:color="auto"/>
        <w:left w:val="none" w:sz="0" w:space="0" w:color="auto"/>
        <w:bottom w:val="none" w:sz="0" w:space="0" w:color="auto"/>
        <w:right w:val="none" w:sz="0" w:space="0" w:color="auto"/>
      </w:divBdr>
    </w:div>
    <w:div w:id="2007171335">
      <w:bodyDiv w:val="1"/>
      <w:marLeft w:val="0"/>
      <w:marRight w:val="0"/>
      <w:marTop w:val="0"/>
      <w:marBottom w:val="0"/>
      <w:divBdr>
        <w:top w:val="none" w:sz="0" w:space="0" w:color="auto"/>
        <w:left w:val="none" w:sz="0" w:space="0" w:color="auto"/>
        <w:bottom w:val="none" w:sz="0" w:space="0" w:color="auto"/>
        <w:right w:val="none" w:sz="0" w:space="0" w:color="auto"/>
      </w:divBdr>
    </w:div>
    <w:div w:id="20808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10431</Words>
  <Characters>59460</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Marisa Mathews</cp:lastModifiedBy>
  <cp:revision>2</cp:revision>
  <dcterms:created xsi:type="dcterms:W3CDTF">2017-05-02T16:36:00Z</dcterms:created>
  <dcterms:modified xsi:type="dcterms:W3CDTF">2017-05-02T16:36:00Z</dcterms:modified>
</cp:coreProperties>
</file>