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BCA5" w14:textId="7415B45D" w:rsidR="00444E4B" w:rsidRPr="00F36EEF" w:rsidRDefault="00444E4B" w:rsidP="008A493B">
      <w:pPr>
        <w:rPr>
          <w:b/>
          <w:bCs/>
          <w:sz w:val="36"/>
          <w:szCs w:val="36"/>
        </w:rPr>
      </w:pPr>
      <w:r w:rsidRPr="00F36EEF">
        <w:rPr>
          <w:b/>
          <w:bCs/>
          <w:sz w:val="36"/>
          <w:szCs w:val="36"/>
        </w:rPr>
        <w:t xml:space="preserve">NDSU OUTSTANDING GRADUATE MENTOR AWARD  </w:t>
      </w:r>
    </w:p>
    <w:p w14:paraId="7F955762" w14:textId="77777777" w:rsidR="00444E4B" w:rsidRPr="000549C8" w:rsidRDefault="00444E4B"/>
    <w:p w14:paraId="6C81FC95" w14:textId="30C2926C" w:rsidR="00444E4B" w:rsidRPr="000549C8" w:rsidRDefault="004F54D3" w:rsidP="004F54D3">
      <w:pPr>
        <w:rPr>
          <w:b/>
          <w:bCs/>
          <w:sz w:val="28"/>
          <w:szCs w:val="28"/>
        </w:rPr>
      </w:pPr>
      <w:r w:rsidRPr="000549C8">
        <w:rPr>
          <w:b/>
          <w:bCs/>
          <w:sz w:val="28"/>
          <w:szCs w:val="28"/>
        </w:rPr>
        <w:t xml:space="preserve">1.1. General </w:t>
      </w:r>
      <w:r w:rsidR="00444E4B" w:rsidRPr="000549C8">
        <w:rPr>
          <w:b/>
          <w:bCs/>
          <w:sz w:val="28"/>
          <w:szCs w:val="28"/>
        </w:rPr>
        <w:t>Goal</w:t>
      </w:r>
    </w:p>
    <w:p w14:paraId="0B40FEAF" w14:textId="32225A41" w:rsidR="003C2622" w:rsidRPr="000549C8" w:rsidRDefault="003C2622">
      <w:r w:rsidRPr="000549C8">
        <w:t xml:space="preserve">The goal of the award is to recognize graduate faculty members for outstanding mentorship that contributes to positive and constructive engagement of graduate/professional students, benefiting </w:t>
      </w:r>
      <w:r w:rsidR="00B2683D" w:rsidRPr="000549C8">
        <w:t>the</w:t>
      </w:r>
      <w:r w:rsidRPr="000549C8">
        <w:t xml:space="preserve"> </w:t>
      </w:r>
      <w:r w:rsidR="00B2683D" w:rsidRPr="000549C8">
        <w:t>educational experience and contributing to the success of graduate and professional students</w:t>
      </w:r>
      <w:r w:rsidRPr="000549C8">
        <w:t xml:space="preserve"> at North Dakota State University.</w:t>
      </w:r>
    </w:p>
    <w:p w14:paraId="27BEFBE7" w14:textId="77777777" w:rsidR="004F54D3" w:rsidRPr="000549C8" w:rsidRDefault="004F54D3" w:rsidP="0094726F"/>
    <w:p w14:paraId="296F1D4D" w14:textId="12A44FF8" w:rsidR="0094726F" w:rsidRPr="000549C8" w:rsidRDefault="004F54D3" w:rsidP="004F54D3">
      <w:pPr>
        <w:rPr>
          <w:b/>
          <w:bCs/>
          <w:sz w:val="28"/>
          <w:szCs w:val="28"/>
        </w:rPr>
      </w:pPr>
      <w:r w:rsidRPr="000549C8">
        <w:rPr>
          <w:b/>
          <w:bCs/>
          <w:sz w:val="28"/>
          <w:szCs w:val="28"/>
        </w:rPr>
        <w:t xml:space="preserve">1.2 </w:t>
      </w:r>
      <w:r w:rsidR="0094726F" w:rsidRPr="000549C8">
        <w:rPr>
          <w:b/>
          <w:bCs/>
          <w:sz w:val="28"/>
          <w:szCs w:val="28"/>
        </w:rPr>
        <w:t>Award</w:t>
      </w:r>
      <w:r w:rsidRPr="000549C8">
        <w:rPr>
          <w:b/>
          <w:bCs/>
          <w:sz w:val="28"/>
          <w:szCs w:val="28"/>
        </w:rPr>
        <w:t>s</w:t>
      </w:r>
      <w:r w:rsidR="0094726F" w:rsidRPr="000549C8">
        <w:rPr>
          <w:b/>
          <w:bCs/>
          <w:sz w:val="28"/>
          <w:szCs w:val="28"/>
        </w:rPr>
        <w:t xml:space="preserve"> </w:t>
      </w:r>
    </w:p>
    <w:p w14:paraId="362D981C" w14:textId="111BCC30" w:rsidR="0094726F" w:rsidRPr="000549C8" w:rsidRDefault="00EF5A46" w:rsidP="0094726F">
      <w:pPr>
        <w:rPr>
          <w:strike/>
        </w:rPr>
      </w:pPr>
      <w:r w:rsidRPr="000549C8">
        <w:t xml:space="preserve">The NDSU Graduate School invites </w:t>
      </w:r>
      <w:r w:rsidR="003C0624" w:rsidRPr="000549C8">
        <w:t>faculty, staff, graduate students, and others (</w:t>
      </w:r>
      <w:r w:rsidR="004042FA" w:rsidRPr="000549C8">
        <w:t xml:space="preserve">e.g., </w:t>
      </w:r>
      <w:r w:rsidR="003C0624" w:rsidRPr="000549C8">
        <w:t>alums and friends)</w:t>
      </w:r>
      <w:r w:rsidRPr="000549C8">
        <w:t xml:space="preserve"> to submit nominees for consideration of the NDSU Outstanding Graduate Mentor Award. T</w:t>
      </w:r>
      <w:r w:rsidR="0094726F" w:rsidRPr="000549C8">
        <w:t>h</w:t>
      </w:r>
      <w:r w:rsidR="00E95C96" w:rsidRPr="000549C8">
        <w:t>e</w:t>
      </w:r>
      <w:r w:rsidR="0094726F" w:rsidRPr="000549C8">
        <w:t xml:space="preserve"> award </w:t>
      </w:r>
      <w:r w:rsidR="00B2683D" w:rsidRPr="000549C8">
        <w:t xml:space="preserve">will </w:t>
      </w:r>
      <w:r w:rsidR="0094726F" w:rsidRPr="000549C8">
        <w:t xml:space="preserve">recognize </w:t>
      </w:r>
      <w:r w:rsidR="003C0624" w:rsidRPr="000549C8">
        <w:t>up to</w:t>
      </w:r>
      <w:r w:rsidR="00FB00F1" w:rsidRPr="000549C8">
        <w:t xml:space="preserve"> two</w:t>
      </w:r>
      <w:r w:rsidR="006B4A16" w:rsidRPr="000549C8">
        <w:t xml:space="preserve"> NDSU</w:t>
      </w:r>
      <w:r w:rsidR="0094726F" w:rsidRPr="000549C8">
        <w:t xml:space="preserve"> faculty member</w:t>
      </w:r>
      <w:r w:rsidR="00FB00F1" w:rsidRPr="000549C8">
        <w:t>(s)</w:t>
      </w:r>
      <w:r w:rsidR="0094726F" w:rsidRPr="000549C8">
        <w:t xml:space="preserve"> </w:t>
      </w:r>
      <w:r w:rsidR="00FB00F1" w:rsidRPr="000549C8">
        <w:t>on campus</w:t>
      </w:r>
      <w:r w:rsidR="0094726F" w:rsidRPr="000549C8">
        <w:t xml:space="preserve"> for their </w:t>
      </w:r>
      <w:r w:rsidR="00EE1BBF" w:rsidRPr="000549C8">
        <w:t xml:space="preserve">outstanding </w:t>
      </w:r>
      <w:r w:rsidR="00E95C96" w:rsidRPr="000549C8">
        <w:t>mentorship as demonstrated</w:t>
      </w:r>
      <w:r w:rsidR="0094726F" w:rsidRPr="000549C8">
        <w:t xml:space="preserve"> </w:t>
      </w:r>
      <w:r w:rsidR="00E95C96" w:rsidRPr="000549C8">
        <w:t xml:space="preserve">in their </w:t>
      </w:r>
      <w:r w:rsidR="0094726F" w:rsidRPr="000549C8">
        <w:t xml:space="preserve">supporting, encouraging, and promoting a positive scholarly and teaching environment, and for contributing to </w:t>
      </w:r>
      <w:r w:rsidR="0065290D" w:rsidRPr="000549C8">
        <w:t xml:space="preserve">academic, </w:t>
      </w:r>
      <w:r w:rsidR="0094726F" w:rsidRPr="000549C8">
        <w:t>professional</w:t>
      </w:r>
      <w:r w:rsidR="0065290D" w:rsidRPr="000549C8">
        <w:t>,</w:t>
      </w:r>
      <w:r w:rsidR="0094726F" w:rsidRPr="000549C8">
        <w:t xml:space="preserve"> and personal </w:t>
      </w:r>
      <w:r w:rsidR="0065290D" w:rsidRPr="000549C8">
        <w:t xml:space="preserve">growth and </w:t>
      </w:r>
      <w:r w:rsidR="0094726F" w:rsidRPr="000549C8">
        <w:t>development of graduate</w:t>
      </w:r>
      <w:r w:rsidR="00B2683D" w:rsidRPr="000549C8">
        <w:t xml:space="preserve"> or professional</w:t>
      </w:r>
      <w:r w:rsidR="0094726F" w:rsidRPr="000549C8">
        <w:t xml:space="preserve"> students.</w:t>
      </w:r>
      <w:r w:rsidR="00E14AFB" w:rsidRPr="000549C8">
        <w:t xml:space="preserve"> </w:t>
      </w:r>
    </w:p>
    <w:p w14:paraId="60199F9F" w14:textId="77777777" w:rsidR="00F735F3" w:rsidRPr="000549C8" w:rsidRDefault="00F735F3" w:rsidP="0094726F"/>
    <w:p w14:paraId="0E313687" w14:textId="6223511C" w:rsidR="0094726F" w:rsidRPr="000549C8" w:rsidRDefault="000B5DBE" w:rsidP="0094726F">
      <w:pPr>
        <w:rPr>
          <w:b/>
          <w:bCs/>
          <w:sz w:val="28"/>
          <w:szCs w:val="28"/>
        </w:rPr>
      </w:pPr>
      <w:r w:rsidRPr="000549C8">
        <w:rPr>
          <w:b/>
          <w:bCs/>
          <w:sz w:val="28"/>
          <w:szCs w:val="28"/>
        </w:rPr>
        <w:t xml:space="preserve">1.3 </w:t>
      </w:r>
      <w:r w:rsidR="000E05B4" w:rsidRPr="000549C8">
        <w:rPr>
          <w:b/>
          <w:bCs/>
          <w:sz w:val="28"/>
          <w:szCs w:val="28"/>
        </w:rPr>
        <w:t xml:space="preserve">Suggested </w:t>
      </w:r>
      <w:r w:rsidR="0094726F" w:rsidRPr="000549C8">
        <w:rPr>
          <w:b/>
          <w:bCs/>
          <w:sz w:val="28"/>
          <w:szCs w:val="28"/>
        </w:rPr>
        <w:t>Award Criteria</w:t>
      </w:r>
    </w:p>
    <w:p w14:paraId="53860021" w14:textId="78C1772D" w:rsidR="00B2683D" w:rsidRPr="000549C8" w:rsidRDefault="00FB40BF" w:rsidP="0094726F">
      <w:pPr>
        <w:rPr>
          <w:i/>
          <w:iCs/>
        </w:rPr>
      </w:pPr>
      <w:r w:rsidRPr="000549C8">
        <w:t xml:space="preserve">The following </w:t>
      </w:r>
      <w:r w:rsidR="000E05B4" w:rsidRPr="000549C8">
        <w:t xml:space="preserve">suggested criteria are derived from a variety of sources on mentorship, </w:t>
      </w:r>
      <w:r w:rsidR="00EF5A46" w:rsidRPr="000549C8">
        <w:t>such as</w:t>
      </w:r>
      <w:r w:rsidR="000E05B4" w:rsidRPr="000549C8">
        <w:t xml:space="preserve"> the Council of Graduate Schools’ </w:t>
      </w:r>
      <w:hyperlink r:id="rId5" w:anchor="cmt" w:history="1">
        <w:r w:rsidR="000E05B4" w:rsidRPr="000549C8">
          <w:rPr>
            <w:rStyle w:val="Hyperlink"/>
            <w:i/>
            <w:iCs/>
          </w:rPr>
          <w:t>Healthy Research Teams &amp; Labs</w:t>
        </w:r>
      </w:hyperlink>
      <w:r w:rsidR="00B2683D" w:rsidRPr="000549C8">
        <w:t>, and reflect trends in graduate and professional education</w:t>
      </w:r>
      <w:r w:rsidR="00EF5A46" w:rsidRPr="000549C8">
        <w:rPr>
          <w:i/>
          <w:iCs/>
        </w:rPr>
        <w:t xml:space="preserve">. </w:t>
      </w:r>
    </w:p>
    <w:p w14:paraId="1105900B" w14:textId="2EBF6ABB" w:rsidR="0094726F" w:rsidRPr="000549C8" w:rsidRDefault="00EC4815" w:rsidP="0094726F">
      <w:r w:rsidRPr="000549C8">
        <w:t xml:space="preserve">Nominees are not expected to fulfill all criteria. </w:t>
      </w:r>
      <w:r w:rsidR="00B2683D" w:rsidRPr="000549C8">
        <w:t>Instead, t</w:t>
      </w:r>
      <w:r w:rsidRPr="000549C8">
        <w:t>hey should select a few items t</w:t>
      </w:r>
      <w:r w:rsidR="00EF5A46" w:rsidRPr="000549C8">
        <w:t xml:space="preserve">o highlight </w:t>
      </w:r>
      <w:r w:rsidRPr="000549C8">
        <w:t>their strongest mentoring characteristics</w:t>
      </w:r>
      <w:r w:rsidR="00EF5A46" w:rsidRPr="000549C8">
        <w:t>,</w:t>
      </w:r>
      <w:r w:rsidRPr="000549C8">
        <w:t xml:space="preserve"> showcasing their mentorship in action.</w:t>
      </w:r>
    </w:p>
    <w:p w14:paraId="7B168328" w14:textId="24D5A621" w:rsidR="0094726F" w:rsidRPr="000549C8" w:rsidRDefault="00267AF0" w:rsidP="00942C0E">
      <w:pPr>
        <w:ind w:left="720"/>
      </w:pPr>
      <w:r w:rsidRPr="000549C8">
        <w:t>1.3.</w:t>
      </w:r>
      <w:r w:rsidR="00FB40BF" w:rsidRPr="000549C8">
        <w:t>1</w:t>
      </w:r>
      <w:r w:rsidRPr="000549C8">
        <w:t xml:space="preserve"> </w:t>
      </w:r>
      <w:r w:rsidR="00B2683D" w:rsidRPr="000549C8">
        <w:t>Nominee d</w:t>
      </w:r>
      <w:r w:rsidR="00EC4815" w:rsidRPr="000549C8">
        <w:t xml:space="preserve">emonstrates exceptional ability to set clear expectations for </w:t>
      </w:r>
      <w:r w:rsidR="00EF5A46" w:rsidRPr="000549C8">
        <w:t>working with mentees</w:t>
      </w:r>
      <w:r w:rsidR="00EC4815" w:rsidRPr="000549C8">
        <w:t xml:space="preserve">, </w:t>
      </w:r>
      <w:r w:rsidR="00EF5A46" w:rsidRPr="000549C8">
        <w:t xml:space="preserve">such as </w:t>
      </w:r>
      <w:r w:rsidR="00EC4815" w:rsidRPr="000549C8">
        <w:t>communicat</w:t>
      </w:r>
      <w:r w:rsidR="00EF5A46" w:rsidRPr="000549C8">
        <w:t>ing</w:t>
      </w:r>
      <w:r w:rsidR="00EC4815" w:rsidRPr="000549C8">
        <w:t xml:space="preserve"> roles and responsibilities, and </w:t>
      </w:r>
      <w:r w:rsidR="00EF5A46" w:rsidRPr="000549C8">
        <w:t xml:space="preserve">to </w:t>
      </w:r>
      <w:r w:rsidR="00EC4815" w:rsidRPr="000549C8">
        <w:t xml:space="preserve">cultivate </w:t>
      </w:r>
      <w:r w:rsidR="00EF5A46" w:rsidRPr="000549C8">
        <w:t xml:space="preserve">mentoring </w:t>
      </w:r>
      <w:r w:rsidR="00EC4815" w:rsidRPr="000549C8">
        <w:t>relationships that actively support students’ personal, academic, and professional development.</w:t>
      </w:r>
    </w:p>
    <w:p w14:paraId="29B29BBB" w14:textId="0CC52B25" w:rsidR="0094726F" w:rsidRPr="000549C8" w:rsidRDefault="00267AF0" w:rsidP="00942C0E">
      <w:pPr>
        <w:ind w:left="720"/>
      </w:pPr>
      <w:r w:rsidRPr="000549C8">
        <w:t>1.3.</w:t>
      </w:r>
      <w:r w:rsidR="00FB40BF" w:rsidRPr="000549C8">
        <w:t>2</w:t>
      </w:r>
      <w:r w:rsidRPr="000549C8">
        <w:t xml:space="preserve"> </w:t>
      </w:r>
      <w:r w:rsidR="00B2683D" w:rsidRPr="000549C8">
        <w:t>Nominee c</w:t>
      </w:r>
      <w:r w:rsidR="00EC4815" w:rsidRPr="000549C8">
        <w:t xml:space="preserve">reates and sustains a learning environment </w:t>
      </w:r>
      <w:r w:rsidR="00EF5A46" w:rsidRPr="000549C8">
        <w:t>that respects and values</w:t>
      </w:r>
      <w:r w:rsidR="00EC4815" w:rsidRPr="000549C8">
        <w:t xml:space="preserve"> student welfare, belonging, and growth</w:t>
      </w:r>
      <w:r w:rsidR="00EF5A46" w:rsidRPr="000549C8">
        <w:t>, treating</w:t>
      </w:r>
      <w:r w:rsidR="00EC4815" w:rsidRPr="000549C8">
        <w:t xml:space="preserve"> </w:t>
      </w:r>
      <w:r w:rsidR="00EF5A46" w:rsidRPr="000549C8">
        <w:t>well-being as</w:t>
      </w:r>
      <w:r w:rsidR="00EC4815" w:rsidRPr="000549C8">
        <w:t xml:space="preserve"> foundational to excellence in graduate</w:t>
      </w:r>
      <w:r w:rsidR="00B2683D" w:rsidRPr="000549C8">
        <w:t>/professional</w:t>
      </w:r>
      <w:r w:rsidR="00EC4815" w:rsidRPr="000549C8">
        <w:t xml:space="preserve"> education.</w:t>
      </w:r>
    </w:p>
    <w:p w14:paraId="44DFE09B" w14:textId="3800D270" w:rsidR="0094726F" w:rsidRPr="000549C8" w:rsidRDefault="00267AF0" w:rsidP="00942C0E">
      <w:pPr>
        <w:ind w:left="720"/>
      </w:pPr>
      <w:r w:rsidRPr="000549C8">
        <w:lastRenderedPageBreak/>
        <w:t>1.3.</w:t>
      </w:r>
      <w:r w:rsidR="00EF5A46" w:rsidRPr="000549C8">
        <w:t>3</w:t>
      </w:r>
      <w:r w:rsidRPr="000549C8">
        <w:t xml:space="preserve"> </w:t>
      </w:r>
      <w:r w:rsidR="00B2683D" w:rsidRPr="000549C8">
        <w:t>Nominee e</w:t>
      </w:r>
      <w:r w:rsidR="00EC4815" w:rsidRPr="000549C8">
        <w:t xml:space="preserve">xhibits a transparent and explicit commitment to fair mentoring, </w:t>
      </w:r>
      <w:r w:rsidR="00EF5A46" w:rsidRPr="000549C8">
        <w:t>such as facilitating</w:t>
      </w:r>
      <w:r w:rsidR="00EC4815" w:rsidRPr="000549C8">
        <w:t xml:space="preserve"> access to opportunities, ethical research practices, and consistent treatment of mentees.</w:t>
      </w:r>
    </w:p>
    <w:p w14:paraId="0C0CAFBB" w14:textId="7CEBA19E" w:rsidR="00EC4815" w:rsidRPr="000549C8" w:rsidRDefault="00EC4815" w:rsidP="00942C0E">
      <w:pPr>
        <w:ind w:left="720"/>
      </w:pPr>
      <w:r w:rsidRPr="000549C8">
        <w:t>1.3.</w:t>
      </w:r>
      <w:r w:rsidR="00EF5A46" w:rsidRPr="000549C8">
        <w:t>4</w:t>
      </w:r>
      <w:r w:rsidRPr="000549C8">
        <w:t xml:space="preserve"> </w:t>
      </w:r>
      <w:r w:rsidR="00B2683D" w:rsidRPr="000549C8">
        <w:t>Nominee f</w:t>
      </w:r>
      <w:r w:rsidRPr="000549C8">
        <w:t>osters a culture of collaboration rather than competition, encouraging intellectual openness, shared success, curiosity, and innovation while maintaining high standards of rigor and research integrity.</w:t>
      </w:r>
    </w:p>
    <w:p w14:paraId="685FDB11" w14:textId="701CCFBE" w:rsidR="00EC4815" w:rsidRPr="000549C8" w:rsidRDefault="00EC4815" w:rsidP="00942C0E">
      <w:pPr>
        <w:ind w:left="720"/>
      </w:pPr>
      <w:r w:rsidRPr="000549C8">
        <w:t>1.3.</w:t>
      </w:r>
      <w:r w:rsidR="00DF49D5" w:rsidRPr="000549C8">
        <w:t>5</w:t>
      </w:r>
      <w:r w:rsidRPr="000549C8">
        <w:t xml:space="preserve"> </w:t>
      </w:r>
      <w:r w:rsidR="00B2683D" w:rsidRPr="000549C8">
        <w:t>Nominee a</w:t>
      </w:r>
      <w:r w:rsidRPr="000549C8">
        <w:t>ctively promotes professional development aligned with supporting a variety of career aspirations</w:t>
      </w:r>
    </w:p>
    <w:p w14:paraId="78D1FCD8" w14:textId="79017687" w:rsidR="00EC4815" w:rsidRPr="000549C8" w:rsidRDefault="00EC4815" w:rsidP="00942C0E">
      <w:pPr>
        <w:ind w:left="720"/>
      </w:pPr>
      <w:r w:rsidRPr="000549C8">
        <w:t>1.3.</w:t>
      </w:r>
      <w:r w:rsidR="00DF49D5" w:rsidRPr="000549C8">
        <w:t>6</w:t>
      </w:r>
      <w:r w:rsidRPr="000549C8">
        <w:t xml:space="preserve"> </w:t>
      </w:r>
      <w:r w:rsidR="00B2683D" w:rsidRPr="000549C8">
        <w:t>Nominee d</w:t>
      </w:r>
      <w:r w:rsidRPr="000549C8">
        <w:t>emonstrates ongoing investment in improving their mentoring, leadership, and research management skills through continual learning.</w:t>
      </w:r>
    </w:p>
    <w:p w14:paraId="7356EFA4" w14:textId="4FF1B17F" w:rsidR="00C47EF0" w:rsidRPr="000549C8" w:rsidRDefault="00C47EF0" w:rsidP="00942C0E">
      <w:pPr>
        <w:ind w:left="720"/>
      </w:pPr>
      <w:r w:rsidRPr="000549C8">
        <w:t>1.3.</w:t>
      </w:r>
      <w:r w:rsidR="00DF49D5" w:rsidRPr="000549C8">
        <w:t>7</w:t>
      </w:r>
      <w:r w:rsidRPr="000549C8">
        <w:t xml:space="preserve"> </w:t>
      </w:r>
      <w:r w:rsidR="00B2683D" w:rsidRPr="000549C8">
        <w:t>Nominee d</w:t>
      </w:r>
      <w:r w:rsidR="00A424C4" w:rsidRPr="000549C8">
        <w:t>emonstrate</w:t>
      </w:r>
      <w:r w:rsidR="00B2683D" w:rsidRPr="000549C8">
        <w:t>s</w:t>
      </w:r>
      <w:r w:rsidR="00A424C4" w:rsidRPr="000549C8">
        <w:t xml:space="preserve"> evidence of e</w:t>
      </w:r>
      <w:r w:rsidRPr="000549C8">
        <w:t xml:space="preserve">mpowering </w:t>
      </w:r>
      <w:r w:rsidR="00D45A8D" w:rsidRPr="000549C8">
        <w:t>mentees</w:t>
      </w:r>
      <w:r w:rsidRPr="000549C8">
        <w:t xml:space="preserve"> to be entrepreneurial scholars, researchers and leaders</w:t>
      </w:r>
      <w:r w:rsidR="00A424C4" w:rsidRPr="000549C8">
        <w:t xml:space="preserve"> in the future</w:t>
      </w:r>
      <w:r w:rsidRPr="000549C8">
        <w:t xml:space="preserve">. </w:t>
      </w:r>
    </w:p>
    <w:p w14:paraId="2138A252" w14:textId="77777777" w:rsidR="00B2683D" w:rsidRPr="000549C8" w:rsidRDefault="00CB1F8C" w:rsidP="0094726F">
      <w:r w:rsidRPr="000549C8">
        <w:t>The suggested award criteria encourage expanding the concept of mentorship beyond only successfully directing disquisitions (theses and dissertations)</w:t>
      </w:r>
      <w:r w:rsidR="00DF49D5" w:rsidRPr="000549C8">
        <w:t>,</w:t>
      </w:r>
      <w:r w:rsidRPr="000549C8">
        <w:t xml:space="preserve"> research</w:t>
      </w:r>
      <w:r w:rsidR="00DF49D5" w:rsidRPr="000549C8">
        <w:t>, or completing coursework as part of a professional program</w:t>
      </w:r>
      <w:r w:rsidRPr="000549C8">
        <w:t xml:space="preserve">. </w:t>
      </w:r>
    </w:p>
    <w:p w14:paraId="6E07A312" w14:textId="682CFED2" w:rsidR="00CB1F8C" w:rsidRPr="000549C8" w:rsidRDefault="00DF49D5" w:rsidP="0094726F">
      <w:r w:rsidRPr="000549C8">
        <w:t>The award encourages re-framing m</w:t>
      </w:r>
      <w:r w:rsidR="00CB1F8C" w:rsidRPr="000549C8">
        <w:t xml:space="preserve">entorship </w:t>
      </w:r>
      <w:r w:rsidRPr="000549C8">
        <w:t>through</w:t>
      </w:r>
      <w:r w:rsidR="00CB1F8C" w:rsidRPr="000549C8">
        <w:t xml:space="preserve"> a holistic view of the mentor-mentee relationship, such as recognition and support of graduate students’ varied interests, passions, and motivations beyond their research projects.</w:t>
      </w:r>
    </w:p>
    <w:p w14:paraId="7437AF8C" w14:textId="77777777" w:rsidR="008A493B" w:rsidRPr="000549C8" w:rsidRDefault="008A493B" w:rsidP="00267AF0"/>
    <w:p w14:paraId="29224684" w14:textId="462D9D4F" w:rsidR="00D80A98" w:rsidRPr="000549C8" w:rsidRDefault="00D80A98" w:rsidP="00D80A98">
      <w:pPr>
        <w:rPr>
          <w:b/>
          <w:bCs/>
          <w:sz w:val="28"/>
          <w:szCs w:val="28"/>
        </w:rPr>
      </w:pPr>
      <w:r w:rsidRPr="000549C8">
        <w:rPr>
          <w:b/>
          <w:bCs/>
          <w:sz w:val="28"/>
          <w:szCs w:val="28"/>
        </w:rPr>
        <w:t>1.4 Nomination Process</w:t>
      </w:r>
      <w:r w:rsidR="00323BE3" w:rsidRPr="000549C8">
        <w:rPr>
          <w:b/>
          <w:bCs/>
          <w:sz w:val="28"/>
          <w:szCs w:val="28"/>
        </w:rPr>
        <w:t xml:space="preserve"> and Eligibility </w:t>
      </w:r>
    </w:p>
    <w:p w14:paraId="1CEEB295" w14:textId="6C5D5F7D" w:rsidR="006A3B1E" w:rsidRPr="000549C8" w:rsidRDefault="00D80A98" w:rsidP="006A3B1E">
      <w:r w:rsidRPr="000549C8">
        <w:t>Nominations can originate from graduate students (current or former), graduate faculty, staff members</w:t>
      </w:r>
      <w:r w:rsidR="006A3B1E" w:rsidRPr="000549C8">
        <w:t xml:space="preserve"> </w:t>
      </w:r>
      <w:r w:rsidR="003C0624" w:rsidRPr="000549C8">
        <w:t xml:space="preserve">or others (e.g., alums or friends) </w:t>
      </w:r>
      <w:r w:rsidR="006A3B1E" w:rsidRPr="000549C8">
        <w:t>at NDSU</w:t>
      </w:r>
      <w:r w:rsidRPr="000549C8">
        <w:t xml:space="preserve">. </w:t>
      </w:r>
      <w:r w:rsidR="006A3B1E" w:rsidRPr="000549C8">
        <w:t>Self-nominations are eligible for the award.</w:t>
      </w:r>
    </w:p>
    <w:p w14:paraId="050EE1D3" w14:textId="721E2816" w:rsidR="002764DD" w:rsidRPr="000549C8" w:rsidRDefault="003C0624" w:rsidP="00D80A98">
      <w:r w:rsidRPr="000549C8">
        <w:t xml:space="preserve">Nominees must be members of the graduate faculty </w:t>
      </w:r>
      <w:r w:rsidR="00D80A98" w:rsidRPr="000549C8">
        <w:t>who ha</w:t>
      </w:r>
      <w:r w:rsidRPr="000549C8">
        <w:t>ve</w:t>
      </w:r>
      <w:r w:rsidR="00D80A98" w:rsidRPr="000549C8">
        <w:t xml:space="preserve"> been mentoring graduate students at NDSU for at least</w:t>
      </w:r>
      <w:r w:rsidR="007D5B89" w:rsidRPr="000549C8">
        <w:t xml:space="preserve"> the past</w:t>
      </w:r>
      <w:r w:rsidR="00D80A98" w:rsidRPr="000549C8">
        <w:t xml:space="preserve"> five years. </w:t>
      </w:r>
      <w:r w:rsidR="00A87F73" w:rsidRPr="000549C8">
        <w:t xml:space="preserve">Also, past award recipients are not eligible for nomination. </w:t>
      </w:r>
    </w:p>
    <w:p w14:paraId="2A96C13D" w14:textId="6CB33BC3" w:rsidR="00D80A98" w:rsidRPr="000549C8" w:rsidRDefault="00D80A98" w:rsidP="00D80A98">
      <w:pPr>
        <w:pStyle w:val="ListParagraph"/>
        <w:numPr>
          <w:ilvl w:val="0"/>
          <w:numId w:val="3"/>
        </w:numPr>
      </w:pPr>
      <w:r w:rsidRPr="000549C8">
        <w:t xml:space="preserve">Name and NDSU email of </w:t>
      </w:r>
      <w:r w:rsidR="006A3B1E" w:rsidRPr="000549C8">
        <w:t xml:space="preserve">Nominator and </w:t>
      </w:r>
      <w:r w:rsidRPr="000549C8">
        <w:t>Nominee</w:t>
      </w:r>
      <w:r w:rsidR="006A3B1E" w:rsidRPr="000549C8">
        <w:t xml:space="preserve"> (who should accept nomination) </w:t>
      </w:r>
    </w:p>
    <w:p w14:paraId="74800F4F" w14:textId="7C5E1D1D" w:rsidR="00D80A98" w:rsidRPr="000549C8" w:rsidRDefault="00D80A98" w:rsidP="00D80A98">
      <w:pPr>
        <w:pStyle w:val="ListParagraph"/>
        <w:numPr>
          <w:ilvl w:val="0"/>
          <w:numId w:val="3"/>
        </w:numPr>
        <w:rPr>
          <w:strike/>
        </w:rPr>
      </w:pPr>
      <w:r w:rsidRPr="000549C8">
        <w:t>A written</w:t>
      </w:r>
      <w:r w:rsidR="00575B62" w:rsidRPr="000549C8">
        <w:t xml:space="preserve"> description</w:t>
      </w:r>
      <w:r w:rsidRPr="000549C8">
        <w:t xml:space="preserve"> (</w:t>
      </w:r>
      <w:r w:rsidR="00EE246F" w:rsidRPr="000549C8">
        <w:t>200</w:t>
      </w:r>
      <w:r w:rsidRPr="000549C8">
        <w:t xml:space="preserve"> words or fewer) </w:t>
      </w:r>
      <w:r w:rsidR="00575B62" w:rsidRPr="000549C8">
        <w:t>that outlines</w:t>
      </w:r>
      <w:r w:rsidR="00DF49D5" w:rsidRPr="000549C8">
        <w:t xml:space="preserve"> how the nominee exemplifies mentorship as indicated in the suggested criteria, focusing on a few of the criteria and being as concrete as possible in the description.</w:t>
      </w:r>
    </w:p>
    <w:p w14:paraId="39DB7B2C" w14:textId="173B2404" w:rsidR="006A3B1E" w:rsidRPr="000549C8" w:rsidRDefault="006A3B1E" w:rsidP="006A3B1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</w:pPr>
      <w:r w:rsidRPr="000549C8">
        <w:t xml:space="preserve">An abbreviated curriculum vitae of nominee (five pages or fewer) that focuses on their service to graduate students including a list of current and former advisees and mentees </w:t>
      </w:r>
    </w:p>
    <w:p w14:paraId="12DDCBF8" w14:textId="1CA48BDC" w:rsidR="002764DD" w:rsidRPr="000549C8" w:rsidRDefault="002764DD" w:rsidP="002764DD">
      <w:r w:rsidRPr="000549C8">
        <w:lastRenderedPageBreak/>
        <w:t xml:space="preserve">The nomination </w:t>
      </w:r>
      <w:r w:rsidR="006A3B1E" w:rsidRPr="000549C8">
        <w:t xml:space="preserve">materials (via one pdf package) </w:t>
      </w:r>
      <w:r w:rsidRPr="000549C8">
        <w:t xml:space="preserve">must be sent via email to </w:t>
      </w:r>
      <w:r w:rsidR="006A3B1E" w:rsidRPr="000549C8">
        <w:t xml:space="preserve">NDSU Graduate School Selection Committee </w:t>
      </w:r>
      <w:r w:rsidRPr="000549C8">
        <w:t xml:space="preserve">by </w:t>
      </w:r>
      <w:r w:rsidR="00F36EEF">
        <w:t xml:space="preserve">March </w:t>
      </w:r>
      <w:r w:rsidR="009144EA">
        <w:t>1</w:t>
      </w:r>
      <w:r w:rsidR="00F36EEF">
        <w:t>6</w:t>
      </w:r>
      <w:r w:rsidRPr="000549C8">
        <w:t>, 2026</w:t>
      </w:r>
      <w:r w:rsidR="00F36EEF">
        <w:t xml:space="preserve"> via </w:t>
      </w:r>
      <w:hyperlink r:id="rId6" w:history="1">
        <w:r w:rsidR="0034448B" w:rsidRPr="003E6DDE">
          <w:rPr>
            <w:rStyle w:val="Hyperlink"/>
          </w:rPr>
          <w:t>ndsu.gsa</w:t>
        </w:r>
        <w:r w:rsidR="0034448B" w:rsidRPr="003E6DDE">
          <w:rPr>
            <w:rStyle w:val="Hyperlink"/>
          </w:rPr>
          <w:t>@</w:t>
        </w:r>
        <w:r w:rsidR="0034448B" w:rsidRPr="003E6DDE">
          <w:rPr>
            <w:rStyle w:val="Hyperlink"/>
          </w:rPr>
          <w:t>ndsu.edu</w:t>
        </w:r>
      </w:hyperlink>
      <w:r w:rsidR="0034448B">
        <w:t>.</w:t>
      </w:r>
    </w:p>
    <w:p w14:paraId="227F816A" w14:textId="77777777" w:rsidR="007D5B89" w:rsidRPr="000549C8" w:rsidRDefault="007D5B89" w:rsidP="0094726F"/>
    <w:p w14:paraId="6C3DD134" w14:textId="62457EFF" w:rsidR="008A493B" w:rsidRPr="000549C8" w:rsidRDefault="00A14193" w:rsidP="0094726F">
      <w:pPr>
        <w:rPr>
          <w:b/>
          <w:bCs/>
          <w:sz w:val="28"/>
          <w:szCs w:val="28"/>
        </w:rPr>
      </w:pPr>
      <w:r w:rsidRPr="000549C8">
        <w:rPr>
          <w:b/>
          <w:bCs/>
          <w:sz w:val="28"/>
          <w:szCs w:val="28"/>
        </w:rPr>
        <w:t>1.5</w:t>
      </w:r>
      <w:r w:rsidR="00495B42" w:rsidRPr="000549C8">
        <w:rPr>
          <w:b/>
          <w:bCs/>
          <w:sz w:val="28"/>
          <w:szCs w:val="28"/>
        </w:rPr>
        <w:t xml:space="preserve"> </w:t>
      </w:r>
      <w:r w:rsidR="008A493B" w:rsidRPr="000549C8">
        <w:rPr>
          <w:b/>
          <w:bCs/>
          <w:sz w:val="28"/>
          <w:szCs w:val="28"/>
        </w:rPr>
        <w:t>Decisions, Awardee’s Benefit, and Recognition</w:t>
      </w:r>
      <w:r w:rsidR="006A7F4A" w:rsidRPr="000549C8">
        <w:rPr>
          <w:b/>
          <w:bCs/>
          <w:sz w:val="28"/>
          <w:szCs w:val="28"/>
        </w:rPr>
        <w:t>s</w:t>
      </w:r>
      <w:r w:rsidR="008A493B" w:rsidRPr="000549C8">
        <w:rPr>
          <w:b/>
          <w:bCs/>
          <w:sz w:val="28"/>
          <w:szCs w:val="28"/>
        </w:rPr>
        <w:t xml:space="preserve"> </w:t>
      </w:r>
    </w:p>
    <w:p w14:paraId="2EAA4F35" w14:textId="453AE309" w:rsidR="00E14DB3" w:rsidRPr="000549C8" w:rsidRDefault="006B4A16" w:rsidP="0094726F">
      <w:r w:rsidRPr="000549C8">
        <w:rPr>
          <w:rFonts w:ascii="Aptos" w:eastAsia="Times New Roman" w:hAnsi="Aptos" w:cs="Times New Roman"/>
          <w:color w:val="000000"/>
        </w:rPr>
        <w:t xml:space="preserve">1.5.1. </w:t>
      </w:r>
      <w:r w:rsidR="00E42D96" w:rsidRPr="000549C8">
        <w:rPr>
          <w:rFonts w:ascii="Aptos" w:eastAsia="Times New Roman" w:hAnsi="Aptos" w:cs="Times New Roman"/>
          <w:color w:val="000000"/>
        </w:rPr>
        <w:t>The Graduate School Awards Committee will consult with representatives from across campus to encourage active participation in accomplishing the goal of the award to recognize faculty who practice a more holistic approach to mentorship.</w:t>
      </w:r>
      <w:r w:rsidR="004374DF" w:rsidRPr="000549C8">
        <w:rPr>
          <w:rFonts w:ascii="Aptos" w:eastAsia="Times New Roman" w:hAnsi="Aptos" w:cs="Times New Roman"/>
          <w:color w:val="000000"/>
        </w:rPr>
        <w:t xml:space="preserve"> </w:t>
      </w:r>
      <w:r w:rsidR="004C66AB" w:rsidRPr="000549C8">
        <w:t xml:space="preserve">The </w:t>
      </w:r>
      <w:r w:rsidR="00A87F73" w:rsidRPr="000549C8">
        <w:t>Selection</w:t>
      </w:r>
      <w:r w:rsidR="00402E32" w:rsidRPr="000549C8">
        <w:t xml:space="preserve"> C</w:t>
      </w:r>
      <w:r w:rsidR="004C66AB" w:rsidRPr="000549C8">
        <w:t xml:space="preserve">ommittee will have </w:t>
      </w:r>
      <w:r w:rsidR="00402E32" w:rsidRPr="000549C8">
        <w:t xml:space="preserve">at least one </w:t>
      </w:r>
      <w:r w:rsidR="004C66AB" w:rsidRPr="000549C8">
        <w:t xml:space="preserve">Graduate School staff member, </w:t>
      </w:r>
      <w:r w:rsidR="00467D74" w:rsidRPr="000549C8">
        <w:t xml:space="preserve">two graduate students, and </w:t>
      </w:r>
      <w:r w:rsidR="00A87F73" w:rsidRPr="000549C8">
        <w:t>three</w:t>
      </w:r>
      <w:r w:rsidR="00467D74" w:rsidRPr="000549C8">
        <w:t xml:space="preserve"> faculty representative</w:t>
      </w:r>
      <w:r w:rsidR="00A87F73" w:rsidRPr="000549C8">
        <w:t>s</w:t>
      </w:r>
      <w:r w:rsidRPr="000549C8">
        <w:t xml:space="preserve"> by working with the Graduate Council</w:t>
      </w:r>
      <w:r w:rsidR="00467D74" w:rsidRPr="000549C8">
        <w:t>. The Dean of the Graduate School</w:t>
      </w:r>
      <w:r w:rsidRPr="000549C8">
        <w:t xml:space="preserve"> or the Dean’s designee</w:t>
      </w:r>
      <w:r w:rsidR="00467D74" w:rsidRPr="000549C8">
        <w:t xml:space="preserve"> will chair the committee.</w:t>
      </w:r>
    </w:p>
    <w:p w14:paraId="0E23AA25" w14:textId="62202681" w:rsidR="003059B8" w:rsidRPr="000549C8" w:rsidRDefault="003059B8" w:rsidP="0094726F">
      <w:r w:rsidRPr="000549C8">
        <w:t>1.</w:t>
      </w:r>
      <w:r w:rsidR="006A7F4A" w:rsidRPr="000549C8">
        <w:t>5.</w:t>
      </w:r>
      <w:r w:rsidR="006B4A16" w:rsidRPr="000549C8">
        <w:t>2</w:t>
      </w:r>
      <w:r w:rsidR="006A7F4A" w:rsidRPr="000549C8">
        <w:t xml:space="preserve"> </w:t>
      </w:r>
      <w:r w:rsidRPr="000549C8">
        <w:t xml:space="preserve">Recognition: Recipients will be recognized </w:t>
      </w:r>
      <w:r w:rsidR="00B82BC6" w:rsidRPr="000549C8">
        <w:t xml:space="preserve">at the </w:t>
      </w:r>
      <w:r w:rsidRPr="000549C8">
        <w:t>Outstanding Faculty Excellence Recognition Ceremony in Sept</w:t>
      </w:r>
      <w:r w:rsidR="00495B42" w:rsidRPr="000549C8">
        <w:t>ember</w:t>
      </w:r>
      <w:r w:rsidR="009B604A" w:rsidRPr="000549C8">
        <w:t xml:space="preserve"> 2026</w:t>
      </w:r>
      <w:r w:rsidR="006A7F4A" w:rsidRPr="000549C8">
        <w:t>.</w:t>
      </w:r>
    </w:p>
    <w:p w14:paraId="0D387916" w14:textId="7D31CC78" w:rsidR="006A7F4A" w:rsidRPr="000549C8" w:rsidRDefault="006A7F4A" w:rsidP="0094726F">
      <w:r w:rsidRPr="000549C8">
        <w:t>1.5.</w:t>
      </w:r>
      <w:r w:rsidR="006B4A16" w:rsidRPr="000549C8">
        <w:t>3</w:t>
      </w:r>
      <w:r w:rsidRPr="000549C8">
        <w:t xml:space="preserve"> If there is no budget, an outstanding graduate mentor award </w:t>
      </w:r>
      <w:r w:rsidR="002A0783" w:rsidRPr="000549C8">
        <w:t xml:space="preserve">plaque </w:t>
      </w:r>
      <w:r w:rsidRPr="000549C8">
        <w:t>will be presented to the recipient</w:t>
      </w:r>
      <w:r w:rsidR="00A87F73" w:rsidRPr="000549C8">
        <w:t>(</w:t>
      </w:r>
      <w:r w:rsidR="002A0783" w:rsidRPr="000549C8">
        <w:t>s</w:t>
      </w:r>
      <w:r w:rsidR="00A87F73" w:rsidRPr="000549C8">
        <w:t>)</w:t>
      </w:r>
      <w:r w:rsidRPr="000549C8">
        <w:t xml:space="preserve">. If budget permits, we hope to have </w:t>
      </w:r>
      <w:r w:rsidR="00A87F73" w:rsidRPr="000549C8">
        <w:t xml:space="preserve">$500 to $1000 </w:t>
      </w:r>
      <w:r w:rsidRPr="000549C8">
        <w:t>($</w:t>
      </w:r>
      <w:r w:rsidR="00A87F73" w:rsidRPr="000549C8">
        <w:t>5</w:t>
      </w:r>
      <w:r w:rsidRPr="000549C8">
        <w:t>00 from the Graduate School and $</w:t>
      </w:r>
      <w:r w:rsidR="00A87F73" w:rsidRPr="000549C8">
        <w:t>5</w:t>
      </w:r>
      <w:r w:rsidRPr="000549C8">
        <w:t xml:space="preserve">00 from </w:t>
      </w:r>
      <w:r w:rsidR="00A87F73" w:rsidRPr="000549C8">
        <w:t>the</w:t>
      </w:r>
      <w:r w:rsidRPr="000549C8">
        <w:t xml:space="preserve"> </w:t>
      </w:r>
      <w:r w:rsidR="00A87F73" w:rsidRPr="000549C8">
        <w:t xml:space="preserve">academic </w:t>
      </w:r>
      <w:r w:rsidRPr="000549C8">
        <w:t>College</w:t>
      </w:r>
      <w:r w:rsidR="00A87F73" w:rsidRPr="000549C8">
        <w:t xml:space="preserve"> where the recipients work</w:t>
      </w:r>
      <w:r w:rsidRPr="000549C8">
        <w:t xml:space="preserve">) to support each recipient’s professional development (e.g., traveling or </w:t>
      </w:r>
      <w:r w:rsidR="002A0783" w:rsidRPr="000549C8">
        <w:t xml:space="preserve">purchasing of </w:t>
      </w:r>
      <w:r w:rsidRPr="000549C8">
        <w:t>material</w:t>
      </w:r>
      <w:r w:rsidR="002A0783" w:rsidRPr="000549C8">
        <w:t>s</w:t>
      </w:r>
      <w:r w:rsidRPr="000549C8">
        <w:t>)</w:t>
      </w:r>
      <w:r w:rsidR="002A0783" w:rsidRPr="000549C8">
        <w:t>;</w:t>
      </w:r>
      <w:r w:rsidRPr="000549C8">
        <w:t xml:space="preserve"> plus</w:t>
      </w:r>
      <w:r w:rsidR="002A0783" w:rsidRPr="000549C8">
        <w:t>,</w:t>
      </w:r>
      <w:r w:rsidRPr="000549C8">
        <w:t xml:space="preserve"> an award plaque to each recipient.  </w:t>
      </w:r>
      <w:r w:rsidR="00A87F73" w:rsidRPr="000549C8">
        <w:t xml:space="preserve">If we give two outstanding awards each year, the recipients must be selected from two different colleges on campus. </w:t>
      </w:r>
      <w:r w:rsidRPr="000549C8">
        <w:t xml:space="preserve">  </w:t>
      </w:r>
    </w:p>
    <w:p w14:paraId="2EEF0CA7" w14:textId="77777777" w:rsidR="00F735F3" w:rsidRPr="000549C8" w:rsidRDefault="00F735F3" w:rsidP="0094726F"/>
    <w:p w14:paraId="6C501482" w14:textId="2ECDC3C0" w:rsidR="006A7F4A" w:rsidRPr="000549C8" w:rsidRDefault="00A54B89" w:rsidP="009472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1.6 </w:t>
      </w:r>
      <w:r w:rsidR="004B0235" w:rsidRPr="000549C8">
        <w:rPr>
          <w:b/>
          <w:bCs/>
          <w:sz w:val="28"/>
          <w:szCs w:val="28"/>
        </w:rPr>
        <w:t xml:space="preserve">AWARDEES’ EXPERIENCES TO BE SHARED </w:t>
      </w:r>
    </w:p>
    <w:p w14:paraId="677E3D37" w14:textId="34FD94B7" w:rsidR="006A7F4A" w:rsidRDefault="006A7F4A" w:rsidP="0094726F">
      <w:r w:rsidRPr="000549C8">
        <w:t>In the following year</w:t>
      </w:r>
      <w:r w:rsidR="00B82BC6" w:rsidRPr="000549C8">
        <w:t xml:space="preserve"> (either Fall 2026 or Spring 2027)</w:t>
      </w:r>
      <w:r w:rsidRPr="000549C8">
        <w:t xml:space="preserve">, the Graduate School will </w:t>
      </w:r>
      <w:r w:rsidR="008E257A" w:rsidRPr="000549C8">
        <w:t xml:space="preserve">host </w:t>
      </w:r>
      <w:r w:rsidR="002A0783" w:rsidRPr="000549C8">
        <w:t>a</w:t>
      </w:r>
      <w:r w:rsidRPr="000549C8">
        <w:t xml:space="preserve"> panel or symposium on how to mentor graduate students successfully. </w:t>
      </w:r>
      <w:r w:rsidR="00DB6E67" w:rsidRPr="000549C8">
        <w:t>T</w:t>
      </w:r>
      <w:r w:rsidRPr="000549C8">
        <w:t>he award recipient</w:t>
      </w:r>
      <w:r w:rsidR="006B4A16" w:rsidRPr="000549C8">
        <w:t>(</w:t>
      </w:r>
      <w:r w:rsidRPr="000549C8">
        <w:t>s</w:t>
      </w:r>
      <w:r w:rsidR="006B4A16" w:rsidRPr="000549C8">
        <w:t>)</w:t>
      </w:r>
      <w:r w:rsidRPr="000549C8">
        <w:t xml:space="preserve"> will be invited to discuss and share their stories with graduate faculty and students. </w:t>
      </w:r>
    </w:p>
    <w:p w14:paraId="1426F1F5" w14:textId="77777777" w:rsidR="00F36EEF" w:rsidRDefault="00F36EEF" w:rsidP="009472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6EEF" w14:paraId="41418CD3" w14:textId="77777777" w:rsidTr="00F36EEF">
        <w:tc>
          <w:tcPr>
            <w:tcW w:w="9350" w:type="dxa"/>
          </w:tcPr>
          <w:p w14:paraId="2B699033" w14:textId="1D4D1DF1" w:rsidR="00F36EEF" w:rsidRPr="00F36EEF" w:rsidRDefault="00F36EEF" w:rsidP="00F36EEF">
            <w:pPr>
              <w:rPr>
                <w:sz w:val="36"/>
                <w:szCs w:val="36"/>
              </w:rPr>
            </w:pPr>
            <w:r w:rsidRPr="00F36EEF">
              <w:rPr>
                <w:sz w:val="36"/>
                <w:szCs w:val="36"/>
              </w:rPr>
              <w:t xml:space="preserve">The nomination materials (via one pdf package) must be sent via email to NDSU Graduate School Selection Committee by March </w:t>
            </w:r>
            <w:r w:rsidR="009144EA">
              <w:rPr>
                <w:sz w:val="36"/>
                <w:szCs w:val="36"/>
              </w:rPr>
              <w:t>1</w:t>
            </w:r>
            <w:r w:rsidRPr="00F36EEF">
              <w:rPr>
                <w:sz w:val="36"/>
                <w:szCs w:val="36"/>
              </w:rPr>
              <w:t xml:space="preserve">6, 2026 via </w:t>
            </w:r>
            <w:hyperlink r:id="rId7" w:history="1">
              <w:r w:rsidR="0034448B" w:rsidRPr="0034448B">
                <w:rPr>
                  <w:rStyle w:val="Hyperlink"/>
                  <w:sz w:val="36"/>
                  <w:szCs w:val="36"/>
                </w:rPr>
                <w:t>ndsu.gsa@ndsu.edu</w:t>
              </w:r>
            </w:hyperlink>
            <w:r w:rsidR="0034448B">
              <w:rPr>
                <w:sz w:val="36"/>
                <w:szCs w:val="36"/>
              </w:rPr>
              <w:t>.</w:t>
            </w:r>
          </w:p>
          <w:p w14:paraId="38662260" w14:textId="77777777" w:rsidR="00F36EEF" w:rsidRDefault="00F36EEF" w:rsidP="0094726F"/>
        </w:tc>
      </w:tr>
    </w:tbl>
    <w:p w14:paraId="32D920A9" w14:textId="77777777" w:rsidR="00F36EEF" w:rsidRPr="000549C8" w:rsidRDefault="00F36EEF" w:rsidP="0094726F"/>
    <w:p w14:paraId="71B7AE5A" w14:textId="5EDAF6E4" w:rsidR="002675B6" w:rsidRDefault="00BB7C94" w:rsidP="00B25F83">
      <w:r>
        <w:t xml:space="preserve"> </w:t>
      </w:r>
    </w:p>
    <w:sectPr w:rsidR="00267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757"/>
    <w:multiLevelType w:val="hybridMultilevel"/>
    <w:tmpl w:val="CC60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856D3"/>
    <w:multiLevelType w:val="multilevel"/>
    <w:tmpl w:val="3190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122E2"/>
    <w:multiLevelType w:val="hybridMultilevel"/>
    <w:tmpl w:val="D62C0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A92"/>
    <w:multiLevelType w:val="multilevel"/>
    <w:tmpl w:val="BBF08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9B7758"/>
    <w:multiLevelType w:val="hybridMultilevel"/>
    <w:tmpl w:val="9726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D329D"/>
    <w:multiLevelType w:val="hybridMultilevel"/>
    <w:tmpl w:val="FF82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4B"/>
    <w:rsid w:val="00007002"/>
    <w:rsid w:val="00013B8C"/>
    <w:rsid w:val="00016379"/>
    <w:rsid w:val="00020E87"/>
    <w:rsid w:val="00043B80"/>
    <w:rsid w:val="00051043"/>
    <w:rsid w:val="00052A25"/>
    <w:rsid w:val="000549C8"/>
    <w:rsid w:val="00056A52"/>
    <w:rsid w:val="00072419"/>
    <w:rsid w:val="000824DB"/>
    <w:rsid w:val="00094D1C"/>
    <w:rsid w:val="000A37CA"/>
    <w:rsid w:val="000B5DBE"/>
    <w:rsid w:val="000B766C"/>
    <w:rsid w:val="000E05B4"/>
    <w:rsid w:val="000E6A56"/>
    <w:rsid w:val="00125AA7"/>
    <w:rsid w:val="00125CF1"/>
    <w:rsid w:val="00153851"/>
    <w:rsid w:val="002103AF"/>
    <w:rsid w:val="00223E61"/>
    <w:rsid w:val="00234BF5"/>
    <w:rsid w:val="002512EC"/>
    <w:rsid w:val="002675B6"/>
    <w:rsid w:val="00267AF0"/>
    <w:rsid w:val="002764DD"/>
    <w:rsid w:val="00283EC6"/>
    <w:rsid w:val="002A0783"/>
    <w:rsid w:val="002D1DA6"/>
    <w:rsid w:val="002F0F7D"/>
    <w:rsid w:val="002F5FC1"/>
    <w:rsid w:val="002F78E9"/>
    <w:rsid w:val="003059B8"/>
    <w:rsid w:val="00323BE3"/>
    <w:rsid w:val="00325BC4"/>
    <w:rsid w:val="0032736D"/>
    <w:rsid w:val="0034448B"/>
    <w:rsid w:val="00355BDF"/>
    <w:rsid w:val="00365685"/>
    <w:rsid w:val="00375C68"/>
    <w:rsid w:val="00397A01"/>
    <w:rsid w:val="003C0624"/>
    <w:rsid w:val="003C2622"/>
    <w:rsid w:val="004012DE"/>
    <w:rsid w:val="00401352"/>
    <w:rsid w:val="00402E32"/>
    <w:rsid w:val="004042FA"/>
    <w:rsid w:val="00434495"/>
    <w:rsid w:val="004374DF"/>
    <w:rsid w:val="00444E4B"/>
    <w:rsid w:val="00467D74"/>
    <w:rsid w:val="00471102"/>
    <w:rsid w:val="00495B42"/>
    <w:rsid w:val="004A4C62"/>
    <w:rsid w:val="004B0235"/>
    <w:rsid w:val="004C66AB"/>
    <w:rsid w:val="004D3FB6"/>
    <w:rsid w:val="004E148A"/>
    <w:rsid w:val="004F54D3"/>
    <w:rsid w:val="00513C87"/>
    <w:rsid w:val="00542A8A"/>
    <w:rsid w:val="00556385"/>
    <w:rsid w:val="00575B62"/>
    <w:rsid w:val="005917C6"/>
    <w:rsid w:val="005A6742"/>
    <w:rsid w:val="005D21DA"/>
    <w:rsid w:val="005E0B16"/>
    <w:rsid w:val="005F500D"/>
    <w:rsid w:val="006446AB"/>
    <w:rsid w:val="0065290D"/>
    <w:rsid w:val="0066424B"/>
    <w:rsid w:val="00680740"/>
    <w:rsid w:val="00694AB3"/>
    <w:rsid w:val="006A3B1E"/>
    <w:rsid w:val="006A7F4A"/>
    <w:rsid w:val="006B4A16"/>
    <w:rsid w:val="006E3B7F"/>
    <w:rsid w:val="006E3EAB"/>
    <w:rsid w:val="006E67EE"/>
    <w:rsid w:val="00700BA8"/>
    <w:rsid w:val="00712EEF"/>
    <w:rsid w:val="007A1595"/>
    <w:rsid w:val="007D5B89"/>
    <w:rsid w:val="007E147E"/>
    <w:rsid w:val="00813252"/>
    <w:rsid w:val="00835299"/>
    <w:rsid w:val="008A493B"/>
    <w:rsid w:val="008B63EA"/>
    <w:rsid w:val="008C1F90"/>
    <w:rsid w:val="008D33D1"/>
    <w:rsid w:val="008E257A"/>
    <w:rsid w:val="008E3352"/>
    <w:rsid w:val="009144EA"/>
    <w:rsid w:val="00926E3F"/>
    <w:rsid w:val="00933B40"/>
    <w:rsid w:val="00942C0E"/>
    <w:rsid w:val="0094726F"/>
    <w:rsid w:val="00971103"/>
    <w:rsid w:val="00983B60"/>
    <w:rsid w:val="009B604A"/>
    <w:rsid w:val="009D225E"/>
    <w:rsid w:val="00A13809"/>
    <w:rsid w:val="00A14193"/>
    <w:rsid w:val="00A424C4"/>
    <w:rsid w:val="00A54B89"/>
    <w:rsid w:val="00A755D9"/>
    <w:rsid w:val="00A87F73"/>
    <w:rsid w:val="00AC15C6"/>
    <w:rsid w:val="00B056E0"/>
    <w:rsid w:val="00B07C82"/>
    <w:rsid w:val="00B25F83"/>
    <w:rsid w:val="00B2683D"/>
    <w:rsid w:val="00B44993"/>
    <w:rsid w:val="00B54F58"/>
    <w:rsid w:val="00B82BC6"/>
    <w:rsid w:val="00B96078"/>
    <w:rsid w:val="00BB4EFA"/>
    <w:rsid w:val="00BB7C94"/>
    <w:rsid w:val="00BC3BC8"/>
    <w:rsid w:val="00BF19D6"/>
    <w:rsid w:val="00BF6EA8"/>
    <w:rsid w:val="00C02B7A"/>
    <w:rsid w:val="00C31F1D"/>
    <w:rsid w:val="00C47EF0"/>
    <w:rsid w:val="00CA7A20"/>
    <w:rsid w:val="00CB1F8C"/>
    <w:rsid w:val="00D13620"/>
    <w:rsid w:val="00D240A0"/>
    <w:rsid w:val="00D27A88"/>
    <w:rsid w:val="00D45A8D"/>
    <w:rsid w:val="00D513E6"/>
    <w:rsid w:val="00D636B1"/>
    <w:rsid w:val="00D80A98"/>
    <w:rsid w:val="00D855BE"/>
    <w:rsid w:val="00D951AE"/>
    <w:rsid w:val="00DB5B95"/>
    <w:rsid w:val="00DB6E67"/>
    <w:rsid w:val="00DF1A4A"/>
    <w:rsid w:val="00DF49D5"/>
    <w:rsid w:val="00E02375"/>
    <w:rsid w:val="00E05823"/>
    <w:rsid w:val="00E05F43"/>
    <w:rsid w:val="00E14AFB"/>
    <w:rsid w:val="00E14DB3"/>
    <w:rsid w:val="00E17CEB"/>
    <w:rsid w:val="00E37DEF"/>
    <w:rsid w:val="00E42D96"/>
    <w:rsid w:val="00E74C2C"/>
    <w:rsid w:val="00E95C96"/>
    <w:rsid w:val="00EB1DB1"/>
    <w:rsid w:val="00EC4815"/>
    <w:rsid w:val="00EE1BBF"/>
    <w:rsid w:val="00EE246F"/>
    <w:rsid w:val="00EF5A46"/>
    <w:rsid w:val="00F043C7"/>
    <w:rsid w:val="00F06612"/>
    <w:rsid w:val="00F22C5A"/>
    <w:rsid w:val="00F31B42"/>
    <w:rsid w:val="00F36EEF"/>
    <w:rsid w:val="00F5106C"/>
    <w:rsid w:val="00F735F3"/>
    <w:rsid w:val="00F91091"/>
    <w:rsid w:val="00FA74AD"/>
    <w:rsid w:val="00FB00F1"/>
    <w:rsid w:val="00FB40BF"/>
    <w:rsid w:val="00FC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0145"/>
  <w15:chartTrackingRefBased/>
  <w15:docId w15:val="{96304B63-5347-48FA-A6EE-D6CDED2D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E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E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E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E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E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E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A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B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2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9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3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B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7A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dsu.gsa@nd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su.gsa@ndsu.edu" TargetMode="External"/><Relationship Id="rId5" Type="http://schemas.openxmlformats.org/officeDocument/2006/relationships/hyperlink" Target="https://cgsnet.org/resources/toolkits/healthy-labs-and-research-tea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lee</dc:creator>
  <cp:keywords/>
  <dc:description/>
  <cp:lastModifiedBy>Selders-Ortez, Melissa</cp:lastModifiedBy>
  <cp:revision>3</cp:revision>
  <cp:lastPrinted>2026-03-05T20:49:00Z</cp:lastPrinted>
  <dcterms:created xsi:type="dcterms:W3CDTF">2026-03-05T20:48:00Z</dcterms:created>
  <dcterms:modified xsi:type="dcterms:W3CDTF">2026-03-05T20:50:00Z</dcterms:modified>
</cp:coreProperties>
</file>