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D68E" w14:textId="77777777" w:rsidR="00541BED" w:rsidRPr="00541BED" w:rsidRDefault="00541BED" w:rsidP="00541BED">
      <w:pPr>
        <w:spacing w:after="0" w:line="240" w:lineRule="auto"/>
        <w:jc w:val="center"/>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NDSU-Industrial and Manufacturing Systems Engineering</w:t>
      </w:r>
    </w:p>
    <w:p w14:paraId="6B29EE42" w14:textId="77777777" w:rsidR="00541BED" w:rsidRPr="00541BED" w:rsidRDefault="00541BED" w:rsidP="00541BED">
      <w:pPr>
        <w:spacing w:after="0" w:line="240" w:lineRule="auto"/>
        <w:jc w:val="center"/>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000000"/>
          <w:kern w:val="0"/>
          <w:sz w:val="21"/>
          <w:szCs w:val="21"/>
          <w14:ligatures w14:val="none"/>
        </w:rPr>
        <w:t>IME775: Data Driven Modeling and Optimization </w:t>
      </w:r>
    </w:p>
    <w:p w14:paraId="7EA92D93"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42A650AA" w14:textId="7902E21B"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Class Time:</w:t>
      </w:r>
      <w:r w:rsidRPr="00541BED">
        <w:rPr>
          <w:rFonts w:ascii="Open Sans" w:eastAsia="Times New Roman" w:hAnsi="Open Sans" w:cs="Open Sans"/>
          <w:color w:val="262626"/>
          <w:kern w:val="0"/>
          <w:sz w:val="21"/>
          <w:szCs w:val="21"/>
          <w14:ligatures w14:val="none"/>
        </w:rPr>
        <w:t xml:space="preserve"> 9:45-10:45pm, </w:t>
      </w:r>
      <w:proofErr w:type="spellStart"/>
      <w:r w:rsidRPr="00541BED">
        <w:rPr>
          <w:rFonts w:ascii="Open Sans" w:eastAsia="Times New Roman" w:hAnsi="Open Sans" w:cs="Open Sans"/>
          <w:color w:val="262626"/>
          <w:kern w:val="0"/>
          <w:sz w:val="21"/>
          <w:szCs w:val="21"/>
          <w14:ligatures w14:val="none"/>
        </w:rPr>
        <w:t>TuTh</w:t>
      </w:r>
      <w:proofErr w:type="spellEnd"/>
    </w:p>
    <w:p w14:paraId="017158D0"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 xml:space="preserve">Room: </w:t>
      </w:r>
      <w:r w:rsidRPr="00541BED">
        <w:rPr>
          <w:rFonts w:ascii="Open Sans" w:eastAsia="Times New Roman" w:hAnsi="Open Sans" w:cs="Open Sans"/>
          <w:color w:val="161513"/>
          <w:kern w:val="0"/>
          <w:sz w:val="21"/>
          <w:szCs w:val="21"/>
          <w14:ligatures w14:val="none"/>
        </w:rPr>
        <w:t>Offerdahl West, Rm 213</w:t>
      </w:r>
    </w:p>
    <w:p w14:paraId="7468C8E0"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Web:</w:t>
      </w:r>
      <w:r w:rsidRPr="00541BED">
        <w:rPr>
          <w:rFonts w:ascii="Open Sans" w:eastAsia="Times New Roman" w:hAnsi="Open Sans" w:cs="Open Sans"/>
          <w:color w:val="046EF6"/>
          <w:kern w:val="0"/>
          <w:sz w:val="21"/>
          <w:szCs w:val="21"/>
          <w:u w:val="single"/>
          <w14:ligatures w14:val="none"/>
        </w:rPr>
        <w:t xml:space="preserve"> </w:t>
      </w:r>
      <w:hyperlink r:id="rId5" w:tgtFrame="_blank" w:history="1">
        <w:r w:rsidRPr="00541BED">
          <w:rPr>
            <w:rFonts w:ascii="Open Sans" w:eastAsia="Times New Roman" w:hAnsi="Open Sans" w:cs="Open Sans"/>
            <w:color w:val="046EF6"/>
            <w:kern w:val="0"/>
            <w:sz w:val="21"/>
            <w:szCs w:val="21"/>
            <w:u w:val="single"/>
            <w14:ligatures w14:val="none"/>
          </w:rPr>
          <w:t xml:space="preserve">https://github.com/harunpirim/IME775 </w:t>
        </w:r>
      </w:hyperlink>
    </w:p>
    <w:p w14:paraId="72EF24BF"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Office Hours:</w:t>
      </w:r>
      <w:r w:rsidRPr="00541BED">
        <w:rPr>
          <w:rFonts w:ascii="Open Sans" w:eastAsia="Times New Roman" w:hAnsi="Open Sans" w:cs="Open Sans"/>
          <w:color w:val="262626"/>
          <w:kern w:val="0"/>
          <w:sz w:val="21"/>
          <w:szCs w:val="21"/>
          <w14:ligatures w14:val="none"/>
        </w:rPr>
        <w:t xml:space="preserve"> 11-12pm, </w:t>
      </w:r>
      <w:proofErr w:type="spellStart"/>
      <w:r w:rsidRPr="00541BED">
        <w:rPr>
          <w:rFonts w:ascii="Open Sans" w:eastAsia="Times New Roman" w:hAnsi="Open Sans" w:cs="Open Sans"/>
          <w:color w:val="262626"/>
          <w:kern w:val="0"/>
          <w:sz w:val="21"/>
          <w:szCs w:val="21"/>
          <w14:ligatures w14:val="none"/>
        </w:rPr>
        <w:t>TuTh</w:t>
      </w:r>
      <w:proofErr w:type="spellEnd"/>
      <w:r w:rsidRPr="00541BED">
        <w:rPr>
          <w:rFonts w:ascii="Open Sans" w:eastAsia="Times New Roman" w:hAnsi="Open Sans" w:cs="Open Sans"/>
          <w:color w:val="262626"/>
          <w:kern w:val="0"/>
          <w:sz w:val="21"/>
          <w:szCs w:val="21"/>
          <w14:ligatures w14:val="none"/>
        </w:rPr>
        <w:t xml:space="preserve"> or by e-mail</w:t>
      </w:r>
    </w:p>
    <w:p w14:paraId="5B61A3DA"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Instructor:</w:t>
      </w:r>
      <w:r w:rsidRPr="00541BED">
        <w:rPr>
          <w:rFonts w:ascii="Open Sans" w:eastAsia="Times New Roman" w:hAnsi="Open Sans" w:cs="Open Sans"/>
          <w:color w:val="262626"/>
          <w:kern w:val="0"/>
          <w:sz w:val="21"/>
          <w:szCs w:val="21"/>
          <w14:ligatures w14:val="none"/>
        </w:rPr>
        <w:t xml:space="preserve"> Harun Pirim, PhD</w:t>
      </w:r>
    </w:p>
    <w:p w14:paraId="4BD7D4C3"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 xml:space="preserve">Work P: </w:t>
      </w:r>
      <w:r w:rsidRPr="00541BED">
        <w:rPr>
          <w:rFonts w:ascii="Open Sans" w:eastAsia="Times New Roman" w:hAnsi="Open Sans" w:cs="Open Sans"/>
          <w:color w:val="262626"/>
          <w:kern w:val="0"/>
          <w:sz w:val="21"/>
          <w:szCs w:val="21"/>
          <w14:ligatures w14:val="none"/>
        </w:rPr>
        <w:t>701 231 7285</w:t>
      </w:r>
    </w:p>
    <w:p w14:paraId="320A0C44"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 xml:space="preserve">Office: </w:t>
      </w:r>
      <w:r w:rsidRPr="00541BED">
        <w:rPr>
          <w:rFonts w:ascii="Open Sans" w:eastAsia="Times New Roman" w:hAnsi="Open Sans" w:cs="Open Sans"/>
          <w:color w:val="262626"/>
          <w:kern w:val="0"/>
          <w:sz w:val="21"/>
          <w:szCs w:val="21"/>
          <w14:ligatures w14:val="none"/>
        </w:rPr>
        <w:t>OE 108</w:t>
      </w:r>
    </w:p>
    <w:p w14:paraId="468554DC"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e-mail:</w:t>
      </w:r>
      <w:r w:rsidRPr="00541BED">
        <w:rPr>
          <w:rFonts w:ascii="Open Sans" w:eastAsia="Times New Roman" w:hAnsi="Open Sans" w:cs="Open Sans"/>
          <w:color w:val="262626"/>
          <w:kern w:val="0"/>
          <w:sz w:val="21"/>
          <w:szCs w:val="21"/>
          <w14:ligatures w14:val="none"/>
        </w:rPr>
        <w:t xml:space="preserve"> </w:t>
      </w:r>
      <w:r w:rsidRPr="00541BED">
        <w:rPr>
          <w:rFonts w:ascii="Open Sans" w:eastAsia="Times New Roman" w:hAnsi="Open Sans" w:cs="Open Sans"/>
          <w:color w:val="046EF6"/>
          <w:kern w:val="0"/>
          <w:sz w:val="21"/>
          <w:szCs w:val="21"/>
          <w:u w:val="single"/>
          <w14:ligatures w14:val="none"/>
        </w:rPr>
        <w:t>harun.</w:t>
      </w:r>
      <w:hyperlink r:id="rId6" w:tgtFrame="_blank" w:history="1">
        <w:r w:rsidRPr="00541BED">
          <w:rPr>
            <w:rFonts w:ascii="Open Sans" w:eastAsia="Times New Roman" w:hAnsi="Open Sans" w:cs="Open Sans"/>
            <w:color w:val="046EF6"/>
            <w:kern w:val="0"/>
            <w:sz w:val="21"/>
            <w:szCs w:val="21"/>
            <w:u w:val="single"/>
            <w14:ligatures w14:val="none"/>
          </w:rPr>
          <w:t>pirim@ndsu.edu</w:t>
        </w:r>
      </w:hyperlink>
    </w:p>
    <w:p w14:paraId="257FBE7D"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041552B1" w14:textId="35700515"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Recommended Books:</w:t>
      </w:r>
    </w:p>
    <w:p w14:paraId="411210D0" w14:textId="77777777" w:rsidR="00541BED" w:rsidRPr="00541BED" w:rsidRDefault="00541BED" w:rsidP="00541BED">
      <w:pPr>
        <w:numPr>
          <w:ilvl w:val="0"/>
          <w:numId w:val="1"/>
        </w:num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000000"/>
          <w:kern w:val="0"/>
          <w:sz w:val="21"/>
          <w:szCs w:val="21"/>
          <w14:ligatures w14:val="none"/>
        </w:rPr>
        <w:t>Krishnendu Chaudhury. (2024).</w:t>
      </w:r>
      <w:r w:rsidRPr="00541BED">
        <w:rPr>
          <w:rFonts w:ascii="Open Sans" w:eastAsia="Times New Roman" w:hAnsi="Open Sans" w:cs="Open Sans"/>
          <w:color w:val="000000"/>
          <w:kern w:val="0"/>
          <w:sz w:val="21"/>
          <w:szCs w:val="21"/>
          <w14:ligatures w14:val="none"/>
        </w:rPr>
        <w:t> </w:t>
      </w:r>
      <w:r w:rsidRPr="00541BED">
        <w:rPr>
          <w:rFonts w:ascii="Open Sans" w:eastAsia="Times New Roman" w:hAnsi="Open Sans" w:cs="Open Sans"/>
          <w:i/>
          <w:iCs/>
          <w:color w:val="000000"/>
          <w:kern w:val="0"/>
          <w:sz w:val="21"/>
          <w:szCs w:val="21"/>
          <w14:ligatures w14:val="none"/>
        </w:rPr>
        <w:t>Math and Architectures of Deep Learning</w:t>
      </w:r>
      <w:r w:rsidRPr="00541BED">
        <w:rPr>
          <w:rFonts w:ascii="Open Sans" w:eastAsia="Times New Roman" w:hAnsi="Open Sans" w:cs="Open Sans"/>
          <w:color w:val="000000"/>
          <w:kern w:val="0"/>
          <w:sz w:val="21"/>
          <w:szCs w:val="21"/>
          <w14:ligatures w14:val="none"/>
        </w:rPr>
        <w:t>. Manning Publications.</w:t>
      </w:r>
    </w:p>
    <w:p w14:paraId="6D1BE476" w14:textId="77777777" w:rsidR="00541BED" w:rsidRPr="00541BED" w:rsidRDefault="00541BED" w:rsidP="00541BED">
      <w:pPr>
        <w:numPr>
          <w:ilvl w:val="0"/>
          <w:numId w:val="1"/>
        </w:num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000000"/>
          <w:kern w:val="0"/>
          <w:sz w:val="21"/>
          <w:szCs w:val="21"/>
          <w14:ligatures w14:val="none"/>
        </w:rPr>
        <w:t xml:space="preserve">Watt, J., Borhani, R., &amp; </w:t>
      </w:r>
      <w:proofErr w:type="spellStart"/>
      <w:r w:rsidRPr="00541BED">
        <w:rPr>
          <w:rFonts w:ascii="Open Sans" w:eastAsia="Times New Roman" w:hAnsi="Open Sans" w:cs="Open Sans"/>
          <w:b/>
          <w:bCs/>
          <w:color w:val="000000"/>
          <w:kern w:val="0"/>
          <w:sz w:val="21"/>
          <w:szCs w:val="21"/>
          <w14:ligatures w14:val="none"/>
        </w:rPr>
        <w:t>Katsaggelos</w:t>
      </w:r>
      <w:proofErr w:type="spellEnd"/>
      <w:r w:rsidRPr="00541BED">
        <w:rPr>
          <w:rFonts w:ascii="Open Sans" w:eastAsia="Times New Roman" w:hAnsi="Open Sans" w:cs="Open Sans"/>
          <w:b/>
          <w:bCs/>
          <w:color w:val="000000"/>
          <w:kern w:val="0"/>
          <w:sz w:val="21"/>
          <w:szCs w:val="21"/>
          <w14:ligatures w14:val="none"/>
        </w:rPr>
        <w:t>, A. K. (2020).</w:t>
      </w:r>
      <w:r w:rsidRPr="00541BED">
        <w:rPr>
          <w:rFonts w:ascii="Open Sans" w:eastAsia="Times New Roman" w:hAnsi="Open Sans" w:cs="Open Sans"/>
          <w:color w:val="000000"/>
          <w:kern w:val="0"/>
          <w:sz w:val="21"/>
          <w:szCs w:val="21"/>
          <w14:ligatures w14:val="none"/>
        </w:rPr>
        <w:t> </w:t>
      </w:r>
      <w:r w:rsidRPr="00541BED">
        <w:rPr>
          <w:rFonts w:ascii="Open Sans" w:eastAsia="Times New Roman" w:hAnsi="Open Sans" w:cs="Open Sans"/>
          <w:i/>
          <w:iCs/>
          <w:color w:val="000000"/>
          <w:kern w:val="0"/>
          <w:sz w:val="21"/>
          <w:szCs w:val="21"/>
          <w14:ligatures w14:val="none"/>
        </w:rPr>
        <w:t>Machine Learning Refined: Foundations, Algorithms, and Applications</w:t>
      </w:r>
      <w:r w:rsidRPr="00541BED">
        <w:rPr>
          <w:rFonts w:ascii="Open Sans" w:eastAsia="Times New Roman" w:hAnsi="Open Sans" w:cs="Open Sans"/>
          <w:color w:val="000000"/>
          <w:kern w:val="0"/>
          <w:sz w:val="21"/>
          <w:szCs w:val="21"/>
          <w14:ligatures w14:val="none"/>
        </w:rPr>
        <w:t> (2nd ed.). Cambridge University Press.</w:t>
      </w:r>
    </w:p>
    <w:p w14:paraId="239C8D56"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62186818" w14:textId="30BB7C4E"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Course Description:</w:t>
      </w:r>
    </w:p>
    <w:p w14:paraId="5D5E49D7" w14:textId="77777777" w:rsidR="00541BED" w:rsidRPr="00541BED" w:rsidRDefault="00541BED" w:rsidP="00541BED">
      <w:pPr>
        <w:spacing w:after="0" w:line="240" w:lineRule="auto"/>
        <w:jc w:val="both"/>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(Prerequisites: graduate standing). This course covers mathematical modeling and optimization fundamentals in the context of machine learning. Key areas include optimization basics, heuristics, data handling, interpretable machine learning models, and regression from an optimization perspective. It delves into Support Vector Machines and Large Language Models, along with the field of Natural Language Processing. Practical skills are developed through coding exercises and a hands-on project, combining theory with application.</w:t>
      </w:r>
    </w:p>
    <w:p w14:paraId="7EC3E01B"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0543B73E" w14:textId="47E6DD48"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Course Objectives:</w:t>
      </w:r>
    </w:p>
    <w:p w14:paraId="11D97BD9" w14:textId="77777777" w:rsidR="00541BED" w:rsidRPr="00541BED" w:rsidRDefault="00541BED" w:rsidP="00541BED">
      <w:pPr>
        <w:spacing w:after="0" w:line="240" w:lineRule="auto"/>
        <w:jc w:val="both"/>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 xml:space="preserve">Graduate students will refresh and enrich their knowledge of mathematical modeling in optimization and machine learning. Both linear and non-linear optimization methods will be introduced. Students will learn to handle various data types from different mediums. The course will also introduce different classes of Machine Learning models including LLMs. Model </w:t>
      </w:r>
      <w:proofErr w:type="spellStart"/>
      <w:r w:rsidRPr="00541BED">
        <w:rPr>
          <w:rFonts w:ascii="Open Sans" w:eastAsia="Times New Roman" w:hAnsi="Open Sans" w:cs="Open Sans"/>
          <w:color w:val="262626"/>
          <w:kern w:val="0"/>
          <w:sz w:val="21"/>
          <w:szCs w:val="21"/>
          <w14:ligatures w14:val="none"/>
        </w:rPr>
        <w:t>interpreation</w:t>
      </w:r>
      <w:proofErr w:type="spellEnd"/>
      <w:r w:rsidRPr="00541BED">
        <w:rPr>
          <w:rFonts w:ascii="Open Sans" w:eastAsia="Times New Roman" w:hAnsi="Open Sans" w:cs="Open Sans"/>
          <w:color w:val="262626"/>
          <w:kern w:val="0"/>
          <w:sz w:val="21"/>
          <w:szCs w:val="21"/>
          <w14:ligatures w14:val="none"/>
        </w:rPr>
        <w:t xml:space="preserve"> methods will be introduced. Libraries such as NumPy, Pandas, Scikit-learn, and </w:t>
      </w:r>
      <w:proofErr w:type="spellStart"/>
      <w:r w:rsidRPr="00541BED">
        <w:rPr>
          <w:rFonts w:ascii="Open Sans" w:eastAsia="Times New Roman" w:hAnsi="Open Sans" w:cs="Open Sans"/>
          <w:color w:val="262626"/>
          <w:kern w:val="0"/>
          <w:sz w:val="21"/>
          <w:szCs w:val="21"/>
          <w14:ligatures w14:val="none"/>
        </w:rPr>
        <w:t>Pytorch</w:t>
      </w:r>
      <w:proofErr w:type="spellEnd"/>
      <w:r w:rsidRPr="00541BED">
        <w:rPr>
          <w:rFonts w:ascii="Open Sans" w:eastAsia="Times New Roman" w:hAnsi="Open Sans" w:cs="Open Sans"/>
          <w:color w:val="262626"/>
          <w:kern w:val="0"/>
          <w:sz w:val="21"/>
          <w:szCs w:val="21"/>
          <w14:ligatures w14:val="none"/>
        </w:rPr>
        <w:t xml:space="preserve"> will be utilized. </w:t>
      </w:r>
      <w:proofErr w:type="spellStart"/>
      <w:r w:rsidRPr="00541BED">
        <w:rPr>
          <w:rFonts w:ascii="Open Sans" w:eastAsia="Times New Roman" w:hAnsi="Open Sans" w:cs="Open Sans"/>
          <w:color w:val="262626"/>
          <w:kern w:val="0"/>
          <w:sz w:val="21"/>
          <w:szCs w:val="21"/>
          <w14:ligatures w14:val="none"/>
        </w:rPr>
        <w:t>Amplpy</w:t>
      </w:r>
      <w:proofErr w:type="spellEnd"/>
      <w:r w:rsidRPr="00541BED">
        <w:rPr>
          <w:rFonts w:ascii="Open Sans" w:eastAsia="Times New Roman" w:hAnsi="Open Sans" w:cs="Open Sans"/>
          <w:color w:val="262626"/>
          <w:kern w:val="0"/>
          <w:sz w:val="21"/>
          <w:szCs w:val="21"/>
          <w14:ligatures w14:val="none"/>
        </w:rPr>
        <w:t xml:space="preserve"> API will </w:t>
      </w:r>
      <w:proofErr w:type="spellStart"/>
      <w:r w:rsidRPr="00541BED">
        <w:rPr>
          <w:rFonts w:ascii="Open Sans" w:eastAsia="Times New Roman" w:hAnsi="Open Sans" w:cs="Open Sans"/>
          <w:color w:val="262626"/>
          <w:kern w:val="0"/>
          <w:sz w:val="21"/>
          <w:szCs w:val="21"/>
          <w14:ligatures w14:val="none"/>
        </w:rPr>
        <w:t>ve</w:t>
      </w:r>
      <w:proofErr w:type="spellEnd"/>
      <w:r w:rsidRPr="00541BED">
        <w:rPr>
          <w:rFonts w:ascii="Open Sans" w:eastAsia="Times New Roman" w:hAnsi="Open Sans" w:cs="Open Sans"/>
          <w:color w:val="262626"/>
          <w:kern w:val="0"/>
          <w:sz w:val="21"/>
          <w:szCs w:val="21"/>
          <w14:ligatures w14:val="none"/>
        </w:rPr>
        <w:t xml:space="preserve"> used to solve optimization problems. Through assignments and a course project, students will gain hands-on experience, applying the modeling and optimization skills learned in the course.</w:t>
      </w:r>
    </w:p>
    <w:p w14:paraId="3993BEE5" w14:textId="77777777" w:rsidR="00541BED" w:rsidRDefault="00541BED" w:rsidP="00541BED">
      <w:pPr>
        <w:spacing w:after="0" w:line="240" w:lineRule="auto"/>
        <w:jc w:val="both"/>
        <w:rPr>
          <w:rFonts w:ascii="Open Sans" w:eastAsia="Times New Roman" w:hAnsi="Open Sans" w:cs="Open Sans"/>
          <w:b/>
          <w:bCs/>
          <w:color w:val="262626"/>
          <w:kern w:val="0"/>
          <w:sz w:val="21"/>
          <w:szCs w:val="21"/>
          <w14:ligatures w14:val="none"/>
        </w:rPr>
      </w:pPr>
    </w:p>
    <w:p w14:paraId="5F7101C2" w14:textId="3B795A8E" w:rsidR="00541BED" w:rsidRPr="00541BED" w:rsidRDefault="00541BED" w:rsidP="00541BED">
      <w:pPr>
        <w:spacing w:after="0" w:line="240" w:lineRule="auto"/>
        <w:jc w:val="both"/>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Learning Outcomes:</w:t>
      </w:r>
    </w:p>
    <w:p w14:paraId="0D5D45B9" w14:textId="77777777" w:rsidR="00541BED" w:rsidRPr="00541BED" w:rsidRDefault="00541BED" w:rsidP="00541BED">
      <w:pPr>
        <w:spacing w:after="0" w:line="240" w:lineRule="auto"/>
        <w:jc w:val="both"/>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1.Modeling and solving optimization problems</w:t>
      </w:r>
    </w:p>
    <w:p w14:paraId="4E48804E" w14:textId="77777777" w:rsidR="00541BED" w:rsidRPr="00541BED" w:rsidRDefault="00541BED" w:rsidP="00541BED">
      <w:pPr>
        <w:spacing w:after="0" w:line="240" w:lineRule="auto"/>
        <w:jc w:val="both"/>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2.Interpreatability of ML models</w:t>
      </w:r>
    </w:p>
    <w:p w14:paraId="4E6F0FB8" w14:textId="77777777" w:rsidR="00541BED" w:rsidRPr="00541BED" w:rsidRDefault="00541BED" w:rsidP="00541BED">
      <w:pPr>
        <w:spacing w:after="0" w:line="240" w:lineRule="auto"/>
        <w:jc w:val="both"/>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3.Working with large language models</w:t>
      </w:r>
    </w:p>
    <w:p w14:paraId="15BAE874" w14:textId="77777777" w:rsidR="00541BED" w:rsidRPr="00541BED" w:rsidRDefault="00541BED" w:rsidP="00541BED">
      <w:pPr>
        <w:spacing w:after="0" w:line="240" w:lineRule="auto"/>
        <w:jc w:val="both"/>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4.Real world data driven modeling, optimization, and inference</w:t>
      </w:r>
    </w:p>
    <w:p w14:paraId="15C7E2C9" w14:textId="77777777" w:rsidR="00541BED" w:rsidRDefault="00541BED" w:rsidP="00541BED">
      <w:pPr>
        <w:spacing w:after="0" w:line="240" w:lineRule="auto"/>
        <w:jc w:val="center"/>
        <w:rPr>
          <w:rFonts w:ascii="Open Sans" w:eastAsia="Times New Roman" w:hAnsi="Open Sans" w:cs="Open Sans"/>
          <w:b/>
          <w:bCs/>
          <w:color w:val="262626"/>
          <w:kern w:val="0"/>
          <w:sz w:val="21"/>
          <w:szCs w:val="21"/>
          <w14:ligatures w14:val="none"/>
        </w:rPr>
      </w:pPr>
    </w:p>
    <w:p w14:paraId="0B24C868" w14:textId="77777777" w:rsidR="00541BED" w:rsidRDefault="00541BED" w:rsidP="00541BED">
      <w:pPr>
        <w:spacing w:after="0" w:line="240" w:lineRule="auto"/>
        <w:jc w:val="center"/>
        <w:rPr>
          <w:rFonts w:ascii="Open Sans" w:eastAsia="Times New Roman" w:hAnsi="Open Sans" w:cs="Open Sans"/>
          <w:b/>
          <w:bCs/>
          <w:color w:val="262626"/>
          <w:kern w:val="0"/>
          <w:sz w:val="21"/>
          <w:szCs w:val="21"/>
          <w14:ligatures w14:val="none"/>
        </w:rPr>
      </w:pPr>
    </w:p>
    <w:p w14:paraId="463AE878" w14:textId="77777777" w:rsidR="00541BED" w:rsidRDefault="00541BED" w:rsidP="00541BED">
      <w:pPr>
        <w:spacing w:after="0" w:line="240" w:lineRule="auto"/>
        <w:jc w:val="center"/>
        <w:rPr>
          <w:rFonts w:ascii="Open Sans" w:eastAsia="Times New Roman" w:hAnsi="Open Sans" w:cs="Open Sans"/>
          <w:b/>
          <w:bCs/>
          <w:color w:val="262626"/>
          <w:kern w:val="0"/>
          <w:sz w:val="21"/>
          <w:szCs w:val="21"/>
          <w14:ligatures w14:val="none"/>
        </w:rPr>
      </w:pPr>
    </w:p>
    <w:p w14:paraId="417168C4" w14:textId="77777777" w:rsidR="00541BED" w:rsidRDefault="00541BED" w:rsidP="00541BED">
      <w:pPr>
        <w:spacing w:after="0" w:line="240" w:lineRule="auto"/>
        <w:jc w:val="center"/>
        <w:rPr>
          <w:rFonts w:ascii="Open Sans" w:eastAsia="Times New Roman" w:hAnsi="Open Sans" w:cs="Open Sans"/>
          <w:b/>
          <w:bCs/>
          <w:color w:val="262626"/>
          <w:kern w:val="0"/>
          <w:sz w:val="21"/>
          <w:szCs w:val="21"/>
          <w14:ligatures w14:val="none"/>
        </w:rPr>
      </w:pPr>
    </w:p>
    <w:p w14:paraId="3E745F1E" w14:textId="5CF5169D" w:rsidR="00541BED" w:rsidRPr="00541BED" w:rsidRDefault="00541BED" w:rsidP="00541BED">
      <w:pPr>
        <w:spacing w:after="0" w:line="240" w:lineRule="auto"/>
        <w:jc w:val="center"/>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lastRenderedPageBreak/>
        <w:t>Types of Assessments</w:t>
      </w:r>
    </w:p>
    <w:p w14:paraId="70520450"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1171C57D" w14:textId="36CCF7FA"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Assignments</w:t>
      </w:r>
    </w:p>
    <w:p w14:paraId="54B1F9BE"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Weekly assignments to help better understand concepts and apply them on some datasets.</w:t>
      </w:r>
    </w:p>
    <w:p w14:paraId="61FDF047"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4AC6C3BE" w14:textId="157C70BE"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Quizzes</w:t>
      </w:r>
    </w:p>
    <w:p w14:paraId="46502212"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In-class quizzes will be 15 min and will be based on the assignment.</w:t>
      </w:r>
    </w:p>
    <w:p w14:paraId="6E0E6082"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0B37E269" w14:textId="65F7CA0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Midterm exam</w:t>
      </w:r>
    </w:p>
    <w:p w14:paraId="79F58FC3"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The exam will include all the topics covered. In-class, closed book.</w:t>
      </w:r>
    </w:p>
    <w:p w14:paraId="6A2AEC9C"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5C991FD4" w14:textId="38993FA2"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Project</w:t>
      </w:r>
    </w:p>
    <w:p w14:paraId="7966E8BF" w14:textId="090B6B8E"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The project will require students to apply modeling and optimization concepts introduced in the class.  The students can form a group of at most two members. Detailed project description will be posted on Blackboard. The project report will be written as a conference paper or as a blog post (e.g. medium). A grading rubric will be posted on Blackboard. The project</w:t>
      </w:r>
      <w:r>
        <w:rPr>
          <w:rFonts w:ascii="Open Sans" w:eastAsia="Times New Roman" w:hAnsi="Open Sans" w:cs="Open Sans"/>
          <w:color w:val="262626"/>
          <w:kern w:val="0"/>
          <w:sz w:val="21"/>
          <w:szCs w:val="21"/>
          <w14:ligatures w14:val="none"/>
        </w:rPr>
        <w:t xml:space="preserve"> </w:t>
      </w:r>
      <w:r w:rsidRPr="00541BED">
        <w:rPr>
          <w:rFonts w:ascii="Open Sans" w:eastAsia="Times New Roman" w:hAnsi="Open Sans" w:cs="Open Sans"/>
          <w:color w:val="262626"/>
          <w:kern w:val="0"/>
          <w:sz w:val="21"/>
          <w:szCs w:val="21"/>
          <w14:ligatures w14:val="none"/>
        </w:rPr>
        <w:t xml:space="preserve">presentation will be during last two weeks. The project requires generating new codes to your </w:t>
      </w:r>
      <w:proofErr w:type="gramStart"/>
      <w:r w:rsidRPr="00541BED">
        <w:rPr>
          <w:rFonts w:ascii="Open Sans" w:eastAsia="Times New Roman" w:hAnsi="Open Sans" w:cs="Open Sans"/>
          <w:color w:val="262626"/>
          <w:kern w:val="0"/>
          <w:sz w:val="21"/>
          <w:szCs w:val="21"/>
          <w14:ligatures w14:val="none"/>
        </w:rPr>
        <w:t>particular application</w:t>
      </w:r>
      <w:proofErr w:type="gramEnd"/>
      <w:r w:rsidRPr="00541BED">
        <w:rPr>
          <w:rFonts w:ascii="Open Sans" w:eastAsia="Times New Roman" w:hAnsi="Open Sans" w:cs="Open Sans"/>
          <w:color w:val="262626"/>
          <w:kern w:val="0"/>
          <w:sz w:val="21"/>
          <w:szCs w:val="21"/>
          <w14:ligatures w14:val="none"/>
        </w:rPr>
        <w:t>.</w:t>
      </w:r>
    </w:p>
    <w:p w14:paraId="7CABB985"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7BFBD454" w14:textId="0BC416CF"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Grading Policy</w:t>
      </w:r>
    </w:p>
    <w:p w14:paraId="070D9EC5" w14:textId="77777777" w:rsid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An overall course grade will be assigned based on performance using the following:</w:t>
      </w:r>
    </w:p>
    <w:p w14:paraId="78C58648"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p>
    <w:tbl>
      <w:tblPr>
        <w:tblW w:w="11664" w:type="dxa"/>
        <w:tblCellMar>
          <w:top w:w="15" w:type="dxa"/>
          <w:left w:w="15" w:type="dxa"/>
          <w:bottom w:w="15" w:type="dxa"/>
          <w:right w:w="15" w:type="dxa"/>
        </w:tblCellMar>
        <w:tblLook w:val="04A0" w:firstRow="1" w:lastRow="0" w:firstColumn="1" w:lastColumn="0" w:noHBand="0" w:noVBand="1"/>
      </w:tblPr>
      <w:tblGrid>
        <w:gridCol w:w="4140"/>
        <w:gridCol w:w="7524"/>
      </w:tblGrid>
      <w:tr w:rsidR="00541BED" w:rsidRPr="00541BED" w14:paraId="60585608" w14:textId="77777777" w:rsidTr="00541BED">
        <w:tc>
          <w:tcPr>
            <w:tcW w:w="4140" w:type="dxa"/>
            <w:vAlign w:val="center"/>
            <w:hideMark/>
          </w:tcPr>
          <w:p w14:paraId="30908F9C"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   Course Requirement</w:t>
            </w:r>
          </w:p>
        </w:tc>
        <w:tc>
          <w:tcPr>
            <w:tcW w:w="7524" w:type="dxa"/>
            <w:vAlign w:val="center"/>
            <w:hideMark/>
          </w:tcPr>
          <w:p w14:paraId="34E2154F"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Percentage of grade</w:t>
            </w:r>
          </w:p>
        </w:tc>
      </w:tr>
      <w:tr w:rsidR="00541BED" w:rsidRPr="00541BED" w14:paraId="2A3B6F77" w14:textId="77777777" w:rsidTr="00541BED">
        <w:tc>
          <w:tcPr>
            <w:tcW w:w="4140" w:type="dxa"/>
            <w:vAlign w:val="center"/>
            <w:hideMark/>
          </w:tcPr>
          <w:p w14:paraId="37E9650C" w14:textId="1629DCB0"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   Assignments</w:t>
            </w:r>
            <w:r>
              <w:rPr>
                <w:rFonts w:ascii="inherit" w:eastAsia="Times New Roman" w:hAnsi="inherit" w:cs="Open Sans"/>
                <w:color w:val="262626"/>
                <w:kern w:val="0"/>
                <w:sz w:val="21"/>
                <w:szCs w:val="21"/>
                <w14:ligatures w14:val="none"/>
              </w:rPr>
              <w:t xml:space="preserve"> </w:t>
            </w:r>
          </w:p>
        </w:tc>
        <w:tc>
          <w:tcPr>
            <w:tcW w:w="7524" w:type="dxa"/>
            <w:vAlign w:val="center"/>
            <w:hideMark/>
          </w:tcPr>
          <w:p w14:paraId="0FD645AB"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40%</w:t>
            </w:r>
          </w:p>
        </w:tc>
      </w:tr>
      <w:tr w:rsidR="00541BED" w:rsidRPr="00541BED" w14:paraId="044227FE" w14:textId="77777777" w:rsidTr="00541BED">
        <w:tc>
          <w:tcPr>
            <w:tcW w:w="4140" w:type="dxa"/>
            <w:vAlign w:val="center"/>
            <w:hideMark/>
          </w:tcPr>
          <w:p w14:paraId="452FE080"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   Quizzes</w:t>
            </w:r>
          </w:p>
        </w:tc>
        <w:tc>
          <w:tcPr>
            <w:tcW w:w="7524" w:type="dxa"/>
            <w:vAlign w:val="center"/>
            <w:hideMark/>
          </w:tcPr>
          <w:p w14:paraId="58C47826"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10%</w:t>
            </w:r>
          </w:p>
        </w:tc>
      </w:tr>
      <w:tr w:rsidR="00541BED" w:rsidRPr="00541BED" w14:paraId="739A01A8" w14:textId="77777777" w:rsidTr="00541BED">
        <w:tc>
          <w:tcPr>
            <w:tcW w:w="4140" w:type="dxa"/>
            <w:vAlign w:val="center"/>
            <w:hideMark/>
          </w:tcPr>
          <w:p w14:paraId="7904FB1C"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   Midterm exam</w:t>
            </w:r>
          </w:p>
        </w:tc>
        <w:tc>
          <w:tcPr>
            <w:tcW w:w="7524" w:type="dxa"/>
            <w:vAlign w:val="center"/>
            <w:hideMark/>
          </w:tcPr>
          <w:p w14:paraId="4F225815"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20%</w:t>
            </w:r>
          </w:p>
        </w:tc>
      </w:tr>
      <w:tr w:rsidR="00541BED" w:rsidRPr="00541BED" w14:paraId="39F76C99" w14:textId="77777777" w:rsidTr="00541BED">
        <w:tc>
          <w:tcPr>
            <w:tcW w:w="4140" w:type="dxa"/>
            <w:vAlign w:val="center"/>
            <w:hideMark/>
          </w:tcPr>
          <w:p w14:paraId="763E76AD"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   Project presentation</w:t>
            </w:r>
          </w:p>
        </w:tc>
        <w:tc>
          <w:tcPr>
            <w:tcW w:w="7524" w:type="dxa"/>
            <w:vAlign w:val="center"/>
            <w:hideMark/>
          </w:tcPr>
          <w:p w14:paraId="555BB339"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15%</w:t>
            </w:r>
          </w:p>
        </w:tc>
      </w:tr>
      <w:tr w:rsidR="00541BED" w:rsidRPr="00541BED" w14:paraId="2698182D" w14:textId="77777777" w:rsidTr="00541BED">
        <w:tc>
          <w:tcPr>
            <w:tcW w:w="4140" w:type="dxa"/>
            <w:vAlign w:val="center"/>
            <w:hideMark/>
          </w:tcPr>
          <w:p w14:paraId="640DE9B8"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   Project report ready as a paper/article</w:t>
            </w:r>
          </w:p>
        </w:tc>
        <w:tc>
          <w:tcPr>
            <w:tcW w:w="7524" w:type="dxa"/>
            <w:vAlign w:val="center"/>
            <w:hideMark/>
          </w:tcPr>
          <w:p w14:paraId="04CC2445" w14:textId="77777777" w:rsidR="00541BED" w:rsidRPr="00541BED" w:rsidRDefault="00541BED" w:rsidP="00541BED">
            <w:pPr>
              <w:spacing w:after="0" w:line="240" w:lineRule="auto"/>
              <w:rPr>
                <w:rFonts w:ascii="inherit" w:eastAsia="Times New Roman" w:hAnsi="inherit" w:cs="Open Sans"/>
                <w:color w:val="262626"/>
                <w:kern w:val="0"/>
                <w:sz w:val="21"/>
                <w:szCs w:val="21"/>
                <w14:ligatures w14:val="none"/>
              </w:rPr>
            </w:pPr>
            <w:r w:rsidRPr="00541BED">
              <w:rPr>
                <w:rFonts w:ascii="inherit" w:eastAsia="Times New Roman" w:hAnsi="inherit" w:cs="Open Sans"/>
                <w:color w:val="262626"/>
                <w:kern w:val="0"/>
                <w:sz w:val="21"/>
                <w:szCs w:val="21"/>
                <w14:ligatures w14:val="none"/>
              </w:rPr>
              <w:t>15%</w:t>
            </w:r>
          </w:p>
        </w:tc>
      </w:tr>
    </w:tbl>
    <w:p w14:paraId="1B7A3646" w14:textId="77777777" w:rsid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   </w:t>
      </w:r>
    </w:p>
    <w:p w14:paraId="33E43729" w14:textId="4CBD768F"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Letter grades will be assigned using a traditional 10 pt scale (e.g., 90 – 100% = A, 80 – 89.999…% = B, 70 – 79.999…% = C, etc.).</w:t>
      </w:r>
    </w:p>
    <w:p w14:paraId="7EDB5A6B" w14:textId="77777777" w:rsidR="00541BED" w:rsidRDefault="00541BED" w:rsidP="00541BED">
      <w:pPr>
        <w:spacing w:after="0" w:line="240" w:lineRule="auto"/>
        <w:rPr>
          <w:rFonts w:ascii="Open Sans" w:eastAsia="Times New Roman" w:hAnsi="Open Sans" w:cs="Open Sans"/>
          <w:color w:val="262626"/>
          <w:kern w:val="0"/>
          <w:sz w:val="21"/>
          <w:szCs w:val="21"/>
          <w14:ligatures w14:val="none"/>
        </w:rPr>
      </w:pPr>
    </w:p>
    <w:p w14:paraId="5524FE4E" w14:textId="3A80EB9B"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NO make-up exams will be given for any reason except university-excused ones.</w:t>
      </w:r>
    </w:p>
    <w:p w14:paraId="74BA83CA" w14:textId="77777777" w:rsidR="00541BED" w:rsidRDefault="00541BED" w:rsidP="00541BED">
      <w:pPr>
        <w:spacing w:after="0" w:line="240" w:lineRule="auto"/>
        <w:rPr>
          <w:rFonts w:ascii="Open Sans" w:eastAsia="Times New Roman" w:hAnsi="Open Sans" w:cs="Open Sans"/>
          <w:b/>
          <w:bCs/>
          <w:color w:val="1C8845"/>
          <w:kern w:val="0"/>
          <w:sz w:val="21"/>
          <w:szCs w:val="21"/>
          <w14:ligatures w14:val="none"/>
        </w:rPr>
      </w:pPr>
    </w:p>
    <w:p w14:paraId="073CCB15" w14:textId="4028B528"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1C8845"/>
          <w:kern w:val="0"/>
          <w:sz w:val="21"/>
          <w:szCs w:val="21"/>
          <w14:ligatures w14:val="none"/>
        </w:rPr>
        <w:t>Tentative Course Outline is given in the course GitHub repo.</w:t>
      </w:r>
    </w:p>
    <w:p w14:paraId="3C681DE7"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768D14E3"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4247A8D0" w14:textId="1C0E0CD6"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Important Dates:</w:t>
      </w:r>
    </w:p>
    <w:p w14:paraId="522418A4"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 xml:space="preserve">Midterm: </w:t>
      </w:r>
      <w:r w:rsidRPr="00541BED">
        <w:rPr>
          <w:rFonts w:ascii="Open Sans" w:eastAsia="Times New Roman" w:hAnsi="Open Sans" w:cs="Open Sans"/>
          <w:b/>
          <w:bCs/>
          <w:color w:val="E72218"/>
          <w:kern w:val="0"/>
          <w:sz w:val="21"/>
          <w:szCs w:val="21"/>
          <w14:ligatures w14:val="none"/>
        </w:rPr>
        <w:t>March 5th</w:t>
      </w:r>
    </w:p>
    <w:p w14:paraId="4DD226B1"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 xml:space="preserve">Presentation dates: </w:t>
      </w:r>
      <w:r w:rsidRPr="00541BED">
        <w:rPr>
          <w:rFonts w:ascii="Open Sans" w:eastAsia="Times New Roman" w:hAnsi="Open Sans" w:cs="Open Sans"/>
          <w:b/>
          <w:bCs/>
          <w:color w:val="E72218"/>
          <w:kern w:val="0"/>
          <w:sz w:val="21"/>
          <w:szCs w:val="21"/>
          <w14:ligatures w14:val="none"/>
        </w:rPr>
        <w:t>Apr28,</w:t>
      </w:r>
      <w:proofErr w:type="gramStart"/>
      <w:r w:rsidRPr="00541BED">
        <w:rPr>
          <w:rFonts w:ascii="Open Sans" w:eastAsia="Times New Roman" w:hAnsi="Open Sans" w:cs="Open Sans"/>
          <w:b/>
          <w:bCs/>
          <w:color w:val="E72218"/>
          <w:kern w:val="0"/>
          <w:sz w:val="21"/>
          <w:szCs w:val="21"/>
          <w14:ligatures w14:val="none"/>
        </w:rPr>
        <w:t>30,May</w:t>
      </w:r>
      <w:proofErr w:type="gramEnd"/>
      <w:r w:rsidRPr="00541BED">
        <w:rPr>
          <w:rFonts w:ascii="Open Sans" w:eastAsia="Times New Roman" w:hAnsi="Open Sans" w:cs="Open Sans"/>
          <w:b/>
          <w:bCs/>
          <w:color w:val="E72218"/>
          <w:kern w:val="0"/>
          <w:sz w:val="21"/>
          <w:szCs w:val="21"/>
          <w14:ligatures w14:val="none"/>
        </w:rPr>
        <w:t>5,7</w:t>
      </w:r>
    </w:p>
    <w:p w14:paraId="12232959"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 xml:space="preserve">Project Report/Paper Submission Due: </w:t>
      </w:r>
      <w:r w:rsidRPr="00541BED">
        <w:rPr>
          <w:rFonts w:ascii="Open Sans" w:eastAsia="Times New Roman" w:hAnsi="Open Sans" w:cs="Open Sans"/>
          <w:b/>
          <w:bCs/>
          <w:color w:val="E72218"/>
          <w:kern w:val="0"/>
          <w:sz w:val="21"/>
          <w:szCs w:val="21"/>
          <w14:ligatures w14:val="none"/>
        </w:rPr>
        <w:t>May 11</w:t>
      </w:r>
    </w:p>
    <w:p w14:paraId="281687B4"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3531DB01"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53E3D819"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2396FA3C"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69F5F506" w14:textId="66E613EB"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lastRenderedPageBreak/>
        <w:t>ATTENDANCE STATEMENT</w:t>
      </w:r>
    </w:p>
    <w:p w14:paraId="1BC5E224"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000000"/>
          <w:kern w:val="0"/>
          <w:sz w:val="21"/>
          <w:szCs w:val="21"/>
          <w14:ligatures w14:val="none"/>
        </w:rPr>
        <w:t>According to NDSU Policy 333 (</w:t>
      </w:r>
      <w:hyperlink r:id="rId7" w:tgtFrame="_blank" w:history="1">
        <w:r w:rsidRPr="00541BED">
          <w:rPr>
            <w:rFonts w:ascii="Open Sans" w:eastAsia="Times New Roman" w:hAnsi="Open Sans" w:cs="Open Sans"/>
            <w:color w:val="954F72"/>
            <w:kern w:val="0"/>
            <w:sz w:val="21"/>
            <w:szCs w:val="21"/>
            <w:u w:val="single"/>
            <w14:ligatures w14:val="none"/>
          </w:rPr>
          <w:t>www.ndsu.edu/fileadmin/policy/333.pdf</w:t>
        </w:r>
      </w:hyperlink>
      <w:r w:rsidRPr="00541BED">
        <w:rPr>
          <w:rFonts w:ascii="Open Sans" w:eastAsia="Times New Roman" w:hAnsi="Open Sans" w:cs="Open Sans"/>
          <w:color w:val="000000"/>
          <w:kern w:val="0"/>
          <w:sz w:val="21"/>
          <w:szCs w:val="21"/>
          <w14:ligatures w14:val="none"/>
        </w:rPr>
        <w:t xml:space="preserve">), attendance in classes is expected.”  The course instructor must clearly inform students on the first day of class and in writing in the syllabus of their (1) policy regarding class absence and (2) policy, if any, for making up missed assignments. If class attendance is a component of the course grade, the course instructor must clearly communicate this to the class in writing in the syllabus. See NDSU Policy 333 for faculty and student responsibilities related to attendance, including for university-sponsored activities. </w:t>
      </w:r>
    </w:p>
    <w:p w14:paraId="1C547853" w14:textId="77777777" w:rsidR="00541BED" w:rsidRDefault="00541BED" w:rsidP="00541BED">
      <w:pPr>
        <w:spacing w:after="0" w:line="240" w:lineRule="auto"/>
        <w:rPr>
          <w:rFonts w:ascii="Open Sans" w:eastAsia="Times New Roman" w:hAnsi="Open Sans" w:cs="Open Sans"/>
          <w:color w:val="000000"/>
          <w:kern w:val="0"/>
          <w:sz w:val="21"/>
          <w:szCs w:val="21"/>
          <w14:ligatures w14:val="none"/>
        </w:rPr>
      </w:pPr>
    </w:p>
    <w:p w14:paraId="11813554" w14:textId="720A9DCB"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000000"/>
          <w:kern w:val="0"/>
          <w:sz w:val="21"/>
          <w:szCs w:val="21"/>
          <w14:ligatures w14:val="none"/>
        </w:rPr>
        <w:t>Veterans and student service members with special circumstances or who are activated are encouraged to notify the instructor as soon as possible and are encouraged to provide Activation Orders.</w:t>
      </w:r>
    </w:p>
    <w:p w14:paraId="2F9890C8"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24E79E7A" w14:textId="4E1FA8B9"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STUDENTS WITH SPECIAL NEEDS STATEMENT</w:t>
      </w:r>
    </w:p>
    <w:p w14:paraId="64B76252"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000000"/>
          <w:kern w:val="0"/>
          <w:sz w:val="21"/>
          <w:szCs w:val="21"/>
          <w14:ligatures w14:val="none"/>
        </w:rPr>
        <w:t>Any students with disabilities or other special needs, who need special accommodations in this course, are invited to share these concerns or requests with the instructor and contact the Center for Accessibility and Disability Services (</w:t>
      </w:r>
      <w:hyperlink r:id="rId8" w:tgtFrame="_blank" w:history="1">
        <w:r w:rsidRPr="00541BED">
          <w:rPr>
            <w:rFonts w:ascii="Open Sans" w:eastAsia="Times New Roman" w:hAnsi="Open Sans" w:cs="Open Sans"/>
            <w:color w:val="954F72"/>
            <w:kern w:val="0"/>
            <w:sz w:val="21"/>
            <w:szCs w:val="21"/>
            <w:u w:val="single"/>
            <w14:ligatures w14:val="none"/>
          </w:rPr>
          <w:t>https://www.ndsu.edu/accessibility-disability</w:t>
        </w:r>
      </w:hyperlink>
      <w:r w:rsidRPr="00541BED">
        <w:rPr>
          <w:rFonts w:ascii="Open Sans" w:eastAsia="Times New Roman" w:hAnsi="Open Sans" w:cs="Open Sans"/>
          <w:color w:val="000000"/>
          <w:kern w:val="0"/>
          <w:sz w:val="21"/>
          <w:szCs w:val="21"/>
          <w14:ligatures w14:val="none"/>
        </w:rPr>
        <w:t>) as soon as possible.</w:t>
      </w:r>
    </w:p>
    <w:p w14:paraId="45637A46"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6A43BFE0" w14:textId="0AF71EC1"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FERPA STATEMENT</w:t>
      </w:r>
    </w:p>
    <w:p w14:paraId="4424D748"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 xml:space="preserve">Your personally identifiable information and educational records as they relate to this course are subject to </w:t>
      </w:r>
      <w:hyperlink r:id="rId9" w:tgtFrame="_blank" w:history="1">
        <w:r w:rsidRPr="00541BED">
          <w:rPr>
            <w:rFonts w:ascii="Open Sans" w:eastAsia="Times New Roman" w:hAnsi="Open Sans" w:cs="Open Sans"/>
            <w:color w:val="0000FF"/>
            <w:kern w:val="0"/>
            <w:sz w:val="21"/>
            <w:szCs w:val="21"/>
            <w:u w:val="single"/>
            <w14:ligatures w14:val="none"/>
          </w:rPr>
          <w:t>FERPA</w:t>
        </w:r>
      </w:hyperlink>
      <w:r w:rsidRPr="00541BED">
        <w:rPr>
          <w:rFonts w:ascii="Open Sans" w:eastAsia="Times New Roman" w:hAnsi="Open Sans" w:cs="Open Sans"/>
          <w:color w:val="262626"/>
          <w:kern w:val="0"/>
          <w:sz w:val="21"/>
          <w:szCs w:val="21"/>
          <w14:ligatures w14:val="none"/>
        </w:rPr>
        <w:t>.</w:t>
      </w:r>
    </w:p>
    <w:p w14:paraId="5DB975F1"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5463B601" w14:textId="1456B70F"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ACADEMIC HONESTY STATEMENT</w:t>
      </w:r>
    </w:p>
    <w:p w14:paraId="104A1DD5"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000000"/>
          <w:kern w:val="0"/>
          <w:sz w:val="21"/>
          <w:szCs w:val="21"/>
          <w14:ligatures w14:val="none"/>
        </w:rPr>
        <w:t xml:space="preserve">The academic community is operated </w:t>
      </w:r>
      <w:proofErr w:type="gramStart"/>
      <w:r w:rsidRPr="00541BED">
        <w:rPr>
          <w:rFonts w:ascii="Open Sans" w:eastAsia="Times New Roman" w:hAnsi="Open Sans" w:cs="Open Sans"/>
          <w:color w:val="000000"/>
          <w:kern w:val="0"/>
          <w:sz w:val="21"/>
          <w:szCs w:val="21"/>
          <w14:ligatures w14:val="none"/>
        </w:rPr>
        <w:t>on the basis of</w:t>
      </w:r>
      <w:proofErr w:type="gramEnd"/>
      <w:r w:rsidRPr="00541BED">
        <w:rPr>
          <w:rFonts w:ascii="Open Sans" w:eastAsia="Times New Roman" w:hAnsi="Open Sans" w:cs="Open Sans"/>
          <w:color w:val="000000"/>
          <w:kern w:val="0"/>
          <w:sz w:val="21"/>
          <w:szCs w:val="21"/>
          <w14:ligatures w14:val="none"/>
        </w:rPr>
        <w:t xml:space="preserve"> honesty, integrity, and fair play. </w:t>
      </w:r>
      <w:hyperlink r:id="rId10" w:tgtFrame="_blank" w:history="1">
        <w:r w:rsidRPr="00541BED">
          <w:rPr>
            <w:rFonts w:ascii="Open Sans" w:eastAsia="Times New Roman" w:hAnsi="Open Sans" w:cs="Open Sans"/>
            <w:color w:val="954F72"/>
            <w:kern w:val="0"/>
            <w:sz w:val="21"/>
            <w:szCs w:val="21"/>
            <w:u w:val="single"/>
            <w14:ligatures w14:val="none"/>
          </w:rPr>
          <w:t>NDSU Policy 335: Code of Academic Responsibility and Conduct</w:t>
        </w:r>
      </w:hyperlink>
      <w:r w:rsidRPr="00541BED">
        <w:rPr>
          <w:rFonts w:ascii="Open Sans" w:eastAsia="Times New Roman" w:hAnsi="Open Sans" w:cs="Open Sans"/>
          <w:color w:val="000000"/>
          <w:kern w:val="0"/>
          <w:sz w:val="21"/>
          <w:szCs w:val="21"/>
          <w14:ligatures w14:val="none"/>
        </w:rPr>
        <w:t>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Office of the Provost. Informational resources about academic honesty for students and instructional staff members can be found at </w:t>
      </w:r>
      <w:hyperlink r:id="rId11" w:tgtFrame="_blank" w:history="1">
        <w:r w:rsidRPr="00541BED">
          <w:rPr>
            <w:rFonts w:ascii="Open Sans" w:eastAsia="Times New Roman" w:hAnsi="Open Sans" w:cs="Open Sans"/>
            <w:color w:val="954F72"/>
            <w:kern w:val="0"/>
            <w:sz w:val="21"/>
            <w:szCs w:val="21"/>
            <w:u w:val="single"/>
            <w14:ligatures w14:val="none"/>
          </w:rPr>
          <w:t>Standards for Academic Honesty &amp; Integrity at NDSU: Student Resources</w:t>
        </w:r>
      </w:hyperlink>
      <w:r w:rsidRPr="00541BED">
        <w:rPr>
          <w:rFonts w:ascii="Open Sans" w:eastAsia="Times New Roman" w:hAnsi="Open Sans" w:cs="Open Sans"/>
          <w:color w:val="000000"/>
          <w:kern w:val="0"/>
          <w:sz w:val="21"/>
          <w:szCs w:val="21"/>
          <w14:ligatures w14:val="none"/>
        </w:rPr>
        <w:t> and </w:t>
      </w:r>
      <w:hyperlink r:id="rId12" w:tgtFrame="_blank" w:history="1">
        <w:r w:rsidRPr="00541BED">
          <w:rPr>
            <w:rFonts w:ascii="Open Sans" w:eastAsia="Times New Roman" w:hAnsi="Open Sans" w:cs="Open Sans"/>
            <w:color w:val="954F72"/>
            <w:kern w:val="0"/>
            <w:sz w:val="21"/>
            <w:szCs w:val="21"/>
            <w:u w:val="single"/>
            <w14:ligatures w14:val="none"/>
          </w:rPr>
          <w:t>Standards for Academic Honesty &amp; Integrity at NDSU: Faculty</w:t>
        </w:r>
      </w:hyperlink>
      <w:r w:rsidRPr="00541BED">
        <w:rPr>
          <w:rFonts w:ascii="Open Sans" w:eastAsia="Times New Roman" w:hAnsi="Open Sans" w:cs="Open Sans"/>
          <w:color w:val="000000"/>
          <w:kern w:val="0"/>
          <w:sz w:val="21"/>
          <w:szCs w:val="21"/>
          <w14:ligatures w14:val="none"/>
        </w:rPr>
        <w:t>.</w:t>
      </w:r>
    </w:p>
    <w:p w14:paraId="0ED51743"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06672337" w14:textId="2EEE80EF"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AI Usage Policy</w:t>
      </w:r>
    </w:p>
    <w:p w14:paraId="3DBE9640"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AI tools (e.g., ChatGPT, code generators) may be used to support your learning by helping you understand concepts, explore ideas, or draft code. However, the work you submit must represent your own understanding and effort.</w:t>
      </w:r>
    </w:p>
    <w:p w14:paraId="5396E19A" w14:textId="77777777" w:rsidR="00541BED" w:rsidRPr="00541BED" w:rsidRDefault="00541BED" w:rsidP="00541BED">
      <w:pPr>
        <w:numPr>
          <w:ilvl w:val="0"/>
          <w:numId w:val="2"/>
        </w:num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Critical Review: You are responsible for carefully reviewing, understanding, and—if needed—modifying any AI-generated content before including it in your work.</w:t>
      </w:r>
    </w:p>
    <w:p w14:paraId="5E59AE4E" w14:textId="77777777" w:rsidR="00541BED" w:rsidRPr="00541BED" w:rsidRDefault="00541BED" w:rsidP="00541BED">
      <w:pPr>
        <w:numPr>
          <w:ilvl w:val="0"/>
          <w:numId w:val="2"/>
        </w:num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Acknowledgment: If AI significantly contributes to your work, you must include a short statement explaining how you used it and to what extent.</w:t>
      </w:r>
    </w:p>
    <w:p w14:paraId="3180CC9D" w14:textId="77777777" w:rsidR="00541BED" w:rsidRPr="00541BED" w:rsidRDefault="00541BED" w:rsidP="00541BED">
      <w:pPr>
        <w:numPr>
          <w:ilvl w:val="0"/>
          <w:numId w:val="2"/>
        </w:num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Accuracy &amp; Responsibility: You are accountable for checking the accuracy, quality, and relevance of AI-generated content. Blind reliance on AI is not acceptable and will not excuse mistakes.</w:t>
      </w:r>
    </w:p>
    <w:p w14:paraId="35367A8D" w14:textId="77777777" w:rsidR="00541BED" w:rsidRPr="00541BED" w:rsidRDefault="00541BED" w:rsidP="00541BED">
      <w:pPr>
        <w:numPr>
          <w:ilvl w:val="0"/>
          <w:numId w:val="2"/>
        </w:num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lastRenderedPageBreak/>
        <w:t>Integrity: All use of AI must follow academic integrity standards. Misuse—including plagiarism, misrepresentation, or other dishonest practices—will be treated as an academic integrity violation and may result in disciplinary action.</w:t>
      </w:r>
    </w:p>
    <w:p w14:paraId="0608530F"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Use AI as a learning aid, not a shortcut. The goal is for you to build your own understanding and skills while using AI responsibly and transparently.</w:t>
      </w:r>
    </w:p>
    <w:p w14:paraId="714B6CAA" w14:textId="77777777" w:rsidR="00541BED" w:rsidRDefault="00541BED" w:rsidP="00541BED">
      <w:pPr>
        <w:spacing w:after="0" w:line="240" w:lineRule="auto"/>
        <w:rPr>
          <w:rFonts w:ascii="Open Sans" w:eastAsia="Times New Roman" w:hAnsi="Open Sans" w:cs="Open Sans"/>
          <w:b/>
          <w:bCs/>
          <w:color w:val="262626"/>
          <w:kern w:val="0"/>
          <w:sz w:val="21"/>
          <w:szCs w:val="21"/>
          <w14:ligatures w14:val="none"/>
        </w:rPr>
      </w:pPr>
    </w:p>
    <w:p w14:paraId="08672624" w14:textId="1FEA0EED"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b/>
          <w:bCs/>
          <w:color w:val="262626"/>
          <w:kern w:val="0"/>
          <w:sz w:val="21"/>
          <w:szCs w:val="21"/>
          <w14:ligatures w14:val="none"/>
        </w:rPr>
        <w:t>AI Acknowledgment Statement</w:t>
      </w:r>
    </w:p>
    <w:p w14:paraId="782EF5B0" w14:textId="77777777" w:rsidR="00541BED" w:rsidRPr="00541BED" w:rsidRDefault="00541BED" w:rsidP="00541BED">
      <w:pPr>
        <w:spacing w:after="0" w:line="240" w:lineRule="auto"/>
        <w:rPr>
          <w:rFonts w:ascii="Open Sans" w:eastAsia="Times New Roman" w:hAnsi="Open Sans" w:cs="Open Sans"/>
          <w:color w:val="262626"/>
          <w:kern w:val="0"/>
          <w:sz w:val="21"/>
          <w:szCs w:val="21"/>
          <w14:ligatures w14:val="none"/>
        </w:rPr>
      </w:pPr>
      <w:r w:rsidRPr="00541BED">
        <w:rPr>
          <w:rFonts w:ascii="Open Sans" w:eastAsia="Times New Roman" w:hAnsi="Open Sans" w:cs="Open Sans"/>
          <w:color w:val="262626"/>
          <w:kern w:val="0"/>
          <w:sz w:val="21"/>
          <w:szCs w:val="21"/>
          <w14:ligatures w14:val="none"/>
        </w:rPr>
        <w:t>I acknowledge that I am responsible for the content of this submission. I used AI tools [describe briefly: e.g., “to debug code,” “to brainstorm ideas,” or “not at all”], and I have critically reviewed and verified all outputs to reflect my own understanding.</w:t>
      </w:r>
    </w:p>
    <w:p w14:paraId="564E953E" w14:textId="77777777" w:rsidR="00FA5609" w:rsidRDefault="00FA5609"/>
    <w:sectPr w:rsidR="00FA5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44C98"/>
    <w:multiLevelType w:val="multilevel"/>
    <w:tmpl w:val="5396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B3A9B"/>
    <w:multiLevelType w:val="multilevel"/>
    <w:tmpl w:val="0BD8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984250">
    <w:abstractNumId w:val="0"/>
  </w:num>
  <w:num w:numId="2" w16cid:durableId="525487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ED"/>
    <w:rsid w:val="00024F72"/>
    <w:rsid w:val="0005151C"/>
    <w:rsid w:val="00052CBD"/>
    <w:rsid w:val="0007586E"/>
    <w:rsid w:val="000C6E5E"/>
    <w:rsid w:val="000D6DFD"/>
    <w:rsid w:val="000F14B4"/>
    <w:rsid w:val="00146E64"/>
    <w:rsid w:val="00171245"/>
    <w:rsid w:val="001727A7"/>
    <w:rsid w:val="001B7DF3"/>
    <w:rsid w:val="001C414E"/>
    <w:rsid w:val="001D7D40"/>
    <w:rsid w:val="00211102"/>
    <w:rsid w:val="002148B6"/>
    <w:rsid w:val="00226482"/>
    <w:rsid w:val="002304DF"/>
    <w:rsid w:val="00250A00"/>
    <w:rsid w:val="0025465B"/>
    <w:rsid w:val="00262EE7"/>
    <w:rsid w:val="00274466"/>
    <w:rsid w:val="00282FA7"/>
    <w:rsid w:val="00326F0F"/>
    <w:rsid w:val="003276CC"/>
    <w:rsid w:val="0035758F"/>
    <w:rsid w:val="0037786B"/>
    <w:rsid w:val="003C57D8"/>
    <w:rsid w:val="004059F8"/>
    <w:rsid w:val="00406DED"/>
    <w:rsid w:val="004335AC"/>
    <w:rsid w:val="00464C6D"/>
    <w:rsid w:val="0046721E"/>
    <w:rsid w:val="00483576"/>
    <w:rsid w:val="004A48EC"/>
    <w:rsid w:val="004D0E1E"/>
    <w:rsid w:val="004F0DFA"/>
    <w:rsid w:val="00501ECB"/>
    <w:rsid w:val="00502431"/>
    <w:rsid w:val="00513B34"/>
    <w:rsid w:val="00537423"/>
    <w:rsid w:val="00541BED"/>
    <w:rsid w:val="005521B6"/>
    <w:rsid w:val="005811ED"/>
    <w:rsid w:val="005F50EE"/>
    <w:rsid w:val="005F5B85"/>
    <w:rsid w:val="006168C4"/>
    <w:rsid w:val="006230DF"/>
    <w:rsid w:val="006545B0"/>
    <w:rsid w:val="00693AA3"/>
    <w:rsid w:val="006C70CB"/>
    <w:rsid w:val="006D4120"/>
    <w:rsid w:val="006D77B6"/>
    <w:rsid w:val="006E47B5"/>
    <w:rsid w:val="006F0891"/>
    <w:rsid w:val="00705AB8"/>
    <w:rsid w:val="00710BD7"/>
    <w:rsid w:val="007A65EF"/>
    <w:rsid w:val="007D568D"/>
    <w:rsid w:val="00800828"/>
    <w:rsid w:val="008140B2"/>
    <w:rsid w:val="00847819"/>
    <w:rsid w:val="00852DE5"/>
    <w:rsid w:val="008604E6"/>
    <w:rsid w:val="00863789"/>
    <w:rsid w:val="0089148E"/>
    <w:rsid w:val="008B21E2"/>
    <w:rsid w:val="008F1FF1"/>
    <w:rsid w:val="009059B0"/>
    <w:rsid w:val="00912888"/>
    <w:rsid w:val="00930D25"/>
    <w:rsid w:val="0093745D"/>
    <w:rsid w:val="00942DD1"/>
    <w:rsid w:val="00943CCC"/>
    <w:rsid w:val="00962C46"/>
    <w:rsid w:val="00992E04"/>
    <w:rsid w:val="009B38B9"/>
    <w:rsid w:val="009F6549"/>
    <w:rsid w:val="00A338B3"/>
    <w:rsid w:val="00A433AE"/>
    <w:rsid w:val="00A578DC"/>
    <w:rsid w:val="00A622CE"/>
    <w:rsid w:val="00A80862"/>
    <w:rsid w:val="00A81528"/>
    <w:rsid w:val="00AB354E"/>
    <w:rsid w:val="00B06E91"/>
    <w:rsid w:val="00B1024E"/>
    <w:rsid w:val="00B131D7"/>
    <w:rsid w:val="00B17C3B"/>
    <w:rsid w:val="00B2757E"/>
    <w:rsid w:val="00B32F8E"/>
    <w:rsid w:val="00B74AD0"/>
    <w:rsid w:val="00B74FBE"/>
    <w:rsid w:val="00B95900"/>
    <w:rsid w:val="00BB7740"/>
    <w:rsid w:val="00BC7B04"/>
    <w:rsid w:val="00C02986"/>
    <w:rsid w:val="00C20C39"/>
    <w:rsid w:val="00C31FC5"/>
    <w:rsid w:val="00C7176F"/>
    <w:rsid w:val="00C72FB3"/>
    <w:rsid w:val="00C92904"/>
    <w:rsid w:val="00C958D8"/>
    <w:rsid w:val="00CB3BD7"/>
    <w:rsid w:val="00CC01BD"/>
    <w:rsid w:val="00CC5B44"/>
    <w:rsid w:val="00CD531E"/>
    <w:rsid w:val="00CD6CE6"/>
    <w:rsid w:val="00CF7062"/>
    <w:rsid w:val="00D23039"/>
    <w:rsid w:val="00D62659"/>
    <w:rsid w:val="00D66DF9"/>
    <w:rsid w:val="00DA01E7"/>
    <w:rsid w:val="00DC4138"/>
    <w:rsid w:val="00DE72DA"/>
    <w:rsid w:val="00E03C27"/>
    <w:rsid w:val="00E20493"/>
    <w:rsid w:val="00E56CFC"/>
    <w:rsid w:val="00E6000D"/>
    <w:rsid w:val="00EC6B22"/>
    <w:rsid w:val="00ED36FF"/>
    <w:rsid w:val="00ED7106"/>
    <w:rsid w:val="00F0532E"/>
    <w:rsid w:val="00F54E55"/>
    <w:rsid w:val="00F81EA1"/>
    <w:rsid w:val="00FA5609"/>
    <w:rsid w:val="00FB02D3"/>
    <w:rsid w:val="00FE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72EBCD"/>
  <w15:chartTrackingRefBased/>
  <w15:docId w15:val="{0FC2D213-ABE9-F542-8AC8-EE733A4C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BED"/>
    <w:rPr>
      <w:rFonts w:eastAsiaTheme="majorEastAsia" w:cstheme="majorBidi"/>
      <w:color w:val="272727" w:themeColor="text1" w:themeTint="D8"/>
    </w:rPr>
  </w:style>
  <w:style w:type="paragraph" w:styleId="Title">
    <w:name w:val="Title"/>
    <w:basedOn w:val="Normal"/>
    <w:next w:val="Normal"/>
    <w:link w:val="TitleChar"/>
    <w:uiPriority w:val="10"/>
    <w:qFormat/>
    <w:rsid w:val="00541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BED"/>
    <w:pPr>
      <w:spacing w:before="160"/>
      <w:jc w:val="center"/>
    </w:pPr>
    <w:rPr>
      <w:i/>
      <w:iCs/>
      <w:color w:val="404040" w:themeColor="text1" w:themeTint="BF"/>
    </w:rPr>
  </w:style>
  <w:style w:type="character" w:customStyle="1" w:styleId="QuoteChar">
    <w:name w:val="Quote Char"/>
    <w:basedOn w:val="DefaultParagraphFont"/>
    <w:link w:val="Quote"/>
    <w:uiPriority w:val="29"/>
    <w:rsid w:val="00541BED"/>
    <w:rPr>
      <w:i/>
      <w:iCs/>
      <w:color w:val="404040" w:themeColor="text1" w:themeTint="BF"/>
    </w:rPr>
  </w:style>
  <w:style w:type="paragraph" w:styleId="ListParagraph">
    <w:name w:val="List Paragraph"/>
    <w:basedOn w:val="Normal"/>
    <w:uiPriority w:val="34"/>
    <w:qFormat/>
    <w:rsid w:val="00541BED"/>
    <w:pPr>
      <w:ind w:left="720"/>
      <w:contextualSpacing/>
    </w:pPr>
  </w:style>
  <w:style w:type="character" w:styleId="IntenseEmphasis">
    <w:name w:val="Intense Emphasis"/>
    <w:basedOn w:val="DefaultParagraphFont"/>
    <w:uiPriority w:val="21"/>
    <w:qFormat/>
    <w:rsid w:val="00541BED"/>
    <w:rPr>
      <w:i/>
      <w:iCs/>
      <w:color w:val="0F4761" w:themeColor="accent1" w:themeShade="BF"/>
    </w:rPr>
  </w:style>
  <w:style w:type="paragraph" w:styleId="IntenseQuote">
    <w:name w:val="Intense Quote"/>
    <w:basedOn w:val="Normal"/>
    <w:next w:val="Normal"/>
    <w:link w:val="IntenseQuoteChar"/>
    <w:uiPriority w:val="30"/>
    <w:qFormat/>
    <w:rsid w:val="00541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BED"/>
    <w:rPr>
      <w:i/>
      <w:iCs/>
      <w:color w:val="0F4761" w:themeColor="accent1" w:themeShade="BF"/>
    </w:rPr>
  </w:style>
  <w:style w:type="character" w:styleId="IntenseReference">
    <w:name w:val="Intense Reference"/>
    <w:basedOn w:val="DefaultParagraphFont"/>
    <w:uiPriority w:val="32"/>
    <w:qFormat/>
    <w:rsid w:val="00541BED"/>
    <w:rPr>
      <w:b/>
      <w:bCs/>
      <w:smallCaps/>
      <w:color w:val="0F4761" w:themeColor="accent1" w:themeShade="BF"/>
      <w:spacing w:val="5"/>
    </w:rPr>
  </w:style>
  <w:style w:type="paragraph" w:styleId="NormalWeb">
    <w:name w:val="Normal (Web)"/>
    <w:basedOn w:val="Normal"/>
    <w:uiPriority w:val="99"/>
    <w:semiHidden/>
    <w:unhideWhenUsed/>
    <w:rsid w:val="00541B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1BED"/>
    <w:rPr>
      <w:b/>
      <w:bCs/>
    </w:rPr>
  </w:style>
  <w:style w:type="character" w:styleId="Hyperlink">
    <w:name w:val="Hyperlink"/>
    <w:basedOn w:val="DefaultParagraphFont"/>
    <w:uiPriority w:val="99"/>
    <w:semiHidden/>
    <w:unhideWhenUsed/>
    <w:rsid w:val="00541BED"/>
    <w:rPr>
      <w:color w:val="0000FF"/>
      <w:u w:val="single"/>
    </w:rPr>
  </w:style>
  <w:style w:type="character" w:styleId="Emphasis">
    <w:name w:val="Emphasis"/>
    <w:basedOn w:val="DefaultParagraphFont"/>
    <w:uiPriority w:val="20"/>
    <w:qFormat/>
    <w:rsid w:val="00541B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su.edu/accessibility-disabil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su.edu/fileadmin/policy/333.pdf" TargetMode="External"/><Relationship Id="rId12" Type="http://schemas.openxmlformats.org/officeDocument/2006/relationships/hyperlink" Target="https://kb.ndsu.edu/aa/internal/page.php?id=1291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im@ndsu.edu" TargetMode="External"/><Relationship Id="rId11" Type="http://schemas.openxmlformats.org/officeDocument/2006/relationships/hyperlink" Target="https://kb.ndsu.edu/aa/129141" TargetMode="External"/><Relationship Id="rId5" Type="http://schemas.openxmlformats.org/officeDocument/2006/relationships/hyperlink" Target="https://github.com/harunpirim/IME775%20" TargetMode="External"/><Relationship Id="rId10" Type="http://schemas.openxmlformats.org/officeDocument/2006/relationships/hyperlink" Target="http://www.ndsu.edu/fileadmin/policy/335.pdf" TargetMode="External"/><Relationship Id="rId4" Type="http://schemas.openxmlformats.org/officeDocument/2006/relationships/webSettings" Target="webSettings.xml"/><Relationship Id="rId9" Type="http://schemas.openxmlformats.org/officeDocument/2006/relationships/hyperlink" Target="https://catalog.ndsu.edu/academic-policies/ferp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1084</Words>
  <Characters>6434</Characters>
  <Application>Microsoft Office Word</Application>
  <DocSecurity>0</DocSecurity>
  <Lines>131</Lines>
  <Paragraphs>88</Paragraphs>
  <ScaleCrop>false</ScaleCrop>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Pirim, harun</dc:creator>
  <cp:keywords/>
  <dc:description/>
  <cp:lastModifiedBy>Pirim, harun</cp:lastModifiedBy>
  <cp:revision>1</cp:revision>
  <dcterms:created xsi:type="dcterms:W3CDTF">2026-01-13T19:02:00Z</dcterms:created>
  <dcterms:modified xsi:type="dcterms:W3CDTF">2026-01-13T19:06:00Z</dcterms:modified>
</cp:coreProperties>
</file>